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EA989" w14:textId="468B3D89" w:rsidR="009658E3" w:rsidRDefault="009658E3" w:rsidP="009658E3">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hint="eastAsia"/>
          <w:b/>
          <w:bCs/>
          <w:lang w:val="de-DE"/>
        </w:rPr>
        <w:t>9</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DD122F" w:rsidRPr="00DD122F">
        <w:rPr>
          <w:rFonts w:ascii="Arial" w:eastAsia="ＭＳ 明朝" w:hAnsi="Arial" w:cs="Arial"/>
          <w:b/>
          <w:bCs/>
          <w:lang w:val="de-DE"/>
        </w:rPr>
        <w:t>R1-2204408</w:t>
      </w:r>
    </w:p>
    <w:p w14:paraId="345EA98A" w14:textId="77777777" w:rsidR="009658E3" w:rsidRDefault="009658E3" w:rsidP="009658E3">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May 9</w:t>
      </w:r>
      <w:r w:rsidRPr="006E40EB">
        <w:rPr>
          <w:rFonts w:ascii="Arial" w:eastAsia="Malgun Gothic" w:hAnsi="Arial" w:cs="Arial"/>
          <w:b/>
          <w:bCs/>
          <w:vertAlign w:val="superscript"/>
          <w:lang w:eastAsia="en-US"/>
        </w:rPr>
        <w:t>th</w:t>
      </w:r>
      <w:r>
        <w:rPr>
          <w:rFonts w:ascii="Arial" w:eastAsia="Malgun Gothic" w:hAnsi="Arial" w:cs="Arial"/>
          <w:b/>
          <w:bCs/>
          <w:lang w:eastAsia="en-US"/>
        </w:rPr>
        <w:t xml:space="preserve"> –20</w:t>
      </w:r>
      <w:r w:rsidRPr="006E40EB">
        <w:rPr>
          <w:rFonts w:ascii="Arial" w:eastAsia="Malgun Gothic" w:hAnsi="Arial" w:cs="Arial"/>
          <w:b/>
          <w:bCs/>
          <w:vertAlign w:val="superscript"/>
          <w:lang w:eastAsia="en-US"/>
        </w:rPr>
        <w:t>th</w:t>
      </w:r>
      <w:r>
        <w:rPr>
          <w:rFonts w:ascii="Arial" w:eastAsia="Malgun Gothic" w:hAnsi="Arial" w:cs="Arial"/>
          <w:b/>
          <w:bCs/>
          <w:lang w:eastAsia="en-US"/>
        </w:rPr>
        <w:t>, 2022</w:t>
      </w:r>
    </w:p>
    <w:p w14:paraId="345EA98B" w14:textId="77777777" w:rsidR="00057CE3" w:rsidRPr="009658E3" w:rsidRDefault="00057CE3">
      <w:pPr>
        <w:tabs>
          <w:tab w:val="center" w:pos="4536"/>
          <w:tab w:val="right" w:pos="9072"/>
        </w:tabs>
        <w:snapToGrid w:val="0"/>
        <w:spacing w:line="276" w:lineRule="auto"/>
        <w:rPr>
          <w:rFonts w:ascii="Arial" w:eastAsia="Malgun Gothic" w:hAnsi="Arial" w:cs="Arial"/>
          <w:b/>
          <w:bCs/>
          <w:szCs w:val="24"/>
          <w:lang w:eastAsia="en-US"/>
        </w:rPr>
      </w:pPr>
    </w:p>
    <w:p w14:paraId="345EA98C" w14:textId="77777777" w:rsidR="00057CE3" w:rsidRDefault="00F644E4">
      <w:pPr>
        <w:tabs>
          <w:tab w:val="left" w:pos="1985"/>
        </w:tabs>
        <w:snapToGrid w:val="0"/>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6.11</w:t>
      </w:r>
    </w:p>
    <w:p w14:paraId="345EA98D" w14:textId="77777777" w:rsidR="00057CE3" w:rsidRPr="005C128A" w:rsidRDefault="00F644E4">
      <w:pPr>
        <w:tabs>
          <w:tab w:val="left" w:pos="1985"/>
        </w:tabs>
        <w:snapToGrid w:val="0"/>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45EA98E" w14:textId="23B55B1F" w:rsidR="00057CE3" w:rsidRDefault="00F644E4">
      <w:pPr>
        <w:tabs>
          <w:tab w:val="left" w:pos="1985"/>
        </w:tabs>
        <w:snapToGrid w:val="0"/>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on UE features for NR </w:t>
      </w:r>
      <w:proofErr w:type="spellStart"/>
      <w:r>
        <w:rPr>
          <w:rFonts w:ascii="Arial" w:eastAsia="Malgun Gothic" w:hAnsi="Arial"/>
          <w:bCs/>
          <w:lang w:val="en-US" w:eastAsia="en-US"/>
        </w:rPr>
        <w:t>sidelink</w:t>
      </w:r>
      <w:proofErr w:type="spellEnd"/>
      <w:r>
        <w:rPr>
          <w:rFonts w:ascii="Arial" w:eastAsia="Malgun Gothic" w:hAnsi="Arial"/>
          <w:bCs/>
          <w:lang w:val="en-US" w:eastAsia="en-US"/>
        </w:rPr>
        <w:t xml:space="preserve"> enhancement</w:t>
      </w:r>
    </w:p>
    <w:p w14:paraId="345EA98F" w14:textId="77777777" w:rsidR="00057CE3" w:rsidRDefault="00F644E4">
      <w:pPr>
        <w:pBdr>
          <w:bottom w:val="single" w:sz="6" w:space="1" w:color="auto"/>
        </w:pBdr>
        <w:tabs>
          <w:tab w:val="left" w:pos="1985"/>
        </w:tabs>
        <w:snapToGrid w:val="0"/>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345EA990" w14:textId="77777777" w:rsidR="00057CE3" w:rsidRDefault="00F644E4">
      <w:pPr>
        <w:pStyle w:val="1"/>
        <w:numPr>
          <w:ilvl w:val="0"/>
          <w:numId w:val="13"/>
        </w:numPr>
        <w:tabs>
          <w:tab w:val="left" w:pos="425"/>
        </w:tabs>
        <w:snapToGrid w:val="0"/>
        <w:spacing w:before="180" w:after="120"/>
        <w:ind w:left="0" w:firstLine="0"/>
        <w:rPr>
          <w:rFonts w:eastAsia="ＭＳ 明朝"/>
          <w:b/>
          <w:bCs/>
          <w:szCs w:val="24"/>
          <w:lang w:val="en-US"/>
        </w:rPr>
      </w:pPr>
      <w:r>
        <w:rPr>
          <w:rFonts w:eastAsia="ＭＳ 明朝" w:hint="eastAsia"/>
          <w:b/>
          <w:bCs/>
          <w:szCs w:val="24"/>
          <w:lang w:val="en-US"/>
        </w:rPr>
        <w:t>Introduction</w:t>
      </w:r>
    </w:p>
    <w:p w14:paraId="345EA991" w14:textId="77777777" w:rsidR="00057CE3" w:rsidRDefault="00F644E4" w:rsidP="00363F74">
      <w:pPr>
        <w:snapToGrid w:val="0"/>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8.16.11 regarding UE features for NR </w:t>
      </w:r>
      <w:proofErr w:type="spellStart"/>
      <w:r>
        <w:rPr>
          <w:rFonts w:eastAsia="ＭＳ 明朝"/>
          <w:sz w:val="22"/>
          <w:szCs w:val="22"/>
          <w:lang w:val="en-US"/>
        </w:rPr>
        <w:t>sidelink</w:t>
      </w:r>
      <w:proofErr w:type="spellEnd"/>
      <w:r>
        <w:rPr>
          <w:rFonts w:eastAsia="ＭＳ 明朝"/>
          <w:sz w:val="22"/>
          <w:szCs w:val="22"/>
          <w:lang w:val="en-US"/>
        </w:rPr>
        <w:t xml:space="preserve"> enhancement and captures the following email discussion</w:t>
      </w:r>
      <w:r>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057CE3" w14:paraId="345EA995" w14:textId="77777777">
        <w:tc>
          <w:tcPr>
            <w:tcW w:w="9962" w:type="dxa"/>
          </w:tcPr>
          <w:p w14:paraId="345EA992" w14:textId="77777777" w:rsidR="00141F02" w:rsidRPr="00141F02" w:rsidRDefault="00141F02" w:rsidP="00141F02">
            <w:pPr>
              <w:spacing w:after="0" w:line="240" w:lineRule="auto"/>
              <w:rPr>
                <w:rFonts w:ascii="Times" w:eastAsia="Batang" w:hAnsi="Times"/>
                <w:sz w:val="20"/>
                <w:szCs w:val="24"/>
                <w:lang w:val="en-US"/>
              </w:rPr>
            </w:pPr>
            <w:r w:rsidRPr="00141F02">
              <w:rPr>
                <w:rFonts w:ascii="Times" w:eastAsia="Batang" w:hAnsi="Times"/>
                <w:sz w:val="20"/>
                <w:szCs w:val="24"/>
                <w:highlight w:val="cyan"/>
              </w:rPr>
              <w:t xml:space="preserve">[109-e-R17-UE-features-Sidelink-01] Email discussion on UE features for NR </w:t>
            </w:r>
            <w:proofErr w:type="spellStart"/>
            <w:r w:rsidRPr="00141F02">
              <w:rPr>
                <w:rFonts w:ascii="Times" w:eastAsia="Batang" w:hAnsi="Times"/>
                <w:sz w:val="20"/>
                <w:szCs w:val="24"/>
                <w:highlight w:val="cyan"/>
              </w:rPr>
              <w:t>sidelink</w:t>
            </w:r>
            <w:proofErr w:type="spellEnd"/>
            <w:r w:rsidRPr="00141F02">
              <w:rPr>
                <w:rFonts w:ascii="Times" w:eastAsia="Batang" w:hAnsi="Times"/>
                <w:sz w:val="20"/>
                <w:szCs w:val="24"/>
                <w:highlight w:val="cyan"/>
              </w:rPr>
              <w:t xml:space="preserve"> enhancements</w:t>
            </w:r>
            <w:r w:rsidRPr="00141F02">
              <w:rPr>
                <w:rFonts w:ascii="Times" w:eastAsia="Batang" w:hAnsi="Times"/>
                <w:sz w:val="20"/>
                <w:szCs w:val="24"/>
                <w:highlight w:val="cyan"/>
                <w:lang w:val="en-US" w:eastAsia="en-US"/>
              </w:rPr>
              <w:t xml:space="preserve"> – Shinya (DOCOMO)</w:t>
            </w:r>
          </w:p>
          <w:p w14:paraId="345EA993" w14:textId="77777777" w:rsidR="00141F02" w:rsidRPr="00141F02" w:rsidRDefault="00141F02" w:rsidP="00141F02">
            <w:pPr>
              <w:numPr>
                <w:ilvl w:val="0"/>
                <w:numId w:val="51"/>
              </w:numPr>
              <w:spacing w:after="0" w:line="240" w:lineRule="auto"/>
              <w:rPr>
                <w:rFonts w:ascii="Times" w:eastAsia="Batang" w:hAnsi="Times"/>
                <w:sz w:val="20"/>
                <w:szCs w:val="24"/>
                <w:highlight w:val="cyan"/>
              </w:rPr>
            </w:pPr>
            <w:r w:rsidRPr="00141F02">
              <w:rPr>
                <w:rFonts w:ascii="Times" w:eastAsia="Batang" w:hAnsi="Times" w:hint="eastAsia"/>
                <w:sz w:val="20"/>
                <w:szCs w:val="24"/>
                <w:highlight w:val="cyan"/>
              </w:rPr>
              <w:t>1</w:t>
            </w:r>
            <w:r w:rsidRPr="00141F02">
              <w:rPr>
                <w:rFonts w:ascii="Times" w:eastAsia="Batang" w:hAnsi="Times" w:hint="eastAsia"/>
                <w:sz w:val="20"/>
                <w:szCs w:val="24"/>
                <w:highlight w:val="cyan"/>
                <w:vertAlign w:val="superscript"/>
              </w:rPr>
              <w:t>st</w:t>
            </w:r>
            <w:r w:rsidRPr="00141F02">
              <w:rPr>
                <w:rFonts w:ascii="Times" w:eastAsia="Batang" w:hAnsi="Times" w:hint="eastAsia"/>
                <w:sz w:val="20"/>
                <w:szCs w:val="24"/>
                <w:highlight w:val="cyan"/>
              </w:rPr>
              <w:t xml:space="preserve"> check point</w:t>
            </w:r>
            <w:r w:rsidRPr="00141F02">
              <w:rPr>
                <w:rFonts w:ascii="Times" w:eastAsia="Batang" w:hAnsi="Times"/>
                <w:sz w:val="20"/>
                <w:szCs w:val="24"/>
                <w:highlight w:val="cyan"/>
              </w:rPr>
              <w:t xml:space="preserve"> for LS to RAN2</w:t>
            </w:r>
            <w:r w:rsidRPr="00141F02">
              <w:rPr>
                <w:rFonts w:ascii="Times" w:eastAsia="Batang" w:hAnsi="Times" w:hint="eastAsia"/>
                <w:sz w:val="20"/>
                <w:szCs w:val="24"/>
                <w:highlight w:val="cyan"/>
              </w:rPr>
              <w:t xml:space="preserve">: </w:t>
            </w:r>
            <w:r w:rsidRPr="00141F02">
              <w:rPr>
                <w:rFonts w:ascii="Times" w:eastAsia="Batang" w:hAnsi="Times"/>
                <w:sz w:val="20"/>
                <w:szCs w:val="24"/>
                <w:highlight w:val="cyan"/>
                <w:lang w:eastAsia="en-US"/>
              </w:rPr>
              <w:t>May 13</w:t>
            </w:r>
          </w:p>
          <w:p w14:paraId="345EA994" w14:textId="77777777" w:rsidR="00057CE3" w:rsidRPr="00141F02" w:rsidRDefault="00141F02" w:rsidP="00D93CC0">
            <w:pPr>
              <w:numPr>
                <w:ilvl w:val="0"/>
                <w:numId w:val="51"/>
              </w:numPr>
              <w:spacing w:after="0" w:line="240" w:lineRule="auto"/>
              <w:rPr>
                <w:rFonts w:ascii="Times" w:eastAsia="Batang" w:hAnsi="Times"/>
                <w:sz w:val="20"/>
                <w:szCs w:val="24"/>
                <w:highlight w:val="cyan"/>
              </w:rPr>
            </w:pPr>
            <w:r w:rsidRPr="00141F02">
              <w:rPr>
                <w:rFonts w:ascii="Times" w:eastAsia="Batang" w:hAnsi="Times"/>
                <w:sz w:val="20"/>
                <w:szCs w:val="24"/>
                <w:highlight w:val="cyan"/>
              </w:rPr>
              <w:t>Final</w:t>
            </w:r>
            <w:r w:rsidRPr="00141F02">
              <w:rPr>
                <w:rFonts w:ascii="Times" w:eastAsia="Batang" w:hAnsi="Times" w:hint="eastAsia"/>
                <w:sz w:val="20"/>
                <w:szCs w:val="24"/>
                <w:highlight w:val="cyan"/>
              </w:rPr>
              <w:t xml:space="preserve"> check point</w:t>
            </w:r>
            <w:r w:rsidRPr="00141F02">
              <w:rPr>
                <w:rFonts w:ascii="Times" w:eastAsia="Batang" w:hAnsi="Times"/>
                <w:sz w:val="20"/>
                <w:szCs w:val="24"/>
                <w:highlight w:val="cyan"/>
              </w:rPr>
              <w:t xml:space="preserve"> for any remaining issues</w:t>
            </w:r>
            <w:r w:rsidRPr="00141F02">
              <w:rPr>
                <w:rFonts w:ascii="Times" w:eastAsia="Batang" w:hAnsi="Times" w:hint="eastAsia"/>
                <w:sz w:val="20"/>
                <w:szCs w:val="24"/>
                <w:highlight w:val="cyan"/>
              </w:rPr>
              <w:t xml:space="preserve">: </w:t>
            </w:r>
            <w:r w:rsidRPr="00141F02">
              <w:rPr>
                <w:rFonts w:ascii="Times" w:eastAsia="Batang" w:hAnsi="Times"/>
                <w:sz w:val="20"/>
                <w:szCs w:val="24"/>
                <w:highlight w:val="cyan"/>
                <w:lang w:eastAsia="en-US"/>
              </w:rPr>
              <w:t>May 20</w:t>
            </w:r>
          </w:p>
        </w:tc>
      </w:tr>
    </w:tbl>
    <w:p w14:paraId="345EA996" w14:textId="77777777" w:rsidR="00057CE3" w:rsidRDefault="00057CE3" w:rsidP="00363F74">
      <w:pPr>
        <w:snapToGrid w:val="0"/>
        <w:spacing w:afterLines="50" w:after="120"/>
        <w:jc w:val="both"/>
        <w:rPr>
          <w:rFonts w:eastAsia="ＭＳ 明朝"/>
          <w:sz w:val="22"/>
          <w:szCs w:val="22"/>
          <w:lang w:val="en-US"/>
        </w:rPr>
      </w:pPr>
    </w:p>
    <w:p w14:paraId="345EA997" w14:textId="77777777" w:rsidR="00057CE3" w:rsidRDefault="00F644E4" w:rsidP="00363F74">
      <w:pPr>
        <w:snapToGrid w:val="0"/>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NR after RAN1 #10</w:t>
      </w:r>
      <w:r w:rsidR="00196619">
        <w:rPr>
          <w:rFonts w:eastAsia="ＭＳ 明朝"/>
          <w:sz w:val="22"/>
          <w:szCs w:val="22"/>
          <w:lang w:val="en-US"/>
        </w:rPr>
        <w:t>8</w:t>
      </w:r>
      <w:r>
        <w:rPr>
          <w:rFonts w:eastAsia="ＭＳ 明朝"/>
          <w:sz w:val="22"/>
          <w:szCs w:val="22"/>
          <w:lang w:val="en-US"/>
        </w:rPr>
        <w:t xml:space="preserve">-e [1], there are following feature groups for NR </w:t>
      </w:r>
      <w:proofErr w:type="spellStart"/>
      <w:r>
        <w:rPr>
          <w:rFonts w:eastAsia="ＭＳ 明朝"/>
          <w:sz w:val="22"/>
          <w:szCs w:val="22"/>
          <w:lang w:val="en-US"/>
        </w:rPr>
        <w:t>sidelink</w:t>
      </w:r>
      <w:proofErr w:type="spellEnd"/>
      <w:r>
        <w:rPr>
          <w:rFonts w:eastAsia="ＭＳ 明朝"/>
          <w:sz w:val="22"/>
          <w:szCs w:val="22"/>
          <w:lang w:val="en-US"/>
        </w:rPr>
        <w:t xml:space="preserve"> enhancement.</w:t>
      </w:r>
    </w:p>
    <w:p w14:paraId="345EA998" w14:textId="77777777" w:rsidR="00057CE3" w:rsidRDefault="00F644E4"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32-2</w:t>
      </w:r>
      <w:r>
        <w:rPr>
          <w:rFonts w:eastAsia="ＭＳ 明朝"/>
          <w:sz w:val="22"/>
          <w:szCs w:val="22"/>
          <w:lang w:val="en-US"/>
        </w:rPr>
        <w:tab/>
        <w:t xml:space="preserve">Receiving NR </w:t>
      </w:r>
      <w:proofErr w:type="spellStart"/>
      <w:r>
        <w:rPr>
          <w:rFonts w:eastAsia="ＭＳ 明朝"/>
          <w:sz w:val="22"/>
          <w:szCs w:val="22"/>
          <w:lang w:val="en-US"/>
        </w:rPr>
        <w:t>sidelink</w:t>
      </w:r>
      <w:proofErr w:type="spellEnd"/>
      <w:r>
        <w:rPr>
          <w:rFonts w:eastAsia="ＭＳ 明朝"/>
          <w:sz w:val="22"/>
          <w:szCs w:val="22"/>
          <w:lang w:val="en-US"/>
        </w:rPr>
        <w:t xml:space="preserve"> of PSFCH/S-SSB</w:t>
      </w:r>
    </w:p>
    <w:p w14:paraId="345EA999" w14:textId="77777777" w:rsidR="00057CE3" w:rsidRDefault="00F644E4"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32-4</w:t>
      </w:r>
      <w:r>
        <w:rPr>
          <w:rFonts w:eastAsia="ＭＳ 明朝"/>
          <w:sz w:val="22"/>
          <w:szCs w:val="22"/>
          <w:lang w:val="en-US"/>
        </w:rPr>
        <w:tab/>
        <w:t xml:space="preserve">Transmitting NR </w:t>
      </w:r>
      <w:proofErr w:type="spellStart"/>
      <w:r>
        <w:rPr>
          <w:rFonts w:eastAsia="ＭＳ 明朝"/>
          <w:sz w:val="22"/>
          <w:szCs w:val="22"/>
          <w:lang w:val="en-US"/>
        </w:rPr>
        <w:t>sidelink</w:t>
      </w:r>
      <w:proofErr w:type="spellEnd"/>
      <w:r>
        <w:rPr>
          <w:rFonts w:eastAsia="ＭＳ 明朝"/>
          <w:sz w:val="22"/>
          <w:szCs w:val="22"/>
          <w:lang w:val="en-US"/>
        </w:rPr>
        <w:t xml:space="preserve"> mode 2 with partial sensing</w:t>
      </w:r>
    </w:p>
    <w:p w14:paraId="345EA99A" w14:textId="77777777" w:rsidR="00057CE3" w:rsidRDefault="00F644E4"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2-4a</w:t>
      </w:r>
      <w:r>
        <w:rPr>
          <w:rFonts w:eastAsia="ＭＳ 明朝"/>
          <w:sz w:val="22"/>
          <w:szCs w:val="22"/>
          <w:lang w:val="en-US"/>
        </w:rPr>
        <w:tab/>
        <w:t xml:space="preserve">Transmitting NR </w:t>
      </w:r>
      <w:proofErr w:type="spellStart"/>
      <w:r>
        <w:rPr>
          <w:rFonts w:eastAsia="ＭＳ 明朝"/>
          <w:sz w:val="22"/>
          <w:szCs w:val="22"/>
          <w:lang w:val="en-US"/>
        </w:rPr>
        <w:t>sidelink</w:t>
      </w:r>
      <w:proofErr w:type="spellEnd"/>
      <w:r>
        <w:rPr>
          <w:rFonts w:eastAsia="ＭＳ 明朝"/>
          <w:sz w:val="22"/>
          <w:szCs w:val="22"/>
          <w:lang w:val="en-US"/>
        </w:rPr>
        <w:t xml:space="preserve"> mode 2 with random resource selection</w:t>
      </w:r>
    </w:p>
    <w:p w14:paraId="345EA99B" w14:textId="77777777" w:rsidR="003366E7" w:rsidRDefault="003366E7"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2-4b</w:t>
      </w:r>
      <w:r>
        <w:rPr>
          <w:rFonts w:eastAsia="ＭＳ 明朝"/>
          <w:sz w:val="22"/>
          <w:szCs w:val="22"/>
          <w:lang w:val="en-US"/>
        </w:rPr>
        <w:tab/>
      </w:r>
      <w:r w:rsidRPr="003366E7">
        <w:rPr>
          <w:rFonts w:eastAsia="ＭＳ 明朝"/>
          <w:sz w:val="22"/>
          <w:szCs w:val="22"/>
          <w:lang w:val="en-US"/>
        </w:rPr>
        <w:t xml:space="preserve">Synchronization sources for NR </w:t>
      </w:r>
      <w:proofErr w:type="spellStart"/>
      <w:r w:rsidRPr="003366E7">
        <w:rPr>
          <w:rFonts w:eastAsia="ＭＳ 明朝"/>
          <w:sz w:val="22"/>
          <w:szCs w:val="22"/>
          <w:lang w:val="en-US"/>
        </w:rPr>
        <w:t>sidelink</w:t>
      </w:r>
      <w:proofErr w:type="spellEnd"/>
      <w:r w:rsidRPr="003366E7">
        <w:rPr>
          <w:rFonts w:eastAsia="ＭＳ 明朝"/>
          <w:sz w:val="22"/>
          <w:szCs w:val="22"/>
          <w:lang w:val="en-US"/>
        </w:rPr>
        <w:t xml:space="preserve"> transmission</w:t>
      </w:r>
    </w:p>
    <w:p w14:paraId="345EA99C" w14:textId="77777777" w:rsidR="00662A1E" w:rsidRDefault="00662A1E"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2-4c</w:t>
      </w:r>
      <w:r>
        <w:rPr>
          <w:rFonts w:eastAsia="ＭＳ 明朝"/>
          <w:sz w:val="22"/>
          <w:szCs w:val="22"/>
          <w:lang w:val="en-US"/>
        </w:rPr>
        <w:tab/>
      </w:r>
      <w:proofErr w:type="spellStart"/>
      <w:r w:rsidRPr="00662A1E">
        <w:rPr>
          <w:rFonts w:eastAsia="ＭＳ 明朝"/>
          <w:sz w:val="22"/>
          <w:szCs w:val="22"/>
          <w:lang w:val="en-US"/>
        </w:rPr>
        <w:t>eNB</w:t>
      </w:r>
      <w:proofErr w:type="spellEnd"/>
      <w:r w:rsidRPr="00662A1E">
        <w:rPr>
          <w:rFonts w:eastAsia="ＭＳ 明朝"/>
          <w:sz w:val="22"/>
          <w:szCs w:val="22"/>
          <w:lang w:val="en-US"/>
        </w:rPr>
        <w:t xml:space="preserve"> type synchronization sources for NR </w:t>
      </w:r>
      <w:proofErr w:type="spellStart"/>
      <w:r w:rsidRPr="00662A1E">
        <w:rPr>
          <w:rFonts w:eastAsia="ＭＳ 明朝"/>
          <w:sz w:val="22"/>
          <w:szCs w:val="22"/>
          <w:lang w:val="en-US"/>
        </w:rPr>
        <w:t>sidelink</w:t>
      </w:r>
      <w:proofErr w:type="spellEnd"/>
      <w:r w:rsidRPr="00662A1E">
        <w:rPr>
          <w:rFonts w:eastAsia="ＭＳ 明朝"/>
          <w:sz w:val="22"/>
          <w:szCs w:val="22"/>
          <w:lang w:val="en-US"/>
        </w:rPr>
        <w:t xml:space="preserve"> transmission</w:t>
      </w:r>
    </w:p>
    <w:p w14:paraId="345EA99D" w14:textId="77777777" w:rsidR="00057CE3" w:rsidRDefault="00F644E4"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32-5a</w:t>
      </w:r>
      <w:r w:rsidR="0055364C">
        <w:rPr>
          <w:rFonts w:eastAsia="ＭＳ 明朝"/>
          <w:sz w:val="22"/>
          <w:szCs w:val="22"/>
          <w:lang w:val="en-US"/>
        </w:rPr>
        <w:t>-1</w:t>
      </w:r>
      <w:r>
        <w:rPr>
          <w:rFonts w:eastAsia="ＭＳ 明朝"/>
          <w:sz w:val="22"/>
          <w:szCs w:val="22"/>
          <w:lang w:val="en-US"/>
        </w:rPr>
        <w:tab/>
      </w:r>
      <w:r w:rsidR="0055364C">
        <w:rPr>
          <w:rFonts w:eastAsia="ＭＳ 明朝"/>
          <w:sz w:val="22"/>
          <w:szCs w:val="22"/>
          <w:lang w:val="en-US"/>
        </w:rPr>
        <w:t xml:space="preserve">Transmitting </w:t>
      </w:r>
      <w:r>
        <w:rPr>
          <w:rFonts w:eastAsia="ＭＳ 明朝"/>
          <w:sz w:val="22"/>
          <w:szCs w:val="22"/>
          <w:lang w:val="en-US"/>
        </w:rPr>
        <w:t xml:space="preserve">Inter-UE coordination scheme 1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345EA99E" w14:textId="77777777" w:rsidR="0055364C" w:rsidRDefault="0055364C"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32-5a-2</w:t>
      </w:r>
      <w:r>
        <w:rPr>
          <w:rFonts w:eastAsia="ＭＳ 明朝"/>
          <w:sz w:val="22"/>
          <w:szCs w:val="22"/>
          <w:lang w:val="en-US"/>
        </w:rPr>
        <w:tab/>
      </w:r>
      <w:r w:rsidRPr="0055364C">
        <w:rPr>
          <w:rFonts w:eastAsia="ＭＳ 明朝"/>
          <w:sz w:val="22"/>
          <w:szCs w:val="22"/>
          <w:lang w:val="en-US"/>
        </w:rPr>
        <w:t xml:space="preserve">Receiving Inter-UE coordination information of preferred resource set in NR </w:t>
      </w:r>
      <w:proofErr w:type="spellStart"/>
      <w:r w:rsidRPr="0055364C">
        <w:rPr>
          <w:rFonts w:eastAsia="ＭＳ 明朝"/>
          <w:sz w:val="22"/>
          <w:szCs w:val="22"/>
          <w:lang w:val="en-US"/>
        </w:rPr>
        <w:t>sidelink</w:t>
      </w:r>
      <w:proofErr w:type="spellEnd"/>
      <w:r w:rsidRPr="0055364C">
        <w:rPr>
          <w:rFonts w:eastAsia="ＭＳ 明朝"/>
          <w:sz w:val="22"/>
          <w:szCs w:val="22"/>
          <w:lang w:val="en-US"/>
        </w:rPr>
        <w:t xml:space="preserve"> mode 2</w:t>
      </w:r>
    </w:p>
    <w:p w14:paraId="345EA99F" w14:textId="77777777" w:rsidR="00632EC4" w:rsidRDefault="00632EC4"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32-5a-3</w:t>
      </w:r>
      <w:r>
        <w:rPr>
          <w:rFonts w:eastAsia="ＭＳ 明朝"/>
          <w:sz w:val="22"/>
          <w:szCs w:val="22"/>
          <w:lang w:val="en-US"/>
        </w:rPr>
        <w:tab/>
      </w:r>
      <w:r w:rsidRPr="00632EC4">
        <w:rPr>
          <w:rFonts w:eastAsia="ＭＳ 明朝"/>
          <w:sz w:val="22"/>
          <w:szCs w:val="22"/>
          <w:lang w:val="en-US"/>
        </w:rPr>
        <w:t xml:space="preserve">Receiving Inter-UE coordination information of non-preferred resource set in NR </w:t>
      </w:r>
      <w:proofErr w:type="spellStart"/>
      <w:r w:rsidRPr="00632EC4">
        <w:rPr>
          <w:rFonts w:eastAsia="ＭＳ 明朝"/>
          <w:sz w:val="22"/>
          <w:szCs w:val="22"/>
          <w:lang w:val="en-US"/>
        </w:rPr>
        <w:t>sidelink</w:t>
      </w:r>
      <w:proofErr w:type="spellEnd"/>
      <w:r w:rsidRPr="00632EC4">
        <w:rPr>
          <w:rFonts w:eastAsia="ＭＳ 明朝"/>
          <w:sz w:val="22"/>
          <w:szCs w:val="22"/>
          <w:lang w:val="en-US"/>
        </w:rPr>
        <w:t xml:space="preserve"> mode 2</w:t>
      </w:r>
    </w:p>
    <w:p w14:paraId="345EA9A0" w14:textId="77777777" w:rsidR="00057CE3" w:rsidRDefault="00F644E4"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32-5b-1</w:t>
      </w:r>
      <w:r>
        <w:rPr>
          <w:rFonts w:eastAsia="ＭＳ 明朝"/>
          <w:sz w:val="22"/>
          <w:szCs w:val="22"/>
          <w:lang w:val="en-US"/>
        </w:rPr>
        <w:tab/>
        <w:t xml:space="preserve">Transmitting Inter-UE coordination scheme 2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345EA9A1" w14:textId="77777777" w:rsidR="00057CE3" w:rsidRDefault="00F644E4"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32-5b-2</w:t>
      </w:r>
      <w:r>
        <w:rPr>
          <w:rFonts w:eastAsia="ＭＳ 明朝"/>
          <w:sz w:val="22"/>
          <w:szCs w:val="22"/>
          <w:lang w:val="en-US"/>
        </w:rPr>
        <w:tab/>
        <w:t xml:space="preserve">Receiving Inter-UE coordination scheme 2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345EA9A2" w14:textId="77777777" w:rsidR="00632EC4" w:rsidRDefault="00632EC4"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32-6-1</w:t>
      </w:r>
      <w:r>
        <w:rPr>
          <w:rFonts w:eastAsia="ＭＳ 明朝"/>
          <w:sz w:val="22"/>
          <w:szCs w:val="22"/>
          <w:lang w:val="en-US"/>
        </w:rPr>
        <w:tab/>
      </w:r>
      <w:r w:rsidRPr="00632EC4">
        <w:rPr>
          <w:rFonts w:eastAsia="ＭＳ 明朝"/>
          <w:sz w:val="22"/>
          <w:szCs w:val="22"/>
          <w:lang w:val="en-US"/>
        </w:rPr>
        <w:t>Reception of Scheme 1 inter-UE coordination information over 2nd SCI</w:t>
      </w:r>
    </w:p>
    <w:p w14:paraId="345EA9A3" w14:textId="77777777" w:rsidR="001F7ECD" w:rsidRDefault="001F7ECD"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32-6-2</w:t>
      </w:r>
      <w:r>
        <w:rPr>
          <w:rFonts w:eastAsia="ＭＳ 明朝"/>
          <w:sz w:val="22"/>
          <w:szCs w:val="22"/>
          <w:lang w:val="en-US"/>
        </w:rPr>
        <w:tab/>
      </w:r>
      <w:r w:rsidRPr="001F7ECD">
        <w:rPr>
          <w:rFonts w:eastAsia="ＭＳ 明朝"/>
          <w:sz w:val="22"/>
          <w:szCs w:val="22"/>
          <w:lang w:val="en-US"/>
        </w:rPr>
        <w:t>Reception of Scheme 1 explicit request over 2nd SCI</w:t>
      </w:r>
    </w:p>
    <w:p w14:paraId="345EA9A4" w14:textId="77777777" w:rsidR="00632EC4" w:rsidRPr="00EA6A09" w:rsidRDefault="00EA6A09" w:rsidP="00363F74">
      <w:pPr>
        <w:pStyle w:val="aff6"/>
        <w:numPr>
          <w:ilvl w:val="0"/>
          <w:numId w:val="14"/>
        </w:numPr>
        <w:snapToGrid w:val="0"/>
        <w:spacing w:afterLines="50" w:after="120"/>
        <w:ind w:leftChars="0"/>
        <w:jc w:val="both"/>
        <w:rPr>
          <w:rFonts w:eastAsia="ＭＳ 明朝"/>
          <w:sz w:val="22"/>
          <w:szCs w:val="22"/>
          <w:lang w:val="en-US"/>
        </w:rPr>
      </w:pPr>
      <w:r w:rsidRPr="00EA6A09">
        <w:rPr>
          <w:rFonts w:eastAsia="ＭＳ 明朝"/>
          <w:sz w:val="22"/>
          <w:szCs w:val="22"/>
          <w:lang w:val="en-US"/>
        </w:rPr>
        <w:t>32-7</w:t>
      </w:r>
      <w:r w:rsidRPr="00EA6A09">
        <w:rPr>
          <w:rFonts w:eastAsia="ＭＳ 明朝"/>
          <w:sz w:val="22"/>
          <w:szCs w:val="22"/>
          <w:lang w:val="en-US"/>
        </w:rPr>
        <w:tab/>
        <w:t xml:space="preserve">Determination of expected conflict in Scheme 2 based on RSRP difference </w:t>
      </w:r>
    </w:p>
    <w:p w14:paraId="345EA9A5" w14:textId="77777777" w:rsidR="00057CE3" w:rsidRDefault="00057CE3" w:rsidP="00363F74">
      <w:pPr>
        <w:snapToGrid w:val="0"/>
        <w:spacing w:afterLines="50" w:after="120"/>
        <w:jc w:val="both"/>
        <w:rPr>
          <w:rFonts w:eastAsia="ＭＳ 明朝"/>
          <w:sz w:val="22"/>
          <w:szCs w:val="22"/>
          <w:lang w:val="en-US"/>
        </w:rPr>
      </w:pPr>
    </w:p>
    <w:p w14:paraId="345EA9A6" w14:textId="77777777" w:rsidR="00057CE3" w:rsidRDefault="00F644E4" w:rsidP="00363F74">
      <w:pPr>
        <w:snapToGrid w:val="0"/>
        <w:spacing w:afterLines="50" w:after="120"/>
        <w:jc w:val="both"/>
        <w:rPr>
          <w:rFonts w:eastAsia="ＭＳ 明朝"/>
          <w:sz w:val="22"/>
          <w:szCs w:val="22"/>
          <w:lang w:val="en-US"/>
        </w:rPr>
      </w:pPr>
      <w:r>
        <w:rPr>
          <w:rFonts w:eastAsia="ＭＳ 明朝"/>
          <w:sz w:val="22"/>
          <w:szCs w:val="22"/>
          <w:lang w:val="en-US"/>
        </w:rPr>
        <w:t>Also, in the updated RAN1 UE features list for Rel-17 LTE after RAN1 #10</w:t>
      </w:r>
      <w:r w:rsidR="00B13193">
        <w:rPr>
          <w:rFonts w:eastAsia="ＭＳ 明朝"/>
          <w:sz w:val="22"/>
          <w:szCs w:val="22"/>
          <w:lang w:val="en-US"/>
        </w:rPr>
        <w:t>8</w:t>
      </w:r>
      <w:r>
        <w:rPr>
          <w:rFonts w:eastAsia="ＭＳ 明朝"/>
          <w:sz w:val="22"/>
          <w:szCs w:val="22"/>
          <w:lang w:val="en-US"/>
        </w:rPr>
        <w:t xml:space="preserve">-e [2], there are following feature groups for NR </w:t>
      </w:r>
      <w:proofErr w:type="spellStart"/>
      <w:r>
        <w:rPr>
          <w:rFonts w:eastAsia="ＭＳ 明朝"/>
          <w:sz w:val="22"/>
          <w:szCs w:val="22"/>
          <w:lang w:val="en-US"/>
        </w:rPr>
        <w:t>sidelink</w:t>
      </w:r>
      <w:proofErr w:type="spellEnd"/>
      <w:r>
        <w:rPr>
          <w:rFonts w:eastAsia="ＭＳ 明朝"/>
          <w:sz w:val="22"/>
          <w:szCs w:val="22"/>
          <w:lang w:val="en-US"/>
        </w:rPr>
        <w:t xml:space="preserve"> enhancement.</w:t>
      </w:r>
    </w:p>
    <w:p w14:paraId="345EA9A7"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4-2</w:t>
      </w:r>
      <w:r>
        <w:rPr>
          <w:rFonts w:eastAsia="ＭＳ 明朝"/>
          <w:sz w:val="22"/>
          <w:szCs w:val="22"/>
          <w:lang w:val="en-US"/>
        </w:rPr>
        <w:tab/>
      </w:r>
      <w:r w:rsidR="00A17D7C">
        <w:rPr>
          <w:rFonts w:eastAsia="ＭＳ 明朝"/>
          <w:sz w:val="22"/>
          <w:szCs w:val="22"/>
          <w:lang w:val="en-US"/>
        </w:rPr>
        <w:tab/>
      </w:r>
      <w:r>
        <w:rPr>
          <w:rFonts w:eastAsia="ＭＳ 明朝"/>
          <w:sz w:val="22"/>
          <w:szCs w:val="22"/>
          <w:lang w:val="en-US"/>
        </w:rPr>
        <w:t xml:space="preserve">Receiving NR </w:t>
      </w:r>
      <w:proofErr w:type="spellStart"/>
      <w:r>
        <w:rPr>
          <w:rFonts w:eastAsia="ＭＳ 明朝"/>
          <w:sz w:val="22"/>
          <w:szCs w:val="22"/>
          <w:lang w:val="en-US"/>
        </w:rPr>
        <w:t>sidelink</w:t>
      </w:r>
      <w:proofErr w:type="spellEnd"/>
      <w:r>
        <w:rPr>
          <w:rFonts w:eastAsia="ＭＳ 明朝"/>
          <w:sz w:val="22"/>
          <w:szCs w:val="22"/>
          <w:lang w:val="en-US"/>
        </w:rPr>
        <w:t xml:space="preserve"> of PSFCH/S-SSB</w:t>
      </w:r>
    </w:p>
    <w:p w14:paraId="345EA9A8"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4-4</w:t>
      </w:r>
      <w:r>
        <w:rPr>
          <w:rFonts w:eastAsia="ＭＳ 明朝"/>
          <w:sz w:val="22"/>
          <w:szCs w:val="22"/>
          <w:lang w:val="en-US"/>
        </w:rPr>
        <w:tab/>
      </w:r>
      <w:r w:rsidR="00A17D7C">
        <w:rPr>
          <w:rFonts w:eastAsia="ＭＳ 明朝"/>
          <w:sz w:val="22"/>
          <w:szCs w:val="22"/>
          <w:lang w:val="en-US"/>
        </w:rPr>
        <w:tab/>
      </w:r>
      <w:r>
        <w:rPr>
          <w:rFonts w:eastAsia="ＭＳ 明朝"/>
          <w:sz w:val="22"/>
          <w:szCs w:val="22"/>
          <w:lang w:val="en-US"/>
        </w:rPr>
        <w:t xml:space="preserve">Transmitting NR </w:t>
      </w:r>
      <w:proofErr w:type="spellStart"/>
      <w:r>
        <w:rPr>
          <w:rFonts w:eastAsia="ＭＳ 明朝"/>
          <w:sz w:val="22"/>
          <w:szCs w:val="22"/>
          <w:lang w:val="en-US"/>
        </w:rPr>
        <w:t>sidelink</w:t>
      </w:r>
      <w:proofErr w:type="spellEnd"/>
      <w:r>
        <w:rPr>
          <w:rFonts w:eastAsia="ＭＳ 明朝"/>
          <w:sz w:val="22"/>
          <w:szCs w:val="22"/>
          <w:lang w:val="en-US"/>
        </w:rPr>
        <w:t xml:space="preserve"> mode 2 with partial sensing</w:t>
      </w:r>
    </w:p>
    <w:p w14:paraId="345EA9A9"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lastRenderedPageBreak/>
        <w:t>4-4a</w:t>
      </w:r>
      <w:r>
        <w:rPr>
          <w:rFonts w:eastAsia="ＭＳ 明朝"/>
          <w:sz w:val="22"/>
          <w:szCs w:val="22"/>
          <w:lang w:val="en-US"/>
        </w:rPr>
        <w:tab/>
        <w:t xml:space="preserve">Transmitting NR </w:t>
      </w:r>
      <w:proofErr w:type="spellStart"/>
      <w:r>
        <w:rPr>
          <w:rFonts w:eastAsia="ＭＳ 明朝"/>
          <w:sz w:val="22"/>
          <w:szCs w:val="22"/>
          <w:lang w:val="en-US"/>
        </w:rPr>
        <w:t>sidelink</w:t>
      </w:r>
      <w:proofErr w:type="spellEnd"/>
      <w:r>
        <w:rPr>
          <w:rFonts w:eastAsia="ＭＳ 明朝"/>
          <w:sz w:val="22"/>
          <w:szCs w:val="22"/>
          <w:lang w:val="en-US"/>
        </w:rPr>
        <w:t xml:space="preserve"> mode 2 with random resource selection</w:t>
      </w:r>
    </w:p>
    <w:p w14:paraId="345EA9AA"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4-4b</w:t>
      </w:r>
      <w:r>
        <w:rPr>
          <w:rFonts w:eastAsia="ＭＳ 明朝"/>
          <w:sz w:val="22"/>
          <w:szCs w:val="22"/>
          <w:lang w:val="en-US"/>
        </w:rPr>
        <w:tab/>
      </w:r>
      <w:r w:rsidRPr="003366E7">
        <w:rPr>
          <w:rFonts w:eastAsia="ＭＳ 明朝"/>
          <w:sz w:val="22"/>
          <w:szCs w:val="22"/>
          <w:lang w:val="en-US"/>
        </w:rPr>
        <w:t xml:space="preserve">Synchronization sources for NR </w:t>
      </w:r>
      <w:proofErr w:type="spellStart"/>
      <w:r w:rsidRPr="003366E7">
        <w:rPr>
          <w:rFonts w:eastAsia="ＭＳ 明朝"/>
          <w:sz w:val="22"/>
          <w:szCs w:val="22"/>
          <w:lang w:val="en-US"/>
        </w:rPr>
        <w:t>sidelink</w:t>
      </w:r>
      <w:proofErr w:type="spellEnd"/>
      <w:r w:rsidRPr="003366E7">
        <w:rPr>
          <w:rFonts w:eastAsia="ＭＳ 明朝"/>
          <w:sz w:val="22"/>
          <w:szCs w:val="22"/>
          <w:lang w:val="en-US"/>
        </w:rPr>
        <w:t xml:space="preserve"> transmission</w:t>
      </w:r>
    </w:p>
    <w:p w14:paraId="345EA9AB"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4-4c</w:t>
      </w:r>
      <w:r>
        <w:rPr>
          <w:rFonts w:eastAsia="ＭＳ 明朝"/>
          <w:sz w:val="22"/>
          <w:szCs w:val="22"/>
          <w:lang w:val="en-US"/>
        </w:rPr>
        <w:tab/>
      </w:r>
      <w:proofErr w:type="spellStart"/>
      <w:r w:rsidRPr="00662A1E">
        <w:rPr>
          <w:rFonts w:eastAsia="ＭＳ 明朝"/>
          <w:sz w:val="22"/>
          <w:szCs w:val="22"/>
          <w:lang w:val="en-US"/>
        </w:rPr>
        <w:t>eNB</w:t>
      </w:r>
      <w:proofErr w:type="spellEnd"/>
      <w:r w:rsidRPr="00662A1E">
        <w:rPr>
          <w:rFonts w:eastAsia="ＭＳ 明朝"/>
          <w:sz w:val="22"/>
          <w:szCs w:val="22"/>
          <w:lang w:val="en-US"/>
        </w:rPr>
        <w:t xml:space="preserve"> type synchronization sources for NR </w:t>
      </w:r>
      <w:proofErr w:type="spellStart"/>
      <w:r w:rsidRPr="00662A1E">
        <w:rPr>
          <w:rFonts w:eastAsia="ＭＳ 明朝"/>
          <w:sz w:val="22"/>
          <w:szCs w:val="22"/>
          <w:lang w:val="en-US"/>
        </w:rPr>
        <w:t>sidelink</w:t>
      </w:r>
      <w:proofErr w:type="spellEnd"/>
      <w:r w:rsidRPr="00662A1E">
        <w:rPr>
          <w:rFonts w:eastAsia="ＭＳ 明朝"/>
          <w:sz w:val="22"/>
          <w:szCs w:val="22"/>
          <w:lang w:val="en-US"/>
        </w:rPr>
        <w:t xml:space="preserve"> transmission</w:t>
      </w:r>
    </w:p>
    <w:p w14:paraId="345EA9AC"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4-5a-1</w:t>
      </w:r>
      <w:r>
        <w:rPr>
          <w:rFonts w:eastAsia="ＭＳ 明朝"/>
          <w:sz w:val="22"/>
          <w:szCs w:val="22"/>
          <w:lang w:val="en-US"/>
        </w:rPr>
        <w:tab/>
        <w:t xml:space="preserve">Transmitting Inter-UE coordination scheme 1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345EA9AD"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4-5a-2</w:t>
      </w:r>
      <w:r>
        <w:rPr>
          <w:rFonts w:eastAsia="ＭＳ 明朝"/>
          <w:sz w:val="22"/>
          <w:szCs w:val="22"/>
          <w:lang w:val="en-US"/>
        </w:rPr>
        <w:tab/>
      </w:r>
      <w:r w:rsidRPr="0055364C">
        <w:rPr>
          <w:rFonts w:eastAsia="ＭＳ 明朝"/>
          <w:sz w:val="22"/>
          <w:szCs w:val="22"/>
          <w:lang w:val="en-US"/>
        </w:rPr>
        <w:t xml:space="preserve">Receiving Inter-UE coordination information of preferred resource set in NR </w:t>
      </w:r>
      <w:proofErr w:type="spellStart"/>
      <w:r w:rsidRPr="0055364C">
        <w:rPr>
          <w:rFonts w:eastAsia="ＭＳ 明朝"/>
          <w:sz w:val="22"/>
          <w:szCs w:val="22"/>
          <w:lang w:val="en-US"/>
        </w:rPr>
        <w:t>sidelink</w:t>
      </w:r>
      <w:proofErr w:type="spellEnd"/>
      <w:r w:rsidRPr="0055364C">
        <w:rPr>
          <w:rFonts w:eastAsia="ＭＳ 明朝"/>
          <w:sz w:val="22"/>
          <w:szCs w:val="22"/>
          <w:lang w:val="en-US"/>
        </w:rPr>
        <w:t xml:space="preserve"> mode 2</w:t>
      </w:r>
    </w:p>
    <w:p w14:paraId="345EA9AE"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4-5a-3</w:t>
      </w:r>
      <w:r>
        <w:rPr>
          <w:rFonts w:eastAsia="ＭＳ 明朝"/>
          <w:sz w:val="22"/>
          <w:szCs w:val="22"/>
          <w:lang w:val="en-US"/>
        </w:rPr>
        <w:tab/>
      </w:r>
      <w:r w:rsidRPr="00632EC4">
        <w:rPr>
          <w:rFonts w:eastAsia="ＭＳ 明朝"/>
          <w:sz w:val="22"/>
          <w:szCs w:val="22"/>
          <w:lang w:val="en-US"/>
        </w:rPr>
        <w:t xml:space="preserve">Receiving Inter-UE coordination information of non-preferred resource set in NR </w:t>
      </w:r>
      <w:proofErr w:type="spellStart"/>
      <w:r w:rsidRPr="00632EC4">
        <w:rPr>
          <w:rFonts w:eastAsia="ＭＳ 明朝"/>
          <w:sz w:val="22"/>
          <w:szCs w:val="22"/>
          <w:lang w:val="en-US"/>
        </w:rPr>
        <w:t>sidelink</w:t>
      </w:r>
      <w:proofErr w:type="spellEnd"/>
      <w:r w:rsidRPr="00632EC4">
        <w:rPr>
          <w:rFonts w:eastAsia="ＭＳ 明朝"/>
          <w:sz w:val="22"/>
          <w:szCs w:val="22"/>
          <w:lang w:val="en-US"/>
        </w:rPr>
        <w:t xml:space="preserve"> mode 2</w:t>
      </w:r>
    </w:p>
    <w:p w14:paraId="345EA9AF"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4-5b-1</w:t>
      </w:r>
      <w:r>
        <w:rPr>
          <w:rFonts w:eastAsia="ＭＳ 明朝"/>
          <w:sz w:val="22"/>
          <w:szCs w:val="22"/>
          <w:lang w:val="en-US"/>
        </w:rPr>
        <w:tab/>
        <w:t xml:space="preserve">Transmitting Inter-UE coordination scheme 2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345EA9B0"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4-5b-2</w:t>
      </w:r>
      <w:r>
        <w:rPr>
          <w:rFonts w:eastAsia="ＭＳ 明朝"/>
          <w:sz w:val="22"/>
          <w:szCs w:val="22"/>
          <w:lang w:val="en-US"/>
        </w:rPr>
        <w:tab/>
        <w:t xml:space="preserve">Receiving Inter-UE coordination scheme 2 in NR </w:t>
      </w:r>
      <w:proofErr w:type="spellStart"/>
      <w:r>
        <w:rPr>
          <w:rFonts w:eastAsia="ＭＳ 明朝"/>
          <w:sz w:val="22"/>
          <w:szCs w:val="22"/>
          <w:lang w:val="en-US"/>
        </w:rPr>
        <w:t>sidelink</w:t>
      </w:r>
      <w:proofErr w:type="spellEnd"/>
      <w:r>
        <w:rPr>
          <w:rFonts w:eastAsia="ＭＳ 明朝"/>
          <w:sz w:val="22"/>
          <w:szCs w:val="22"/>
          <w:lang w:val="en-US"/>
        </w:rPr>
        <w:t xml:space="preserve"> mode 2</w:t>
      </w:r>
    </w:p>
    <w:p w14:paraId="345EA9B1"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4-6-1</w:t>
      </w:r>
      <w:r>
        <w:rPr>
          <w:rFonts w:eastAsia="ＭＳ 明朝"/>
          <w:sz w:val="22"/>
          <w:szCs w:val="22"/>
          <w:lang w:val="en-US"/>
        </w:rPr>
        <w:tab/>
      </w:r>
      <w:r w:rsidRPr="00632EC4">
        <w:rPr>
          <w:rFonts w:eastAsia="ＭＳ 明朝"/>
          <w:sz w:val="22"/>
          <w:szCs w:val="22"/>
          <w:lang w:val="en-US"/>
        </w:rPr>
        <w:t>Reception of Scheme 1 inter-UE coordination information over 2nd SCI</w:t>
      </w:r>
    </w:p>
    <w:p w14:paraId="345EA9B2" w14:textId="77777777" w:rsidR="000708F3"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4-6-2</w:t>
      </w:r>
      <w:r>
        <w:rPr>
          <w:rFonts w:eastAsia="ＭＳ 明朝"/>
          <w:sz w:val="22"/>
          <w:szCs w:val="22"/>
          <w:lang w:val="en-US"/>
        </w:rPr>
        <w:tab/>
      </w:r>
      <w:r w:rsidRPr="001F7ECD">
        <w:rPr>
          <w:rFonts w:eastAsia="ＭＳ 明朝"/>
          <w:sz w:val="22"/>
          <w:szCs w:val="22"/>
          <w:lang w:val="en-US"/>
        </w:rPr>
        <w:t>Reception of Scheme 1 explicit request over 2nd SCI</w:t>
      </w:r>
    </w:p>
    <w:p w14:paraId="345EA9B3" w14:textId="77777777" w:rsidR="000708F3" w:rsidRPr="00EA6A09" w:rsidRDefault="000708F3" w:rsidP="00363F74">
      <w:pPr>
        <w:pStyle w:val="aff6"/>
        <w:numPr>
          <w:ilvl w:val="0"/>
          <w:numId w:val="14"/>
        </w:numPr>
        <w:snapToGrid w:val="0"/>
        <w:spacing w:afterLines="50" w:after="120"/>
        <w:ind w:leftChars="0"/>
        <w:jc w:val="both"/>
        <w:rPr>
          <w:rFonts w:eastAsia="ＭＳ 明朝"/>
          <w:sz w:val="22"/>
          <w:szCs w:val="22"/>
          <w:lang w:val="en-US"/>
        </w:rPr>
      </w:pPr>
      <w:r>
        <w:rPr>
          <w:rFonts w:eastAsia="ＭＳ 明朝"/>
          <w:sz w:val="22"/>
          <w:szCs w:val="22"/>
          <w:lang w:val="en-US"/>
        </w:rPr>
        <w:t>4</w:t>
      </w:r>
      <w:r w:rsidRPr="00EA6A09">
        <w:rPr>
          <w:rFonts w:eastAsia="ＭＳ 明朝"/>
          <w:sz w:val="22"/>
          <w:szCs w:val="22"/>
          <w:lang w:val="en-US"/>
        </w:rPr>
        <w:t>-7</w:t>
      </w:r>
      <w:r w:rsidR="00A17D7C">
        <w:rPr>
          <w:rFonts w:eastAsia="ＭＳ 明朝"/>
          <w:sz w:val="22"/>
          <w:szCs w:val="22"/>
          <w:lang w:val="en-US"/>
        </w:rPr>
        <w:tab/>
      </w:r>
      <w:r w:rsidRPr="00EA6A09">
        <w:rPr>
          <w:rFonts w:eastAsia="ＭＳ 明朝"/>
          <w:sz w:val="22"/>
          <w:szCs w:val="22"/>
          <w:lang w:val="en-US"/>
        </w:rPr>
        <w:tab/>
        <w:t xml:space="preserve">Determination of expected conflict in Scheme 2 based on RSRP difference </w:t>
      </w:r>
    </w:p>
    <w:p w14:paraId="345EA9B4" w14:textId="77777777" w:rsidR="00057CE3" w:rsidRPr="000708F3" w:rsidRDefault="00057CE3" w:rsidP="00363F74">
      <w:pPr>
        <w:snapToGrid w:val="0"/>
        <w:spacing w:afterLines="50" w:after="120"/>
        <w:jc w:val="both"/>
        <w:rPr>
          <w:rFonts w:eastAsia="ＭＳ 明朝"/>
          <w:sz w:val="22"/>
          <w:szCs w:val="22"/>
          <w:lang w:val="en-US"/>
        </w:rPr>
      </w:pPr>
    </w:p>
    <w:p w14:paraId="345EA9B5" w14:textId="77777777" w:rsidR="00E62EDF" w:rsidRDefault="00E62EDF" w:rsidP="00363F74">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ASN.1 impact.</w:t>
      </w:r>
    </w:p>
    <w:p w14:paraId="345EA9B7" w14:textId="77777777" w:rsidR="00232B43" w:rsidRPr="00232B43" w:rsidRDefault="00232B43" w:rsidP="00363F74">
      <w:pPr>
        <w:spacing w:afterLines="50" w:after="120"/>
        <w:jc w:val="both"/>
        <w:rPr>
          <w:sz w:val="22"/>
          <w:lang w:val="en-US"/>
        </w:rPr>
      </w:pPr>
    </w:p>
    <w:p w14:paraId="345EA9B8" w14:textId="77777777" w:rsidR="00057CE3" w:rsidRPr="00E62EDF" w:rsidRDefault="00057CE3">
      <w:pPr>
        <w:snapToGrid w:val="0"/>
        <w:rPr>
          <w:sz w:val="22"/>
          <w:lang w:val="en-US"/>
        </w:rPr>
        <w:sectPr w:rsidR="00057CE3" w:rsidRPr="00E62EDF">
          <w:footerReference w:type="default" r:id="rId13"/>
          <w:pgSz w:w="12240" w:h="15840"/>
          <w:pgMar w:top="851" w:right="1134" w:bottom="567" w:left="1134" w:header="720" w:footer="720" w:gutter="0"/>
          <w:cols w:space="720"/>
          <w:docGrid w:linePitch="326"/>
        </w:sectPr>
      </w:pPr>
    </w:p>
    <w:p w14:paraId="345EA9B9"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lastRenderedPageBreak/>
        <w:t xml:space="preserve">32-2 for NR: Receiving NR </w:t>
      </w:r>
      <w:proofErr w:type="spellStart"/>
      <w:r>
        <w:rPr>
          <w:rFonts w:eastAsia="ＭＳ 明朝"/>
          <w:b/>
          <w:bCs/>
          <w:szCs w:val="24"/>
          <w:lang w:val="en-US"/>
        </w:rPr>
        <w:t>sidelink</w:t>
      </w:r>
      <w:proofErr w:type="spellEnd"/>
    </w:p>
    <w:p w14:paraId="345EA9BA" w14:textId="77777777" w:rsidR="00057CE3" w:rsidRDefault="00F644E4" w:rsidP="00363F74">
      <w:pPr>
        <w:snapToGrid w:val="0"/>
        <w:spacing w:afterLines="50" w:after="120"/>
        <w:jc w:val="both"/>
        <w:rPr>
          <w:sz w:val="22"/>
          <w:lang w:val="en-US"/>
        </w:rPr>
      </w:pPr>
      <w:r>
        <w:rPr>
          <w:rFonts w:hint="eastAsia"/>
          <w:sz w:val="22"/>
          <w:lang w:val="en-US"/>
        </w:rPr>
        <w:t>I</w:t>
      </w:r>
      <w:r>
        <w:rPr>
          <w:sz w:val="22"/>
          <w:lang w:val="en-US"/>
        </w:rPr>
        <w:t>n [1], FG 32-2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7CE3" w14:paraId="345EA9C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45EA9BB"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45EA9BC"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45EA9BD"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45EA9BE"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45EA9BF"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45EA9C0"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45EA9C1" w14:textId="77777777" w:rsidR="00057CE3" w:rsidRDefault="00F644E4">
            <w:pPr>
              <w:pStyle w:val="TAH"/>
              <w:snapToGrid w:val="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345EA9C2" w14:textId="77777777" w:rsidR="00057CE3" w:rsidRDefault="00F644E4">
            <w:pPr>
              <w:pStyle w:val="TAN"/>
              <w:snapToGrid w:val="0"/>
              <w:ind w:left="0" w:firstLine="0"/>
              <w:rPr>
                <w:rFonts w:asciiTheme="majorHAnsi" w:hAnsiTheme="majorHAnsi" w:cstheme="majorHAnsi"/>
                <w:b/>
                <w:szCs w:val="18"/>
                <w:lang w:eastAsia="ja-JP"/>
              </w:rPr>
            </w:pPr>
            <w:bookmarkStart w:id="2" w:name="_Hlk97023626"/>
            <w:r>
              <w:rPr>
                <w:rFonts w:asciiTheme="majorHAnsi" w:hAnsiTheme="majorHAnsi" w:cstheme="majorHAnsi"/>
                <w:b/>
                <w:szCs w:val="18"/>
                <w:lang w:eastAsia="ja-JP"/>
              </w:rPr>
              <w:t>Consequence if the feature is not supported by the UE</w:t>
            </w:r>
            <w:bookmarkEnd w:id="2"/>
          </w:p>
        </w:tc>
        <w:tc>
          <w:tcPr>
            <w:tcW w:w="1276" w:type="dxa"/>
            <w:tcBorders>
              <w:top w:val="single" w:sz="4" w:space="0" w:color="auto"/>
              <w:left w:val="single" w:sz="4" w:space="0" w:color="auto"/>
              <w:bottom w:val="single" w:sz="4" w:space="0" w:color="auto"/>
              <w:right w:val="single" w:sz="4" w:space="0" w:color="auto"/>
            </w:tcBorders>
          </w:tcPr>
          <w:p w14:paraId="345EA9C3"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45EA9C4"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45EA9C5"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45EA9C6"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45EA9C7"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45EA9C8"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45EA9C9"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Mandatory/Optional</w:t>
            </w:r>
          </w:p>
        </w:tc>
      </w:tr>
      <w:tr w:rsidR="00057CE3" w14:paraId="345EA9D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45EA9CB"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45EA9CC" w14:textId="77777777" w:rsidR="00057CE3" w:rsidRDefault="00F644E4">
            <w:pPr>
              <w:pStyle w:val="TAL"/>
              <w:snapToGrid w:val="0"/>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5EA9CD" w14:textId="77777777" w:rsidR="00057CE3" w:rsidRDefault="00F644E4">
            <w:pPr>
              <w:pStyle w:val="TAL"/>
              <w:snapToGrid w:val="0"/>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5EA9CE" w14:textId="77777777" w:rsidR="00057CE3" w:rsidRDefault="00F644E4"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w:t>
            </w:r>
          </w:p>
          <w:p w14:paraId="345EA9CF" w14:textId="77777777" w:rsidR="00057CE3" w:rsidRDefault="00F644E4"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5EA9D0" w14:textId="77777777" w:rsidR="00057CE3" w:rsidRDefault="00F644E4">
            <w:pPr>
              <w:pStyle w:val="TAL"/>
              <w:snapToGrid w:val="0"/>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45EA9D1"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5EA9D2"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5EA9D3" w14:textId="77777777" w:rsidR="00057CE3" w:rsidRDefault="00057CE3">
            <w:pPr>
              <w:pStyle w:val="TAL"/>
              <w:snapToGrid w:val="0"/>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5EA9D4" w14:textId="77777777" w:rsidR="00057CE3" w:rsidRDefault="00F644E4">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5EA9D5" w14:textId="77777777" w:rsidR="00057CE3" w:rsidRDefault="00F644E4">
            <w:pPr>
              <w:pStyle w:val="TAL"/>
              <w:snapToGrid w:val="0"/>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45EA9D6" w14:textId="77777777" w:rsidR="00057CE3" w:rsidRDefault="00F644E4">
            <w:pPr>
              <w:pStyle w:val="TAL"/>
              <w:snapToGrid w:val="0"/>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45EA9D7" w14:textId="77777777" w:rsidR="00057CE3" w:rsidRDefault="00F644E4">
            <w:pPr>
              <w:pStyle w:val="TAL"/>
              <w:snapToGrid w:val="0"/>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45EA9D8" w14:textId="77777777" w:rsidR="00057CE3" w:rsidRDefault="00057CE3">
            <w:pPr>
              <w:pStyle w:val="TAL"/>
              <w:snapToGrid w:val="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5EA9D9" w14:textId="77777777" w:rsidR="00057CE3" w:rsidRDefault="00F644E4">
            <w:pPr>
              <w:pStyle w:val="TAL"/>
              <w:snapToGrid w:val="0"/>
              <w:rPr>
                <w:rFonts w:asciiTheme="majorHAnsi" w:hAnsiTheme="majorHAnsi" w:cstheme="majorHAnsi"/>
                <w:szCs w:val="18"/>
                <w:lang w:eastAsia="ja-JP"/>
              </w:rPr>
            </w:pPr>
            <w:r>
              <w:rPr>
                <w:color w:val="000000" w:themeColor="text1"/>
              </w:rPr>
              <w:t xml:space="preserve">Optional with capability signalling. </w:t>
            </w:r>
          </w:p>
        </w:tc>
      </w:tr>
    </w:tbl>
    <w:p w14:paraId="345EA9DB" w14:textId="77777777" w:rsidR="00057CE3" w:rsidRDefault="00057CE3" w:rsidP="00363F74">
      <w:pPr>
        <w:snapToGrid w:val="0"/>
        <w:spacing w:afterLines="50" w:after="120"/>
        <w:jc w:val="both"/>
        <w:rPr>
          <w:sz w:val="22"/>
        </w:rPr>
      </w:pPr>
    </w:p>
    <w:p w14:paraId="345EA9DC" w14:textId="77777777" w:rsidR="00057CE3" w:rsidRDefault="00F644E4" w:rsidP="00363F74">
      <w:pPr>
        <w:snapToGrid w:val="0"/>
        <w:spacing w:afterLines="50" w:after="120"/>
        <w:jc w:val="both"/>
        <w:rPr>
          <w:sz w:val="22"/>
          <w:lang w:val="en-US"/>
        </w:rPr>
      </w:pPr>
      <w:r>
        <w:rPr>
          <w:rFonts w:hint="eastAsia"/>
          <w:sz w:val="22"/>
          <w:lang w:val="en-US"/>
        </w:rPr>
        <w:t>F</w:t>
      </w:r>
      <w:r>
        <w:rPr>
          <w:sz w:val="22"/>
          <w:lang w:val="en-US"/>
        </w:rPr>
        <w:t>ollowing feedbacks are provided in contributions for the RAN1#10</w:t>
      </w:r>
      <w:r w:rsidR="00A9574A">
        <w:rPr>
          <w:sz w:val="22"/>
          <w:lang w:val="en-US"/>
        </w:rPr>
        <w:t>9</w:t>
      </w:r>
      <w:r>
        <w:rPr>
          <w:sz w:val="22"/>
          <w:lang w:val="en-US"/>
        </w:rPr>
        <w:t>-e meeting.</w:t>
      </w:r>
    </w:p>
    <w:tbl>
      <w:tblPr>
        <w:tblStyle w:val="afd"/>
        <w:tblW w:w="0" w:type="auto"/>
        <w:tblLook w:val="04A0" w:firstRow="1" w:lastRow="0" w:firstColumn="1" w:lastColumn="0" w:noHBand="0" w:noVBand="1"/>
      </w:tblPr>
      <w:tblGrid>
        <w:gridCol w:w="583"/>
        <w:gridCol w:w="1340"/>
        <w:gridCol w:w="20460"/>
      </w:tblGrid>
      <w:tr w:rsidR="005F56F5" w:rsidRPr="0017489B" w14:paraId="345EA9E3" w14:textId="77777777" w:rsidTr="00804D37">
        <w:tc>
          <w:tcPr>
            <w:tcW w:w="545" w:type="dxa"/>
          </w:tcPr>
          <w:p w14:paraId="345EA9DD" w14:textId="77777777" w:rsidR="005F56F5" w:rsidRPr="0017489B" w:rsidRDefault="005F56F5" w:rsidP="00363F74">
            <w:pPr>
              <w:snapToGrid w:val="0"/>
              <w:spacing w:afterLines="50" w:after="120"/>
              <w:jc w:val="both"/>
              <w:rPr>
                <w:sz w:val="22"/>
              </w:rPr>
            </w:pPr>
            <w:r w:rsidRPr="0017489B">
              <w:rPr>
                <w:rFonts w:hint="eastAsia"/>
                <w:sz w:val="22"/>
              </w:rPr>
              <w:t>[</w:t>
            </w:r>
            <w:r w:rsidRPr="0017489B">
              <w:rPr>
                <w:sz w:val="22"/>
              </w:rPr>
              <w:t>3]</w:t>
            </w:r>
          </w:p>
        </w:tc>
        <w:tc>
          <w:tcPr>
            <w:tcW w:w="1224" w:type="dxa"/>
          </w:tcPr>
          <w:p w14:paraId="345EA9DE" w14:textId="77777777" w:rsidR="005F56F5" w:rsidRPr="0017489B" w:rsidRDefault="005F56F5" w:rsidP="00363F74">
            <w:pPr>
              <w:snapToGrid w:val="0"/>
              <w:spacing w:afterLines="50" w:after="120"/>
              <w:jc w:val="both"/>
              <w:rPr>
                <w:sz w:val="22"/>
              </w:rPr>
            </w:pPr>
            <w:r w:rsidRPr="0017489B">
              <w:rPr>
                <w:sz w:val="22"/>
              </w:rPr>
              <w:t xml:space="preserve">Huawei, </w:t>
            </w:r>
            <w:proofErr w:type="spellStart"/>
            <w:r w:rsidRPr="0017489B">
              <w:rPr>
                <w:sz w:val="22"/>
              </w:rPr>
              <w:t>HiSilicon</w:t>
            </w:r>
            <w:proofErr w:type="spellEnd"/>
          </w:p>
        </w:tc>
        <w:tc>
          <w:tcPr>
            <w:tcW w:w="20614" w:type="dxa"/>
          </w:tcPr>
          <w:p w14:paraId="345EA9DF" w14:textId="77777777" w:rsidR="005F56F5" w:rsidRPr="008818B7" w:rsidRDefault="005F56F5" w:rsidP="005F56F5">
            <w:pPr>
              <w:snapToGrid w:val="0"/>
              <w:spacing w:after="120" w:line="240" w:lineRule="auto"/>
              <w:jc w:val="both"/>
              <w:rPr>
                <w:rFonts w:eastAsia="SimSun"/>
                <w:sz w:val="22"/>
                <w:szCs w:val="22"/>
                <w:lang w:val="en-US" w:eastAsia="zh-CN"/>
              </w:rPr>
            </w:pPr>
            <w:r w:rsidRPr="008818B7">
              <w:rPr>
                <w:rFonts w:eastAsia="SimSun"/>
                <w:sz w:val="22"/>
                <w:szCs w:val="22"/>
                <w:lang w:val="en-US" w:eastAsia="zh-CN"/>
              </w:rPr>
              <w:t xml:space="preserve">For the newly defined/introduced UE features in Rel-17, </w:t>
            </w:r>
            <w:proofErr w:type="gramStart"/>
            <w:r w:rsidRPr="008818B7">
              <w:rPr>
                <w:rFonts w:eastAsia="SimSun"/>
                <w:sz w:val="22"/>
                <w:szCs w:val="22"/>
                <w:lang w:val="en-US" w:eastAsia="zh-CN"/>
              </w:rPr>
              <w:t>e.g.</w:t>
            </w:r>
            <w:proofErr w:type="gramEnd"/>
            <w:r w:rsidRPr="008818B7">
              <w:rPr>
                <w:rFonts w:eastAsia="SimSun"/>
                <w:sz w:val="22"/>
                <w:szCs w:val="22"/>
                <w:lang w:val="en-US" w:eastAsia="zh-CN"/>
              </w:rPr>
              <w:t xml:space="preserve"> inter-</w:t>
            </w:r>
            <w:r w:rsidRPr="008818B7">
              <w:rPr>
                <w:rFonts w:eastAsia="SimSun" w:hint="eastAsia"/>
                <w:sz w:val="22"/>
                <w:szCs w:val="22"/>
                <w:lang w:val="en-US" w:eastAsia="zh-CN"/>
              </w:rPr>
              <w:t>UE</w:t>
            </w:r>
            <w:r w:rsidRPr="008818B7">
              <w:rPr>
                <w:rFonts w:eastAsia="SimSun"/>
                <w:sz w:val="22"/>
                <w:szCs w:val="22"/>
                <w:lang w:val="en-US" w:eastAsia="zh-CN"/>
              </w:rPr>
              <w:t xml:space="preserve"> coordination, the support the configuration by network should not be a mandatory since there are PC5 only band at least for ITS band 47. This issue has been treated by added a note in Rel-16 like: “Note: configuration by NR </w:t>
            </w:r>
            <w:proofErr w:type="spellStart"/>
            <w:r w:rsidRPr="008818B7">
              <w:rPr>
                <w:rFonts w:eastAsia="SimSun"/>
                <w:sz w:val="22"/>
                <w:szCs w:val="22"/>
                <w:lang w:val="en-US" w:eastAsia="zh-CN"/>
              </w:rPr>
              <w:t>Uu</w:t>
            </w:r>
            <w:proofErr w:type="spellEnd"/>
            <w:r w:rsidRPr="008818B7">
              <w:rPr>
                <w:rFonts w:eastAsia="SimSun"/>
                <w:sz w:val="22"/>
                <w:szCs w:val="22"/>
                <w:lang w:val="en-US" w:eastAsia="zh-CN"/>
              </w:rPr>
              <w:t xml:space="preserve"> is not required to be supported in a band indicated with only the PC5 interface in 38.101-1 Table 5.2E.1-1”. We think this principle should also been used for Rel-17.</w:t>
            </w:r>
          </w:p>
          <w:p w14:paraId="345EA9E0" w14:textId="77777777" w:rsidR="005F56F5" w:rsidRPr="008818B7" w:rsidRDefault="005F56F5" w:rsidP="005F56F5">
            <w:pPr>
              <w:snapToGrid w:val="0"/>
              <w:spacing w:after="120" w:line="240" w:lineRule="auto"/>
              <w:jc w:val="both"/>
              <w:rPr>
                <w:rFonts w:eastAsia="SimSun"/>
                <w:b/>
                <w:i/>
                <w:sz w:val="22"/>
                <w:szCs w:val="22"/>
                <w:lang w:val="en-US" w:eastAsia="zh-CN"/>
              </w:rPr>
            </w:pPr>
            <w:r w:rsidRPr="008818B7">
              <w:rPr>
                <w:rFonts w:eastAsia="SimSun"/>
                <w:b/>
                <w:i/>
                <w:sz w:val="22"/>
                <w:szCs w:val="22"/>
                <w:lang w:val="en-US" w:eastAsia="zh-CN"/>
              </w:rPr>
              <w:t xml:space="preserve">Proposal 9: Add a note to the newly defined Rel-17 UE features </w:t>
            </w:r>
            <w:r w:rsidRPr="008818B7">
              <w:rPr>
                <w:rFonts w:eastAsia="SimSun" w:hint="eastAsia"/>
                <w:b/>
                <w:i/>
                <w:sz w:val="22"/>
                <w:szCs w:val="22"/>
                <w:lang w:val="en-US" w:eastAsia="zh-CN"/>
              </w:rPr>
              <w:t>to</w:t>
            </w:r>
            <w:r w:rsidRPr="008818B7">
              <w:rPr>
                <w:rFonts w:eastAsia="SimSun"/>
                <w:b/>
                <w:i/>
                <w:sz w:val="22"/>
                <w:szCs w:val="22"/>
                <w:lang w:val="en-US" w:eastAsia="zh-CN"/>
              </w:rPr>
              <w:t xml:space="preserve"> treat the supporting of network configuration for PC5 only band cases, e.g.</w:t>
            </w:r>
          </w:p>
          <w:p w14:paraId="345EA9E1" w14:textId="77777777" w:rsidR="005F56F5" w:rsidRDefault="005F56F5" w:rsidP="00363F74">
            <w:pPr>
              <w:snapToGrid w:val="0"/>
              <w:spacing w:before="50" w:afterLines="50" w:after="120" w:line="240" w:lineRule="auto"/>
              <w:jc w:val="both"/>
              <w:rPr>
                <w:rFonts w:eastAsia="SimSun"/>
                <w:b/>
                <w:i/>
                <w:sz w:val="22"/>
                <w:szCs w:val="22"/>
                <w:lang w:val="en-US" w:eastAsia="zh-CN"/>
              </w:rPr>
            </w:pPr>
            <w:r w:rsidRPr="008818B7">
              <w:rPr>
                <w:rFonts w:eastAsia="SimSun" w:hint="eastAsia"/>
                <w:b/>
                <w:i/>
                <w:sz w:val="22"/>
                <w:szCs w:val="22"/>
                <w:lang w:val="en-US" w:eastAsia="zh-CN"/>
              </w:rPr>
              <w:t>•</w:t>
            </w:r>
            <w:r w:rsidRPr="008818B7">
              <w:rPr>
                <w:rFonts w:eastAsia="SimSun"/>
                <w:b/>
                <w:i/>
                <w:sz w:val="22"/>
                <w:szCs w:val="22"/>
                <w:lang w:val="en-US" w:eastAsia="zh-CN"/>
              </w:rPr>
              <w:tab/>
              <w:t xml:space="preserve"> “Note: configuration by NR </w:t>
            </w:r>
            <w:proofErr w:type="spellStart"/>
            <w:r w:rsidRPr="008818B7">
              <w:rPr>
                <w:rFonts w:eastAsia="SimSun"/>
                <w:b/>
                <w:i/>
                <w:sz w:val="22"/>
                <w:szCs w:val="22"/>
                <w:lang w:val="en-US" w:eastAsia="zh-CN"/>
              </w:rPr>
              <w:t>Uu</w:t>
            </w:r>
            <w:proofErr w:type="spellEnd"/>
            <w:r w:rsidRPr="008818B7">
              <w:rPr>
                <w:rFonts w:eastAsia="SimSun"/>
                <w:b/>
                <w:i/>
                <w:sz w:val="22"/>
                <w:szCs w:val="22"/>
                <w:lang w:val="en-US" w:eastAsia="zh-CN"/>
              </w:rPr>
              <w:t xml:space="preserve"> is not required to be supported in a band indicated with only the PC5 interface in 38.101-1 Table 5.2E.1-1”.</w:t>
            </w:r>
          </w:p>
          <w:p w14:paraId="345EA9E2" w14:textId="77777777" w:rsidR="005F56F5" w:rsidRPr="006145D3" w:rsidRDefault="005F56F5" w:rsidP="00363F74">
            <w:pPr>
              <w:spacing w:beforeLines="50" w:before="120" w:afterLines="50" w:after="120" w:line="240" w:lineRule="auto"/>
              <w:rPr>
                <w:rFonts w:eastAsia="SimSun"/>
                <w:kern w:val="2"/>
                <w:sz w:val="21"/>
                <w:lang w:val="en-US" w:eastAsia="zh-CN"/>
              </w:rPr>
            </w:pPr>
          </w:p>
        </w:tc>
      </w:tr>
      <w:tr w:rsidR="0017489B" w:rsidRPr="0017489B" w14:paraId="345EA9F1" w14:textId="77777777" w:rsidTr="00804D37">
        <w:tc>
          <w:tcPr>
            <w:tcW w:w="545" w:type="dxa"/>
          </w:tcPr>
          <w:p w14:paraId="345EA9E4"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4]</w:t>
            </w:r>
          </w:p>
        </w:tc>
        <w:tc>
          <w:tcPr>
            <w:tcW w:w="1224" w:type="dxa"/>
          </w:tcPr>
          <w:p w14:paraId="345EA9E5"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 xml:space="preserve">ZTE, </w:t>
            </w:r>
            <w:proofErr w:type="spellStart"/>
            <w:r w:rsidRPr="0017489B">
              <w:rPr>
                <w:sz w:val="22"/>
              </w:rPr>
              <w:t>Sanechips</w:t>
            </w:r>
            <w:proofErr w:type="spellEnd"/>
          </w:p>
        </w:tc>
        <w:tc>
          <w:tcPr>
            <w:tcW w:w="20614" w:type="dxa"/>
          </w:tcPr>
          <w:p w14:paraId="345EA9E6" w14:textId="77777777" w:rsidR="006145D3" w:rsidRPr="006145D3" w:rsidRDefault="006145D3" w:rsidP="00363F74">
            <w:pPr>
              <w:spacing w:beforeLines="50" w:before="120" w:afterLines="50" w:after="120" w:line="240" w:lineRule="auto"/>
              <w:rPr>
                <w:rFonts w:eastAsia="SimSun"/>
                <w:kern w:val="2"/>
                <w:sz w:val="21"/>
                <w:lang w:val="en-US" w:eastAsia="zh-CN"/>
              </w:rPr>
            </w:pPr>
            <w:r w:rsidRPr="006145D3">
              <w:rPr>
                <w:rFonts w:eastAsia="SimSun" w:hint="eastAsia"/>
                <w:kern w:val="2"/>
                <w:sz w:val="21"/>
                <w:lang w:val="en-US" w:eastAsia="zh-CN"/>
              </w:rPr>
              <w:t xml:space="preserve">The </w:t>
            </w:r>
            <w:proofErr w:type="spellStart"/>
            <w:r w:rsidRPr="006145D3">
              <w:rPr>
                <w:rFonts w:eastAsia="SimSun" w:hint="eastAsia"/>
                <w:kern w:val="2"/>
                <w:sz w:val="21"/>
                <w:lang w:val="en-US" w:eastAsia="zh-CN"/>
              </w:rPr>
              <w:t>gNB</w:t>
            </w:r>
            <w:proofErr w:type="spellEnd"/>
            <w:r w:rsidRPr="006145D3">
              <w:rPr>
                <w:rFonts w:eastAsia="SimSun" w:hint="eastAsia"/>
                <w:kern w:val="2"/>
                <w:sz w:val="21"/>
                <w:lang w:val="en-US" w:eastAsia="zh-CN"/>
              </w:rPr>
              <w:t>/</w:t>
            </w:r>
            <w:proofErr w:type="spellStart"/>
            <w:r w:rsidRPr="006145D3">
              <w:rPr>
                <w:rFonts w:eastAsia="SimSun" w:hint="eastAsia"/>
                <w:kern w:val="2"/>
                <w:sz w:val="21"/>
                <w:lang w:val="en-US" w:eastAsia="zh-CN"/>
              </w:rPr>
              <w:t>eNB</w:t>
            </w:r>
            <w:proofErr w:type="spellEnd"/>
            <w:r w:rsidRPr="006145D3">
              <w:rPr>
                <w:rFonts w:eastAsia="SimSun" w:hint="eastAsia"/>
                <w:kern w:val="2"/>
                <w:sz w:val="21"/>
                <w:lang w:val="en-US" w:eastAsia="zh-CN"/>
              </w:rPr>
              <w:t xml:space="preserve">/UE knowledge of the capability is mostly settled except for that for the two sub-FGs for 32-2. It's suggested to directly confirm that </w:t>
            </w:r>
            <w:proofErr w:type="spellStart"/>
            <w:r w:rsidRPr="006145D3">
              <w:rPr>
                <w:rFonts w:eastAsia="SimSun" w:hint="eastAsia"/>
                <w:kern w:val="2"/>
                <w:sz w:val="21"/>
                <w:lang w:val="en-US" w:eastAsia="zh-CN"/>
              </w:rPr>
              <w:t>gNB</w:t>
            </w:r>
            <w:proofErr w:type="spellEnd"/>
            <w:r w:rsidRPr="006145D3">
              <w:rPr>
                <w:rFonts w:eastAsia="SimSun" w:hint="eastAsia"/>
                <w:kern w:val="2"/>
                <w:sz w:val="21"/>
                <w:lang w:val="en-US" w:eastAsia="zh-CN"/>
              </w:rPr>
              <w:t xml:space="preserve"> needs to know the reception capability while the knowledge is not needed from UE perspective.</w:t>
            </w:r>
          </w:p>
          <w:p w14:paraId="345EA9E7" w14:textId="77777777" w:rsidR="006145D3" w:rsidRDefault="006145D3" w:rsidP="006145D3">
            <w:pPr>
              <w:pStyle w:val="ZTE-Proposal-20210505"/>
              <w:spacing w:before="120" w:after="120" w:line="240" w:lineRule="auto"/>
              <w:ind w:left="558" w:hanging="480"/>
            </w:pPr>
            <w:bookmarkStart w:id="3" w:name="_Toc92807316"/>
            <w:bookmarkStart w:id="4" w:name="_Toc92807289"/>
            <w:bookmarkStart w:id="5" w:name="_Toc101553446"/>
            <w:bookmarkEnd w:id="3"/>
            <w:bookmarkEnd w:id="4"/>
            <w:r>
              <w:rPr>
                <w:rFonts w:hint="eastAsia"/>
                <w:lang w:eastAsia="zh-CN"/>
              </w:rPr>
              <w:t xml:space="preserve">Confirm that </w:t>
            </w:r>
            <w:proofErr w:type="spellStart"/>
            <w:r>
              <w:rPr>
                <w:rFonts w:hint="eastAsia"/>
                <w:lang w:eastAsia="zh-CN"/>
              </w:rPr>
              <w:t>gNB</w:t>
            </w:r>
            <w:proofErr w:type="spellEnd"/>
            <w:r>
              <w:rPr>
                <w:rFonts w:hint="eastAsia"/>
                <w:lang w:eastAsia="zh-CN"/>
              </w:rPr>
              <w:t xml:space="preserve"> needs to know the 32-2a and 32-2b is supported and UE does not need such knowledge.</w:t>
            </w:r>
            <w:bookmarkEnd w:id="5"/>
          </w:p>
          <w:p w14:paraId="345EA9E8" w14:textId="77777777" w:rsidR="006145D3" w:rsidRPr="006145D3" w:rsidRDefault="006145D3" w:rsidP="00363F74">
            <w:pPr>
              <w:snapToGrid w:val="0"/>
              <w:spacing w:afterLines="50" w:after="120"/>
              <w:jc w:val="both"/>
              <w:rPr>
                <w:sz w:val="22"/>
                <w:lang w:val="en-US"/>
              </w:rPr>
            </w:pPr>
            <w:r w:rsidRPr="006145D3">
              <w:rPr>
                <w:rFonts w:hint="eastAsia"/>
                <w:sz w:val="22"/>
                <w:lang w:val="en-US"/>
              </w:rPr>
              <w:t xml:space="preserve">For the dual features 32-5a-1 and 32-6-2, 32-5b-1 and 32-7, the feature types had better be set the same. Given previous discussions, the reason for making them as per FS instead of per band or per band combination is to make the feature more compatible with the use case with the need to operate in different bands from different band combinations. In the meantime, the Rel-16 relevant Tx feature types are mostly per band, it's proposed thus to consider the below compromised proposal having scheme 1 related Tx per band while scheme 2 per FS or vice versa </w:t>
            </w:r>
            <w:proofErr w:type="gramStart"/>
            <w:r w:rsidRPr="006145D3">
              <w:rPr>
                <w:rFonts w:hint="eastAsia"/>
                <w:sz w:val="22"/>
                <w:lang w:val="en-US"/>
              </w:rPr>
              <w:t>similar to</w:t>
            </w:r>
            <w:proofErr w:type="gramEnd"/>
            <w:r w:rsidRPr="006145D3">
              <w:rPr>
                <w:rFonts w:hint="eastAsia"/>
                <w:sz w:val="22"/>
                <w:lang w:val="en-US"/>
              </w:rPr>
              <w:t xml:space="preserve"> the handling to the pair of 32-4 and 32-4a.</w:t>
            </w:r>
          </w:p>
          <w:p w14:paraId="345EA9E9" w14:textId="77777777" w:rsidR="006145D3" w:rsidRPr="000270A9" w:rsidRDefault="006145D3" w:rsidP="006145D3">
            <w:pPr>
              <w:pStyle w:val="ZTE-Proposal-20210505"/>
              <w:spacing w:before="120" w:after="120" w:line="240" w:lineRule="auto"/>
              <w:ind w:left="558" w:hanging="480"/>
            </w:pPr>
            <w:bookmarkStart w:id="6" w:name="_Toc95574007"/>
            <w:bookmarkStart w:id="7" w:name="_Toc95743550"/>
            <w:bookmarkStart w:id="8" w:name="_Toc101553447"/>
            <w:r>
              <w:rPr>
                <w:rFonts w:hint="eastAsia"/>
              </w:rPr>
              <w:t>Adopt the</w:t>
            </w:r>
            <w:r w:rsidRPr="000270A9">
              <w:rPr>
                <w:rFonts w:hint="eastAsia"/>
                <w:color w:val="000000" w:themeColor="text1"/>
              </w:rPr>
              <w:t xml:space="preserve"> </w:t>
            </w:r>
            <w:bookmarkEnd w:id="6"/>
            <w:bookmarkEnd w:id="7"/>
            <w:r w:rsidRPr="000270A9">
              <w:rPr>
                <w:rFonts w:hint="eastAsia"/>
                <w:color w:val="000000" w:themeColor="text1"/>
                <w:lang w:eastAsia="zh-CN"/>
              </w:rPr>
              <w:t xml:space="preserve">following </w:t>
            </w:r>
            <w:r>
              <w:rPr>
                <w:rFonts w:hint="eastAsia"/>
                <w:color w:val="000000" w:themeColor="text1"/>
                <w:lang w:eastAsia="zh-CN"/>
              </w:rPr>
              <w:t>feature type definition for each FG</w:t>
            </w:r>
            <w:bookmarkEnd w:id="8"/>
          </w:p>
          <w:p w14:paraId="345EA9EA" w14:textId="77777777" w:rsidR="006145D3" w:rsidRPr="006E1806" w:rsidRDefault="006145D3" w:rsidP="006145D3">
            <w:pPr>
              <w:pStyle w:val="sub-proposal"/>
              <w:spacing w:before="120" w:after="120" w:line="240" w:lineRule="auto"/>
            </w:pPr>
            <w:bookmarkStart w:id="9" w:name="_Toc101553448"/>
            <w:r w:rsidRPr="006E1806">
              <w:rPr>
                <w:rFonts w:hint="eastAsia"/>
              </w:rPr>
              <w:t>FG 32-2a reception of PSFCH</w:t>
            </w:r>
            <w:r>
              <w:rPr>
                <w:rFonts w:hint="eastAsia"/>
                <w:lang w:eastAsia="zh-CN"/>
              </w:rPr>
              <w:t xml:space="preserve"> is of per band</w:t>
            </w:r>
            <w:bookmarkEnd w:id="9"/>
          </w:p>
          <w:p w14:paraId="345EA9EB" w14:textId="77777777" w:rsidR="006145D3" w:rsidRPr="006E1806" w:rsidRDefault="006145D3" w:rsidP="006145D3">
            <w:pPr>
              <w:pStyle w:val="sub-proposal"/>
              <w:spacing w:before="120" w:after="120" w:line="240" w:lineRule="auto"/>
              <w:rPr>
                <w:rFonts w:eastAsia="Times New Roman"/>
              </w:rPr>
            </w:pPr>
            <w:bookmarkStart w:id="10" w:name="_Toc101553449"/>
            <w:r w:rsidRPr="006E1806">
              <w:rPr>
                <w:rFonts w:hint="eastAsia"/>
              </w:rPr>
              <w:t>FG 32-2b reception of S-SSB</w:t>
            </w:r>
            <w:r>
              <w:rPr>
                <w:rFonts w:hint="eastAsia"/>
                <w:lang w:eastAsia="zh-CN"/>
              </w:rPr>
              <w:t xml:space="preserve"> is</w:t>
            </w:r>
            <w:r w:rsidRPr="000270A9">
              <w:rPr>
                <w:rFonts w:hint="eastAsia"/>
                <w:lang w:eastAsia="zh-CN"/>
              </w:rPr>
              <w:t xml:space="preserve"> </w:t>
            </w:r>
            <w:r>
              <w:rPr>
                <w:rFonts w:hint="eastAsia"/>
                <w:lang w:eastAsia="zh-CN"/>
              </w:rPr>
              <w:t>of per band</w:t>
            </w:r>
            <w:bookmarkEnd w:id="10"/>
          </w:p>
          <w:p w14:paraId="345EA9EC" w14:textId="77777777" w:rsidR="006145D3" w:rsidRPr="006E1806" w:rsidRDefault="006145D3" w:rsidP="006145D3">
            <w:pPr>
              <w:pStyle w:val="sub-proposal"/>
              <w:spacing w:before="120" w:after="120" w:line="240" w:lineRule="auto"/>
              <w:rPr>
                <w:rFonts w:eastAsia="Times New Roman"/>
              </w:rPr>
            </w:pPr>
            <w:bookmarkStart w:id="11" w:name="_Toc101553450"/>
            <w:r>
              <w:rPr>
                <w:rFonts w:hint="eastAsia"/>
              </w:rPr>
              <w:t xml:space="preserve">32-5a-1 Transmitting inter-UE coordination scheme 1 in NR </w:t>
            </w:r>
            <w:proofErr w:type="spellStart"/>
            <w:r>
              <w:rPr>
                <w:rFonts w:hint="eastAsia"/>
              </w:rPr>
              <w:t>sidelink</w:t>
            </w:r>
            <w:proofErr w:type="spellEnd"/>
            <w:r>
              <w:rPr>
                <w:rFonts w:hint="eastAsia"/>
              </w:rPr>
              <w:t xml:space="preserve"> mode 2</w:t>
            </w:r>
            <w:r>
              <w:rPr>
                <w:rFonts w:hint="eastAsia"/>
                <w:lang w:eastAsia="zh-CN"/>
              </w:rPr>
              <w:t xml:space="preserve"> is of per band</w:t>
            </w:r>
            <w:bookmarkEnd w:id="11"/>
          </w:p>
          <w:p w14:paraId="345EA9ED" w14:textId="77777777" w:rsidR="006145D3" w:rsidRPr="000A6773" w:rsidRDefault="006145D3" w:rsidP="006145D3">
            <w:pPr>
              <w:pStyle w:val="sub-proposal"/>
              <w:spacing w:before="120" w:after="120" w:line="240" w:lineRule="auto"/>
              <w:rPr>
                <w:rFonts w:eastAsia="Times New Roman"/>
              </w:rPr>
            </w:pPr>
            <w:bookmarkStart w:id="12" w:name="_Toc101553451"/>
            <w:r>
              <w:rPr>
                <w:rFonts w:hint="eastAsia"/>
              </w:rPr>
              <w:t xml:space="preserve">32-5b-1 Transmitting inter-UE coordination scheme 2 in NR </w:t>
            </w:r>
            <w:proofErr w:type="spellStart"/>
            <w:r>
              <w:rPr>
                <w:rFonts w:hint="eastAsia"/>
              </w:rPr>
              <w:t>sidelink</w:t>
            </w:r>
            <w:proofErr w:type="spellEnd"/>
            <w:r>
              <w:rPr>
                <w:rFonts w:hint="eastAsia"/>
              </w:rPr>
              <w:t xml:space="preserve"> mode 2</w:t>
            </w:r>
            <w:r>
              <w:rPr>
                <w:rFonts w:hint="eastAsia"/>
                <w:lang w:eastAsia="zh-CN"/>
              </w:rPr>
              <w:t xml:space="preserve"> is of per FS</w:t>
            </w:r>
            <w:bookmarkEnd w:id="12"/>
          </w:p>
          <w:p w14:paraId="345EA9EE" w14:textId="77777777" w:rsidR="006145D3" w:rsidRPr="000A6773" w:rsidRDefault="006145D3" w:rsidP="006145D3">
            <w:pPr>
              <w:pStyle w:val="sub-proposal"/>
              <w:spacing w:before="120" w:after="120" w:line="240" w:lineRule="auto"/>
              <w:rPr>
                <w:rFonts w:eastAsia="Times New Roman"/>
              </w:rPr>
            </w:pPr>
            <w:bookmarkStart w:id="13" w:name="_Toc101553452"/>
            <w:r>
              <w:rPr>
                <w:rFonts w:hint="eastAsia"/>
              </w:rPr>
              <w:t>32-6-2 Reception of Scheme 1 explicit request over 2nd SCI</w:t>
            </w:r>
            <w:r>
              <w:rPr>
                <w:rFonts w:hint="eastAsia"/>
                <w:lang w:eastAsia="zh-CN"/>
              </w:rPr>
              <w:t xml:space="preserve"> is of per band</w:t>
            </w:r>
            <w:bookmarkEnd w:id="13"/>
          </w:p>
          <w:p w14:paraId="345EA9EF" w14:textId="77777777" w:rsidR="006145D3" w:rsidRPr="000A6773" w:rsidRDefault="006145D3" w:rsidP="006145D3">
            <w:pPr>
              <w:pStyle w:val="sub-proposal"/>
              <w:spacing w:before="120" w:after="120" w:line="240" w:lineRule="auto"/>
              <w:rPr>
                <w:rFonts w:eastAsia="Times New Roman"/>
              </w:rPr>
            </w:pPr>
            <w:bookmarkStart w:id="14" w:name="_Toc101553453"/>
            <w:r>
              <w:rPr>
                <w:rFonts w:hint="eastAsia"/>
              </w:rPr>
              <w:t>32-7 Determination of expected conflict in Scheme 2 based on RSRP difference</w:t>
            </w:r>
            <w:r>
              <w:rPr>
                <w:rFonts w:hint="eastAsia"/>
                <w:lang w:eastAsia="zh-CN"/>
              </w:rPr>
              <w:t xml:space="preserve"> is of per FS</w:t>
            </w:r>
            <w:bookmarkEnd w:id="14"/>
          </w:p>
          <w:p w14:paraId="345EA9F0" w14:textId="77777777" w:rsidR="006145D3" w:rsidRPr="0017489B" w:rsidRDefault="006145D3" w:rsidP="00363F74">
            <w:pPr>
              <w:overflowPunct/>
              <w:autoSpaceDE/>
              <w:autoSpaceDN/>
              <w:adjustRightInd/>
              <w:snapToGrid w:val="0"/>
              <w:spacing w:afterLines="50" w:after="120"/>
              <w:jc w:val="both"/>
              <w:textAlignment w:val="auto"/>
              <w:rPr>
                <w:sz w:val="22"/>
                <w:lang w:val="en-US"/>
              </w:rPr>
            </w:pPr>
          </w:p>
        </w:tc>
      </w:tr>
      <w:tr w:rsidR="0017489B" w:rsidRPr="0017489B" w14:paraId="345EAA00" w14:textId="77777777" w:rsidTr="00804D37">
        <w:tc>
          <w:tcPr>
            <w:tcW w:w="545" w:type="dxa"/>
          </w:tcPr>
          <w:p w14:paraId="345EA9F2"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5]</w:t>
            </w:r>
          </w:p>
        </w:tc>
        <w:tc>
          <w:tcPr>
            <w:tcW w:w="1224" w:type="dxa"/>
          </w:tcPr>
          <w:p w14:paraId="345EA9F3"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CATT, GOHIGH</w:t>
            </w:r>
          </w:p>
        </w:tc>
        <w:tc>
          <w:tcPr>
            <w:tcW w:w="20614" w:type="dxa"/>
          </w:tcPr>
          <w:p w14:paraId="345EA9F4" w14:textId="77777777" w:rsidR="00FA11CD" w:rsidRPr="00FA11CD" w:rsidRDefault="00FA11CD" w:rsidP="00363F74">
            <w:pPr>
              <w:spacing w:beforeLines="50" w:before="120" w:after="120" w:line="240" w:lineRule="auto"/>
              <w:rPr>
                <w:rFonts w:eastAsia="SimSun"/>
                <w:sz w:val="20"/>
                <w:lang w:val="en-US" w:eastAsia="zh-CN"/>
              </w:rPr>
            </w:pPr>
            <w:r w:rsidRPr="00FA11CD">
              <w:rPr>
                <w:rFonts w:eastAsia="SimSun" w:hint="eastAsia"/>
                <w:sz w:val="20"/>
                <w:lang w:val="en-US" w:eastAsia="zh-CN"/>
              </w:rPr>
              <w:t>A</w:t>
            </w:r>
            <w:r w:rsidRPr="00FA11CD">
              <w:rPr>
                <w:rFonts w:eastAsia="SimSun"/>
                <w:sz w:val="20"/>
                <w:lang w:val="en-US" w:eastAsia="zh-CN"/>
              </w:rPr>
              <w:t>ccording to the guidance of RAN plenary, the FG32-2 is further split into FG32-2</w:t>
            </w:r>
            <w:proofErr w:type="gramStart"/>
            <w:r w:rsidRPr="00FA11CD">
              <w:rPr>
                <w:rFonts w:eastAsia="SimSun"/>
                <w:sz w:val="20"/>
                <w:lang w:val="en-US" w:eastAsia="zh-CN"/>
              </w:rPr>
              <w:t>a(</w:t>
            </w:r>
            <w:proofErr w:type="gramEnd"/>
            <w:r w:rsidRPr="00FA11CD">
              <w:rPr>
                <w:rFonts w:eastAsia="SimSun"/>
                <w:sz w:val="20"/>
                <w:lang w:val="en-US" w:eastAsia="zh-CN"/>
              </w:rPr>
              <w:t>S-SSB reception only) and FG32-2b(PSFCH reception only), and the pre-requisite of FG32-2b is FG32-2a.</w:t>
            </w:r>
          </w:p>
          <w:p w14:paraId="345EA9F5" w14:textId="77777777" w:rsidR="00FA11CD" w:rsidRPr="00FA11CD" w:rsidRDefault="00FA11CD" w:rsidP="00363F74">
            <w:pPr>
              <w:spacing w:beforeLines="50" w:before="120" w:after="120" w:line="240" w:lineRule="auto"/>
              <w:rPr>
                <w:rFonts w:eastAsia="SimSun"/>
                <w:sz w:val="20"/>
                <w:lang w:val="en-US" w:eastAsia="zh-CN"/>
              </w:rPr>
            </w:pPr>
            <w:r w:rsidRPr="00FA11CD">
              <w:rPr>
                <w:rFonts w:eastAsia="SimSun"/>
                <w:sz w:val="20"/>
                <w:lang w:val="en-US" w:eastAsia="zh-CN"/>
              </w:rPr>
              <w:t xml:space="preserve">For FG32-2a, if a UE support receiving S-SSB in NR </w:t>
            </w:r>
            <w:proofErr w:type="spellStart"/>
            <w:r w:rsidRPr="00FA11CD">
              <w:rPr>
                <w:rFonts w:eastAsia="SimSun"/>
                <w:sz w:val="20"/>
                <w:lang w:val="en-US" w:eastAsia="zh-CN"/>
              </w:rPr>
              <w:t>sidelink</w:t>
            </w:r>
            <w:proofErr w:type="spellEnd"/>
            <w:r w:rsidRPr="00FA11CD">
              <w:rPr>
                <w:rFonts w:eastAsia="SimSun"/>
                <w:sz w:val="20"/>
                <w:lang w:val="en-US" w:eastAsia="zh-CN"/>
              </w:rPr>
              <w:t xml:space="preserve">, it should support </w:t>
            </w:r>
            <w:proofErr w:type="spellStart"/>
            <w:r w:rsidRPr="00FA11CD">
              <w:rPr>
                <w:rFonts w:eastAsia="SimSun"/>
                <w:sz w:val="20"/>
                <w:lang w:val="en-US" w:eastAsia="zh-CN"/>
              </w:rPr>
              <w:t>SyncRef</w:t>
            </w:r>
            <w:proofErr w:type="spellEnd"/>
            <w:r w:rsidRPr="00FA11CD">
              <w:rPr>
                <w:rFonts w:eastAsia="SimSun"/>
                <w:sz w:val="20"/>
                <w:lang w:val="en-US" w:eastAsia="zh-CN"/>
              </w:rPr>
              <w:t xml:space="preserve"> UE as the synchronization reference according to the synchronization procedure. Therefore, it is preferred that FG32-4b should be the pre-requisite of FG32-2a. </w:t>
            </w:r>
          </w:p>
          <w:p w14:paraId="345EA9F6" w14:textId="77777777" w:rsidR="00FA11CD" w:rsidRPr="00FA11CD" w:rsidRDefault="00FA11CD" w:rsidP="00363F74">
            <w:pPr>
              <w:spacing w:beforeLines="50" w:before="120" w:after="120" w:line="240" w:lineRule="auto"/>
              <w:rPr>
                <w:rFonts w:eastAsia="SimSun"/>
                <w:b/>
                <w:i/>
                <w:sz w:val="20"/>
                <w:lang w:val="en-US" w:eastAsia="zh-CN"/>
              </w:rPr>
            </w:pPr>
            <w:r w:rsidRPr="00FA11CD">
              <w:rPr>
                <w:rFonts w:eastAsia="SimSun"/>
                <w:b/>
                <w:i/>
                <w:sz w:val="20"/>
                <w:lang w:val="en-US" w:eastAsia="zh-CN"/>
              </w:rPr>
              <w:t xml:space="preserve">Proposal 1: A new FG32-2a is introduced for receiving NR </w:t>
            </w:r>
            <w:proofErr w:type="spellStart"/>
            <w:r w:rsidRPr="00FA11CD">
              <w:rPr>
                <w:rFonts w:eastAsia="SimSun"/>
                <w:b/>
                <w:i/>
                <w:sz w:val="20"/>
                <w:lang w:val="en-US" w:eastAsia="zh-CN"/>
              </w:rPr>
              <w:t>sidelink</w:t>
            </w:r>
            <w:proofErr w:type="spellEnd"/>
            <w:r w:rsidRPr="00FA11CD">
              <w:rPr>
                <w:rFonts w:eastAsia="SimSun"/>
                <w:b/>
                <w:i/>
                <w:sz w:val="20"/>
                <w:lang w:val="en-US" w:eastAsia="zh-CN"/>
              </w:rPr>
              <w:t xml:space="preserve"> of S-SSB, including:</w:t>
            </w:r>
          </w:p>
          <w:p w14:paraId="345EA9F7" w14:textId="77777777" w:rsidR="00FA11CD" w:rsidRPr="00FA11CD" w:rsidRDefault="00FA11CD" w:rsidP="00363F74">
            <w:pPr>
              <w:numPr>
                <w:ilvl w:val="0"/>
                <w:numId w:val="30"/>
              </w:numPr>
              <w:spacing w:beforeLines="50" w:before="120" w:after="120" w:line="240" w:lineRule="auto"/>
              <w:rPr>
                <w:rFonts w:eastAsia="SimSun"/>
                <w:b/>
                <w:i/>
                <w:sz w:val="20"/>
                <w:lang w:val="en-US" w:eastAsia="zh-CN"/>
              </w:rPr>
            </w:pPr>
            <w:r w:rsidRPr="00FA11CD">
              <w:rPr>
                <w:rFonts w:eastAsia="SimSun"/>
                <w:b/>
                <w:i/>
                <w:sz w:val="20"/>
                <w:lang w:val="en-US" w:eastAsia="zh-CN"/>
              </w:rPr>
              <w:lastRenderedPageBreak/>
              <w:t xml:space="preserve">Component 1: UE can </w:t>
            </w:r>
            <w:proofErr w:type="gramStart"/>
            <w:r w:rsidRPr="00FA11CD">
              <w:rPr>
                <w:rFonts w:eastAsia="SimSun"/>
                <w:b/>
                <w:i/>
                <w:sz w:val="20"/>
                <w:lang w:val="en-US" w:eastAsia="zh-CN"/>
              </w:rPr>
              <w:t>receiving</w:t>
            </w:r>
            <w:proofErr w:type="gramEnd"/>
            <w:r w:rsidRPr="00FA11CD">
              <w:rPr>
                <w:rFonts w:eastAsia="SimSun"/>
                <w:b/>
                <w:i/>
                <w:sz w:val="20"/>
                <w:lang w:val="en-US" w:eastAsia="zh-CN"/>
              </w:rPr>
              <w:t xml:space="preserve"> S-SSB in NR </w:t>
            </w:r>
            <w:proofErr w:type="spellStart"/>
            <w:r w:rsidRPr="00FA11CD">
              <w:rPr>
                <w:rFonts w:eastAsia="SimSun"/>
                <w:b/>
                <w:i/>
                <w:sz w:val="20"/>
                <w:lang w:val="en-US" w:eastAsia="zh-CN"/>
              </w:rPr>
              <w:t>sidelink</w:t>
            </w:r>
            <w:proofErr w:type="spellEnd"/>
          </w:p>
          <w:p w14:paraId="345EA9F8" w14:textId="77777777" w:rsidR="00FA11CD" w:rsidRPr="00FA11CD" w:rsidRDefault="00FA11CD" w:rsidP="00363F74">
            <w:pPr>
              <w:numPr>
                <w:ilvl w:val="0"/>
                <w:numId w:val="30"/>
              </w:numPr>
              <w:spacing w:beforeLines="50" w:before="120" w:after="120" w:line="240" w:lineRule="auto"/>
              <w:rPr>
                <w:rFonts w:eastAsia="SimSun"/>
                <w:b/>
                <w:i/>
                <w:sz w:val="20"/>
                <w:lang w:val="en-US" w:eastAsia="zh-CN"/>
              </w:rPr>
            </w:pPr>
            <w:r w:rsidRPr="00FA11CD">
              <w:rPr>
                <w:rFonts w:eastAsia="SimSun"/>
                <w:b/>
                <w:i/>
                <w:sz w:val="20"/>
                <w:lang w:val="en-US" w:eastAsia="zh-CN"/>
              </w:rPr>
              <w:t>Prerequisite: FG32-4b</w:t>
            </w:r>
          </w:p>
          <w:p w14:paraId="345EA9F9" w14:textId="77777777" w:rsidR="00FA11CD" w:rsidRPr="00FA11CD" w:rsidRDefault="00FA11CD" w:rsidP="00363F74">
            <w:pPr>
              <w:spacing w:beforeLines="50" w:before="120" w:after="120" w:line="240" w:lineRule="auto"/>
              <w:rPr>
                <w:rFonts w:eastAsia="SimSun"/>
                <w:sz w:val="20"/>
                <w:lang w:val="en-US" w:eastAsia="zh-CN"/>
              </w:rPr>
            </w:pPr>
            <w:r w:rsidRPr="00FA11CD">
              <w:rPr>
                <w:rFonts w:eastAsia="SimSun"/>
                <w:sz w:val="20"/>
                <w:lang w:val="en-US" w:eastAsia="zh-CN"/>
              </w:rPr>
              <w:t xml:space="preserve">For FG32-2b, the PSFCH reception capability should include both the PSFCH reception for </w:t>
            </w:r>
            <w:proofErr w:type="spellStart"/>
            <w:r w:rsidRPr="00FA11CD">
              <w:rPr>
                <w:rFonts w:eastAsia="SimSun"/>
                <w:sz w:val="20"/>
                <w:lang w:val="en-US" w:eastAsia="zh-CN"/>
              </w:rPr>
              <w:t>Sidelink</w:t>
            </w:r>
            <w:proofErr w:type="spellEnd"/>
            <w:r w:rsidRPr="00FA11CD">
              <w:rPr>
                <w:rFonts w:eastAsia="SimSun"/>
                <w:sz w:val="20"/>
                <w:lang w:val="en-US" w:eastAsia="zh-CN"/>
              </w:rPr>
              <w:t xml:space="preserve"> HARQ-ACK and inter-UE coordination scheme 2. If a UE reports more than one FGs of 15-11, FG32-2b and 32-5b-2, the reported value N in each FG is the total number and the same among those FGs.</w:t>
            </w:r>
          </w:p>
          <w:p w14:paraId="345EA9FA" w14:textId="77777777" w:rsidR="00FA11CD" w:rsidRPr="00FA11CD" w:rsidRDefault="00FA11CD" w:rsidP="00363F74">
            <w:pPr>
              <w:spacing w:beforeLines="50" w:before="120" w:after="120" w:line="240" w:lineRule="auto"/>
              <w:rPr>
                <w:rFonts w:eastAsia="SimSun"/>
                <w:b/>
                <w:i/>
                <w:sz w:val="20"/>
                <w:lang w:val="en-US" w:eastAsia="zh-CN"/>
              </w:rPr>
            </w:pPr>
            <w:r w:rsidRPr="00FA11CD">
              <w:rPr>
                <w:rFonts w:eastAsia="SimSun"/>
                <w:b/>
                <w:i/>
                <w:sz w:val="20"/>
                <w:lang w:val="en-US" w:eastAsia="zh-CN"/>
              </w:rPr>
              <w:t xml:space="preserve">Proposal 2: A new FG32-2b is introduced for receiving NR </w:t>
            </w:r>
            <w:proofErr w:type="spellStart"/>
            <w:r w:rsidRPr="00FA11CD">
              <w:rPr>
                <w:rFonts w:eastAsia="SimSun"/>
                <w:b/>
                <w:i/>
                <w:sz w:val="20"/>
                <w:lang w:val="en-US" w:eastAsia="zh-CN"/>
              </w:rPr>
              <w:t>sidelink</w:t>
            </w:r>
            <w:proofErr w:type="spellEnd"/>
            <w:r w:rsidRPr="00FA11CD">
              <w:rPr>
                <w:rFonts w:eastAsia="SimSun"/>
                <w:b/>
                <w:i/>
                <w:sz w:val="20"/>
                <w:lang w:val="en-US" w:eastAsia="zh-CN"/>
              </w:rPr>
              <w:t xml:space="preserve"> of PSFCH, including:</w:t>
            </w:r>
          </w:p>
          <w:p w14:paraId="345EA9FB" w14:textId="77777777" w:rsidR="00FA11CD" w:rsidRPr="00FA11CD" w:rsidRDefault="00FA11CD" w:rsidP="00363F74">
            <w:pPr>
              <w:numPr>
                <w:ilvl w:val="0"/>
                <w:numId w:val="30"/>
              </w:numPr>
              <w:spacing w:beforeLines="50" w:before="120" w:after="120" w:line="240" w:lineRule="auto"/>
              <w:rPr>
                <w:rFonts w:eastAsia="SimSun"/>
                <w:b/>
                <w:i/>
                <w:sz w:val="20"/>
                <w:lang w:val="en-US" w:eastAsia="zh-CN"/>
              </w:rPr>
            </w:pPr>
            <w:r w:rsidRPr="00FA11CD">
              <w:rPr>
                <w:rFonts w:eastAsia="SimSun"/>
                <w:b/>
                <w:i/>
                <w:sz w:val="20"/>
                <w:lang w:val="en-US" w:eastAsia="zh-CN"/>
              </w:rPr>
              <w:t>Component 1: UE can receive NR PSFCH format 0</w:t>
            </w:r>
          </w:p>
          <w:p w14:paraId="345EA9FC" w14:textId="77777777" w:rsidR="00FA11CD" w:rsidRPr="00FA11CD" w:rsidRDefault="00FA11CD" w:rsidP="00363F74">
            <w:pPr>
              <w:numPr>
                <w:ilvl w:val="0"/>
                <w:numId w:val="30"/>
              </w:numPr>
              <w:spacing w:beforeLines="50" w:before="120" w:after="120" w:line="240" w:lineRule="auto"/>
              <w:rPr>
                <w:rFonts w:eastAsia="SimSun"/>
                <w:b/>
                <w:i/>
                <w:sz w:val="20"/>
                <w:lang w:val="en-US" w:eastAsia="zh-CN"/>
              </w:rPr>
            </w:pPr>
            <w:r w:rsidRPr="00FA11CD">
              <w:rPr>
                <w:rFonts w:eastAsia="SimSun"/>
                <w:b/>
                <w:i/>
                <w:sz w:val="20"/>
                <w:lang w:val="en-US" w:eastAsia="zh-CN"/>
              </w:rPr>
              <w:t>Component 2: UE can receive up to N PSFCH(s) resources in a slot.</w:t>
            </w:r>
          </w:p>
          <w:p w14:paraId="345EA9FD" w14:textId="77777777" w:rsidR="00FA11CD" w:rsidRPr="00FA11CD" w:rsidRDefault="00FA11CD" w:rsidP="00363F74">
            <w:pPr>
              <w:numPr>
                <w:ilvl w:val="0"/>
                <w:numId w:val="30"/>
              </w:numPr>
              <w:spacing w:beforeLines="50" w:before="120" w:after="120" w:line="240" w:lineRule="auto"/>
              <w:rPr>
                <w:rFonts w:eastAsia="SimSun"/>
                <w:b/>
                <w:i/>
                <w:sz w:val="20"/>
                <w:lang w:val="en-US" w:eastAsia="zh-CN"/>
              </w:rPr>
            </w:pPr>
            <w:r w:rsidRPr="00FA11CD">
              <w:rPr>
                <w:rFonts w:eastAsia="SimSun"/>
                <w:b/>
                <w:i/>
                <w:sz w:val="20"/>
                <w:lang w:val="en-US" w:eastAsia="zh-CN"/>
              </w:rPr>
              <w:t>Prerequisite: FG32-2a</w:t>
            </w:r>
          </w:p>
          <w:p w14:paraId="345EA9FE" w14:textId="77777777" w:rsidR="00FA11CD" w:rsidRPr="00FA11CD" w:rsidRDefault="00FA11CD" w:rsidP="00363F74">
            <w:pPr>
              <w:numPr>
                <w:ilvl w:val="0"/>
                <w:numId w:val="30"/>
              </w:numPr>
              <w:spacing w:beforeLines="50" w:before="120" w:after="120" w:line="240" w:lineRule="auto"/>
              <w:rPr>
                <w:rFonts w:eastAsia="SimSun"/>
                <w:b/>
                <w:i/>
                <w:sz w:val="20"/>
                <w:lang w:val="en-US" w:eastAsia="zh-CN"/>
              </w:rPr>
            </w:pPr>
            <w:r w:rsidRPr="00FA11CD">
              <w:rPr>
                <w:rFonts w:eastAsia="SimSun"/>
                <w:b/>
                <w:i/>
                <w:sz w:val="20"/>
                <w:lang w:val="en-US" w:eastAsia="zh-CN"/>
              </w:rPr>
              <w:t xml:space="preserve">Note: </w:t>
            </w:r>
            <w:bookmarkStart w:id="15" w:name="_Hlk101921584"/>
            <w:r w:rsidRPr="00FA11CD">
              <w:rPr>
                <w:rFonts w:eastAsia="SimSun"/>
                <w:b/>
                <w:i/>
                <w:sz w:val="20"/>
                <w:lang w:val="en-US" w:eastAsia="zh-CN"/>
              </w:rPr>
              <w:t>Candidate values for N are {5, 15, 25, 32, 35, 45, 50, 64}, if UE reports more than one FGs of 15-11, FG32-2b and 32-5b-2, the reported value N in each FG is the total number and the same among those FGs.</w:t>
            </w:r>
            <w:bookmarkEnd w:id="15"/>
          </w:p>
          <w:p w14:paraId="345EA9FF" w14:textId="77777777" w:rsidR="00FA11CD" w:rsidRPr="0017489B" w:rsidRDefault="00FA11CD" w:rsidP="00363F74">
            <w:pPr>
              <w:overflowPunct/>
              <w:autoSpaceDE/>
              <w:autoSpaceDN/>
              <w:adjustRightInd/>
              <w:snapToGrid w:val="0"/>
              <w:spacing w:afterLines="50" w:after="120"/>
              <w:jc w:val="both"/>
              <w:textAlignment w:val="auto"/>
              <w:rPr>
                <w:sz w:val="22"/>
                <w:lang w:val="en-US"/>
              </w:rPr>
            </w:pPr>
          </w:p>
        </w:tc>
      </w:tr>
      <w:tr w:rsidR="0017489B" w:rsidRPr="0017489B" w14:paraId="345EAA4B" w14:textId="77777777" w:rsidTr="00804D37">
        <w:tc>
          <w:tcPr>
            <w:tcW w:w="545" w:type="dxa"/>
          </w:tcPr>
          <w:p w14:paraId="345EAA01"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6]</w:t>
            </w:r>
          </w:p>
        </w:tc>
        <w:tc>
          <w:tcPr>
            <w:tcW w:w="1224" w:type="dxa"/>
          </w:tcPr>
          <w:p w14:paraId="345EAA02"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vivo</w:t>
            </w:r>
          </w:p>
        </w:tc>
        <w:tc>
          <w:tcPr>
            <w:tcW w:w="20614" w:type="dxa"/>
          </w:tcPr>
          <w:p w14:paraId="345EAA03"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r w:rsidRPr="00FA11CD">
              <w:rPr>
                <w:rFonts w:ascii="Times" w:eastAsia="SimSun" w:hAnsi="Times" w:cs="Times"/>
                <w:sz w:val="20"/>
                <w:szCs w:val="24"/>
                <w:lang w:val="en-US" w:eastAsia="zh-CN"/>
              </w:rPr>
              <w:t xml:space="preserve">In RAN#95, it had been agreed to split FG 32-2 into two sub-FGs </w:t>
            </w:r>
            <w:r w:rsidR="00A40DCD" w:rsidRPr="00FA11CD">
              <w:rPr>
                <w:rFonts w:ascii="Times" w:eastAsia="SimSun" w:hAnsi="Times" w:cs="Times"/>
                <w:sz w:val="20"/>
                <w:szCs w:val="24"/>
                <w:lang w:val="en-US" w:eastAsia="zh-CN"/>
              </w:rPr>
              <w:fldChar w:fldCharType="begin"/>
            </w:r>
            <w:r w:rsidRPr="00FA11CD">
              <w:rPr>
                <w:rFonts w:ascii="Times" w:eastAsia="SimSun" w:hAnsi="Times" w:cs="Times"/>
                <w:sz w:val="20"/>
                <w:szCs w:val="24"/>
                <w:lang w:val="en-US" w:eastAsia="zh-CN"/>
              </w:rPr>
              <w:instrText xml:space="preserve"> REF _Ref101467988 \r \h </w:instrText>
            </w:r>
            <w:r w:rsidR="00A40DCD" w:rsidRPr="00FA11CD">
              <w:rPr>
                <w:rFonts w:ascii="Times" w:eastAsia="SimSun" w:hAnsi="Times" w:cs="Times"/>
                <w:sz w:val="20"/>
                <w:szCs w:val="24"/>
                <w:lang w:val="en-US" w:eastAsia="zh-CN"/>
              </w:rPr>
            </w:r>
            <w:r w:rsidR="00A40DCD" w:rsidRPr="00FA11CD">
              <w:rPr>
                <w:rFonts w:ascii="Times" w:eastAsia="SimSun" w:hAnsi="Times" w:cs="Times"/>
                <w:sz w:val="20"/>
                <w:szCs w:val="24"/>
                <w:lang w:val="en-US" w:eastAsia="zh-CN"/>
              </w:rPr>
              <w:fldChar w:fldCharType="separate"/>
            </w:r>
            <w:r w:rsidRPr="00FA11CD">
              <w:rPr>
                <w:rFonts w:ascii="Times" w:eastAsia="SimSun" w:hAnsi="Times" w:cs="Times"/>
                <w:sz w:val="20"/>
                <w:szCs w:val="24"/>
                <w:lang w:val="en-US" w:eastAsia="zh-CN"/>
              </w:rPr>
              <w:t>[2]</w:t>
            </w:r>
            <w:r w:rsidR="00A40DCD" w:rsidRPr="00FA11CD">
              <w:rPr>
                <w:rFonts w:ascii="Times" w:eastAsia="SimSun" w:hAnsi="Times" w:cs="Times"/>
                <w:sz w:val="20"/>
                <w:szCs w:val="24"/>
                <w:lang w:val="en-US" w:eastAsia="zh-CN"/>
              </w:rPr>
              <w:fldChar w:fldCharType="end"/>
            </w:r>
            <w:r w:rsidRPr="00FA11CD">
              <w:rPr>
                <w:rFonts w:ascii="Times" w:eastAsia="SimSun" w:hAnsi="Times" w:cs="Times"/>
                <w:sz w:val="20"/>
                <w:szCs w:val="24"/>
                <w:lang w:val="en-US" w:eastAsia="zh-CN"/>
              </w:rPr>
              <w:t>:</w:t>
            </w:r>
          </w:p>
          <w:p w14:paraId="345EAA04" w14:textId="77777777" w:rsidR="00FA11CD" w:rsidRPr="00FA11CD" w:rsidRDefault="00FA11CD" w:rsidP="00355F64">
            <w:pPr>
              <w:numPr>
                <w:ilvl w:val="0"/>
                <w:numId w:val="31"/>
              </w:numPr>
              <w:spacing w:before="120" w:after="120" w:line="240" w:lineRule="auto"/>
              <w:jc w:val="both"/>
              <w:rPr>
                <w:rFonts w:ascii="Times" w:eastAsia="SimSun" w:hAnsi="Times" w:cs="Times"/>
                <w:sz w:val="20"/>
                <w:szCs w:val="24"/>
                <w:lang w:val="en-US" w:eastAsia="zh-CN"/>
              </w:rPr>
            </w:pPr>
            <w:r w:rsidRPr="00FA11CD">
              <w:rPr>
                <w:rFonts w:ascii="Times" w:eastAsia="SimSun" w:hAnsi="Times" w:cs="Times"/>
                <w:i/>
                <w:iCs/>
                <w:sz w:val="20"/>
                <w:szCs w:val="24"/>
                <w:lang w:val="en-US" w:eastAsia="zh-CN"/>
              </w:rPr>
              <w:t>One sub-FG for support of only S-SSB reception</w:t>
            </w:r>
          </w:p>
          <w:p w14:paraId="345EAA05" w14:textId="77777777" w:rsidR="00FA11CD" w:rsidRPr="00FA11CD" w:rsidRDefault="00FA11CD" w:rsidP="00355F64">
            <w:pPr>
              <w:numPr>
                <w:ilvl w:val="0"/>
                <w:numId w:val="31"/>
              </w:numPr>
              <w:spacing w:before="120" w:after="120" w:line="240" w:lineRule="auto"/>
              <w:jc w:val="both"/>
              <w:rPr>
                <w:rFonts w:ascii="Times" w:eastAsia="SimSun" w:hAnsi="Times" w:cs="Times"/>
                <w:sz w:val="20"/>
                <w:szCs w:val="24"/>
                <w:lang w:val="en-US" w:eastAsia="zh-CN"/>
              </w:rPr>
            </w:pPr>
            <w:r w:rsidRPr="00FA11CD">
              <w:rPr>
                <w:rFonts w:ascii="Times" w:eastAsia="SimSun" w:hAnsi="Times" w:cs="Times"/>
                <w:i/>
                <w:iCs/>
                <w:sz w:val="20"/>
                <w:szCs w:val="24"/>
                <w:lang w:val="en-US" w:eastAsia="zh-CN"/>
              </w:rPr>
              <w:t>Another sub-FG for support of PSFCH reception with pre-requisite of S-SSB reception</w:t>
            </w:r>
          </w:p>
          <w:p w14:paraId="345EAA06"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r w:rsidRPr="00FA11CD">
              <w:rPr>
                <w:rFonts w:ascii="Times" w:eastAsia="SimSun" w:hAnsi="Times"/>
                <w:sz w:val="20"/>
                <w:szCs w:val="24"/>
                <w:lang w:val="en-US" w:eastAsia="zh-CN"/>
              </w:rPr>
              <w:t>Thus, the following capabilities should be added:</w:t>
            </w: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483"/>
              <w:gridCol w:w="1027"/>
              <w:gridCol w:w="878"/>
              <w:gridCol w:w="650"/>
              <w:gridCol w:w="528"/>
              <w:gridCol w:w="461"/>
              <w:gridCol w:w="222"/>
              <w:gridCol w:w="605"/>
              <w:gridCol w:w="605"/>
              <w:gridCol w:w="605"/>
              <w:gridCol w:w="605"/>
              <w:gridCol w:w="222"/>
              <w:gridCol w:w="1055"/>
            </w:tblGrid>
            <w:tr w:rsidR="00FA11CD" w:rsidRPr="00FA11CD" w14:paraId="345EAA16" w14:textId="77777777" w:rsidTr="00FA11C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hideMark/>
                </w:tcPr>
                <w:p w14:paraId="345EAA07"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32. </w:t>
                  </w:r>
                  <w:proofErr w:type="spellStart"/>
                  <w:r w:rsidRPr="00FA11CD">
                    <w:rPr>
                      <w:rFonts w:ascii="Times" w:eastAsia="SimSun" w:hAnsi="Times" w:cs="Times"/>
                      <w:sz w:val="20"/>
                      <w:szCs w:val="24"/>
                      <w:lang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14:paraId="345EAA08"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32-2</w:t>
                  </w:r>
                </w:p>
              </w:tc>
              <w:tc>
                <w:tcPr>
                  <w:tcW w:w="968" w:type="dxa"/>
                  <w:tcBorders>
                    <w:top w:val="single" w:sz="4" w:space="0" w:color="auto"/>
                    <w:left w:val="single" w:sz="4" w:space="0" w:color="auto"/>
                    <w:bottom w:val="single" w:sz="4" w:space="0" w:color="auto"/>
                    <w:right w:val="single" w:sz="4" w:space="0" w:color="auto"/>
                  </w:tcBorders>
                  <w:shd w:val="clear" w:color="auto" w:fill="FFFFFF"/>
                  <w:hideMark/>
                </w:tcPr>
                <w:p w14:paraId="345EAA09"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Receiving NR </w:t>
                  </w:r>
                  <w:proofErr w:type="spellStart"/>
                  <w:r w:rsidRPr="00FA11CD">
                    <w:rPr>
                      <w:rFonts w:ascii="Times" w:eastAsia="SimSun" w:hAnsi="Times" w:cs="Times"/>
                      <w:sz w:val="20"/>
                      <w:szCs w:val="24"/>
                      <w:lang w:eastAsia="zh-CN"/>
                    </w:rPr>
                    <w:t>sidelink</w:t>
                  </w:r>
                  <w:proofErr w:type="spellEnd"/>
                  <w:r w:rsidRPr="00FA11CD">
                    <w:rPr>
                      <w:rFonts w:ascii="Times" w:eastAsia="SimSun" w:hAnsi="Times" w:cs="Times"/>
                      <w:sz w:val="20"/>
                      <w:szCs w:val="24"/>
                      <w:lang w:eastAsia="zh-CN"/>
                    </w:rPr>
                    <w:t xml:space="preserve"> of S-SSB </w:t>
                  </w:r>
                </w:p>
              </w:tc>
              <w:tc>
                <w:tcPr>
                  <w:tcW w:w="829" w:type="dxa"/>
                  <w:tcBorders>
                    <w:top w:val="single" w:sz="4" w:space="0" w:color="auto"/>
                    <w:left w:val="single" w:sz="4" w:space="0" w:color="auto"/>
                    <w:bottom w:val="single" w:sz="4" w:space="0" w:color="auto"/>
                    <w:right w:val="single" w:sz="4" w:space="0" w:color="auto"/>
                  </w:tcBorders>
                  <w:shd w:val="clear" w:color="auto" w:fill="FFFFFF"/>
                  <w:hideMark/>
                </w:tcPr>
                <w:p w14:paraId="345EAA0A"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r w:rsidRPr="00FA11CD">
                    <w:rPr>
                      <w:rFonts w:ascii="Times" w:eastAsia="SimSun" w:hAnsi="Times" w:cs="Times"/>
                      <w:sz w:val="20"/>
                      <w:szCs w:val="24"/>
                      <w:lang w:val="en-US" w:eastAsia="zh-CN"/>
                    </w:rPr>
                    <w:t>1) UE can receive NR S-SSB.</w:t>
                  </w:r>
                </w:p>
                <w:p w14:paraId="345EAA0B"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p>
              </w:tc>
              <w:tc>
                <w:tcPr>
                  <w:tcW w:w="618" w:type="dxa"/>
                  <w:tcBorders>
                    <w:top w:val="single" w:sz="4" w:space="0" w:color="auto"/>
                    <w:left w:val="single" w:sz="4" w:space="0" w:color="auto"/>
                    <w:bottom w:val="single" w:sz="4" w:space="0" w:color="auto"/>
                    <w:right w:val="single" w:sz="4" w:space="0" w:color="auto"/>
                  </w:tcBorders>
                  <w:shd w:val="clear" w:color="auto" w:fill="FFFFFF"/>
                  <w:hideMark/>
                </w:tcPr>
                <w:p w14:paraId="345EAA0C"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None</w:t>
                  </w:r>
                </w:p>
              </w:tc>
              <w:tc>
                <w:tcPr>
                  <w:tcW w:w="628" w:type="dxa"/>
                  <w:tcBorders>
                    <w:top w:val="single" w:sz="4" w:space="0" w:color="auto"/>
                    <w:left w:val="single" w:sz="4" w:space="0" w:color="auto"/>
                    <w:bottom w:val="single" w:sz="4" w:space="0" w:color="auto"/>
                    <w:right w:val="single" w:sz="4" w:space="0" w:color="auto"/>
                  </w:tcBorders>
                  <w:shd w:val="clear" w:color="auto" w:fill="FFFFFF"/>
                  <w:hideMark/>
                </w:tcPr>
                <w:p w14:paraId="345EAA0D"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14:paraId="345EAA0E"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45EAA0F" w14:textId="77777777" w:rsidR="00FA11CD" w:rsidRPr="00FA11CD" w:rsidRDefault="00FA11CD" w:rsidP="00FA11CD">
                  <w:pPr>
                    <w:spacing w:before="120" w:after="120" w:line="240" w:lineRule="auto"/>
                    <w:jc w:val="both"/>
                    <w:rPr>
                      <w:rFonts w:ascii="Times" w:eastAsia="SimSun" w:hAnsi="Times" w:cs="Times"/>
                      <w:sz w:val="20"/>
                      <w:szCs w:val="24"/>
                      <w:lang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hideMark/>
                </w:tcPr>
                <w:p w14:paraId="345EAA10"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11"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12"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13"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45EAA14" w14:textId="77777777" w:rsidR="00FA11CD" w:rsidRPr="00FA11CD" w:rsidRDefault="00FA11CD" w:rsidP="00FA11CD">
                  <w:pPr>
                    <w:spacing w:before="120" w:after="120" w:line="240" w:lineRule="auto"/>
                    <w:jc w:val="both"/>
                    <w:rPr>
                      <w:rFonts w:ascii="Times" w:eastAsia="SimSun" w:hAnsi="Times" w:cs="Times"/>
                      <w:sz w:val="20"/>
                      <w:szCs w:val="24"/>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45EAA15"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Optional with capability signalling. </w:t>
                  </w:r>
                </w:p>
              </w:tc>
            </w:tr>
            <w:tr w:rsidR="00FA11CD" w:rsidRPr="00FA11CD" w14:paraId="345EAA25" w14:textId="77777777" w:rsidTr="00FA11C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hideMark/>
                </w:tcPr>
                <w:p w14:paraId="345EAA17"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32. </w:t>
                  </w:r>
                  <w:proofErr w:type="spellStart"/>
                  <w:r w:rsidRPr="00FA11CD">
                    <w:rPr>
                      <w:rFonts w:ascii="Times" w:eastAsia="SimSun" w:hAnsi="Times" w:cs="Times"/>
                      <w:sz w:val="20"/>
                      <w:szCs w:val="24"/>
                      <w:lang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14:paraId="345EAA18"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32-2a</w:t>
                  </w:r>
                </w:p>
              </w:tc>
              <w:tc>
                <w:tcPr>
                  <w:tcW w:w="968" w:type="dxa"/>
                  <w:tcBorders>
                    <w:top w:val="single" w:sz="4" w:space="0" w:color="auto"/>
                    <w:left w:val="single" w:sz="4" w:space="0" w:color="auto"/>
                    <w:bottom w:val="single" w:sz="4" w:space="0" w:color="auto"/>
                    <w:right w:val="single" w:sz="4" w:space="0" w:color="auto"/>
                  </w:tcBorders>
                  <w:shd w:val="clear" w:color="auto" w:fill="FFFFFF"/>
                  <w:hideMark/>
                </w:tcPr>
                <w:p w14:paraId="345EAA19"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Receiving NR </w:t>
                  </w:r>
                  <w:proofErr w:type="spellStart"/>
                  <w:r w:rsidRPr="00FA11CD">
                    <w:rPr>
                      <w:rFonts w:ascii="Times" w:eastAsia="SimSun" w:hAnsi="Times" w:cs="Times"/>
                      <w:sz w:val="20"/>
                      <w:szCs w:val="24"/>
                      <w:lang w:eastAsia="zh-CN"/>
                    </w:rPr>
                    <w:t>sidelink</w:t>
                  </w:r>
                  <w:proofErr w:type="spellEnd"/>
                  <w:r w:rsidRPr="00FA11CD">
                    <w:rPr>
                      <w:rFonts w:ascii="Times" w:eastAsia="SimSun" w:hAnsi="Times" w:cs="Times"/>
                      <w:sz w:val="20"/>
                      <w:szCs w:val="24"/>
                      <w:lang w:eastAsia="zh-CN"/>
                    </w:rPr>
                    <w:t xml:space="preserve"> of PSFCH </w:t>
                  </w:r>
                </w:p>
              </w:tc>
              <w:tc>
                <w:tcPr>
                  <w:tcW w:w="829" w:type="dxa"/>
                  <w:tcBorders>
                    <w:top w:val="single" w:sz="4" w:space="0" w:color="auto"/>
                    <w:left w:val="single" w:sz="4" w:space="0" w:color="auto"/>
                    <w:bottom w:val="single" w:sz="4" w:space="0" w:color="auto"/>
                    <w:right w:val="single" w:sz="4" w:space="0" w:color="auto"/>
                  </w:tcBorders>
                  <w:shd w:val="clear" w:color="auto" w:fill="FFFFFF"/>
                  <w:hideMark/>
                </w:tcPr>
                <w:p w14:paraId="345EAA1A"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r w:rsidRPr="00FA11CD">
                    <w:rPr>
                      <w:rFonts w:ascii="Times" w:eastAsia="SimSun" w:hAnsi="Times" w:cs="Times"/>
                      <w:sz w:val="20"/>
                      <w:szCs w:val="24"/>
                      <w:lang w:val="en-US" w:eastAsia="zh-CN"/>
                    </w:rPr>
                    <w:t>1) UE can receive NR PSFCH.</w:t>
                  </w:r>
                </w:p>
              </w:tc>
              <w:tc>
                <w:tcPr>
                  <w:tcW w:w="618" w:type="dxa"/>
                  <w:tcBorders>
                    <w:top w:val="single" w:sz="4" w:space="0" w:color="auto"/>
                    <w:left w:val="single" w:sz="4" w:space="0" w:color="auto"/>
                    <w:bottom w:val="single" w:sz="4" w:space="0" w:color="auto"/>
                    <w:right w:val="single" w:sz="4" w:space="0" w:color="auto"/>
                  </w:tcBorders>
                  <w:shd w:val="clear" w:color="auto" w:fill="FFFFFF"/>
                  <w:hideMark/>
                </w:tcPr>
                <w:p w14:paraId="345EAA1B"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32-2</w:t>
                  </w:r>
                </w:p>
              </w:tc>
              <w:tc>
                <w:tcPr>
                  <w:tcW w:w="628" w:type="dxa"/>
                  <w:tcBorders>
                    <w:top w:val="single" w:sz="4" w:space="0" w:color="auto"/>
                    <w:left w:val="single" w:sz="4" w:space="0" w:color="auto"/>
                    <w:bottom w:val="single" w:sz="4" w:space="0" w:color="auto"/>
                    <w:right w:val="single" w:sz="4" w:space="0" w:color="auto"/>
                  </w:tcBorders>
                  <w:shd w:val="clear" w:color="auto" w:fill="FFFFFF"/>
                  <w:hideMark/>
                </w:tcPr>
                <w:p w14:paraId="345EAA1C"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14:paraId="345EAA1D"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45EAA1E" w14:textId="77777777" w:rsidR="00FA11CD" w:rsidRPr="00FA11CD" w:rsidRDefault="00FA11CD" w:rsidP="00FA11CD">
                  <w:pPr>
                    <w:spacing w:before="120" w:after="120" w:line="240" w:lineRule="auto"/>
                    <w:jc w:val="both"/>
                    <w:rPr>
                      <w:rFonts w:ascii="Times" w:eastAsia="SimSun" w:hAnsi="Times" w:cs="Times"/>
                      <w:sz w:val="20"/>
                      <w:szCs w:val="24"/>
                      <w:lang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hideMark/>
                </w:tcPr>
                <w:p w14:paraId="345EAA1F"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20"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21"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22"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45EAA23" w14:textId="77777777" w:rsidR="00FA11CD" w:rsidRPr="00FA11CD" w:rsidRDefault="00FA11CD" w:rsidP="00FA11CD">
                  <w:pPr>
                    <w:spacing w:before="120" w:after="120" w:line="240" w:lineRule="auto"/>
                    <w:jc w:val="both"/>
                    <w:rPr>
                      <w:rFonts w:ascii="Times" w:eastAsia="SimSun" w:hAnsi="Times" w:cs="Times"/>
                      <w:sz w:val="20"/>
                      <w:szCs w:val="24"/>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45EAA24"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Optional with capability signalling. </w:t>
                  </w:r>
                </w:p>
              </w:tc>
            </w:tr>
          </w:tbl>
          <w:p w14:paraId="345EAA26"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bookmarkStart w:id="16" w:name="_Ref86776111"/>
            <w:r w:rsidRPr="00FA11CD">
              <w:rPr>
                <w:rFonts w:ascii="Times" w:eastAsia="SimSun" w:hAnsi="Times"/>
                <w:sz w:val="20"/>
                <w:szCs w:val="24"/>
                <w:lang w:val="en-US" w:eastAsia="zh-CN"/>
              </w:rPr>
              <w:t xml:space="preserve">These capabilities should be reported to </w:t>
            </w:r>
            <w:proofErr w:type="spellStart"/>
            <w:r w:rsidRPr="00FA11CD">
              <w:rPr>
                <w:rFonts w:ascii="Times" w:eastAsia="SimSun" w:hAnsi="Times"/>
                <w:sz w:val="20"/>
                <w:szCs w:val="24"/>
                <w:lang w:val="en-US" w:eastAsia="zh-CN"/>
              </w:rPr>
              <w:t>gNB</w:t>
            </w:r>
            <w:proofErr w:type="spellEnd"/>
            <w:r w:rsidRPr="00FA11CD">
              <w:rPr>
                <w:rFonts w:ascii="Times" w:eastAsia="SimSun" w:hAnsi="Times"/>
                <w:sz w:val="20"/>
                <w:szCs w:val="24"/>
                <w:lang w:val="en-US" w:eastAsia="zh-CN"/>
              </w:rPr>
              <w:t xml:space="preserve"> for scheduling. For example, </w:t>
            </w:r>
            <w:proofErr w:type="spellStart"/>
            <w:r w:rsidRPr="00FA11CD">
              <w:rPr>
                <w:rFonts w:ascii="Times" w:eastAsia="SimSun" w:hAnsi="Times"/>
                <w:sz w:val="20"/>
                <w:szCs w:val="24"/>
                <w:lang w:val="en-US" w:eastAsia="zh-CN"/>
              </w:rPr>
              <w:t>gNB</w:t>
            </w:r>
            <w:proofErr w:type="spellEnd"/>
            <w:r w:rsidRPr="00FA11CD">
              <w:rPr>
                <w:rFonts w:ascii="Times" w:eastAsia="SimSun" w:hAnsi="Times"/>
                <w:sz w:val="20"/>
                <w:szCs w:val="24"/>
                <w:lang w:val="en-US" w:eastAsia="zh-CN"/>
              </w:rPr>
              <w:t xml:space="preserve"> can decide whether to assign PUCCH for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grant based on the UE capability of PSFCH reception.</w:t>
            </w:r>
          </w:p>
          <w:p w14:paraId="345EAA27" w14:textId="77777777" w:rsidR="00FA11CD" w:rsidRPr="00FA11CD" w:rsidRDefault="00FA11CD" w:rsidP="00FA11CD">
            <w:pPr>
              <w:spacing w:before="120" w:after="120" w:line="240" w:lineRule="auto"/>
              <w:jc w:val="both"/>
              <w:rPr>
                <w:rFonts w:eastAsia="Batang"/>
                <w:b/>
                <w:bCs/>
                <w:sz w:val="20"/>
                <w:lang w:val="en-US"/>
              </w:rPr>
            </w:pPr>
            <w:bookmarkStart w:id="17" w:name="_Ref101467769"/>
            <w:r w:rsidRPr="00FA11CD">
              <w:rPr>
                <w:rFonts w:eastAsia="Times New Roman"/>
                <w:b/>
                <w:bCs/>
                <w:i/>
                <w:sz w:val="20"/>
                <w:u w:val="single"/>
                <w:lang w:val="en-US" w:eastAsia="en-US"/>
              </w:rPr>
              <w:t xml:space="preserve">Proposal </w:t>
            </w:r>
            <w:r w:rsidR="00A40DCD" w:rsidRPr="00FA11CD">
              <w:rPr>
                <w:rFonts w:eastAsia="Times New Roman"/>
                <w:b/>
                <w:bCs/>
                <w:i/>
                <w:sz w:val="20"/>
                <w:u w:val="single"/>
                <w:lang w:val="en-US" w:eastAsia="en-US"/>
              </w:rPr>
              <w:fldChar w:fldCharType="begin"/>
            </w:r>
            <w:r w:rsidRPr="00FA11CD">
              <w:rPr>
                <w:rFonts w:eastAsia="Times New Roman"/>
                <w:b/>
                <w:bCs/>
                <w:i/>
                <w:sz w:val="20"/>
                <w:u w:val="single"/>
                <w:lang w:val="en-US" w:eastAsia="en-US"/>
              </w:rPr>
              <w:instrText xml:space="preserve"> SEQ Proposal \* ARABIC </w:instrText>
            </w:r>
            <w:r w:rsidR="00A40DCD" w:rsidRPr="00FA11CD">
              <w:rPr>
                <w:rFonts w:eastAsia="Times New Roman"/>
                <w:b/>
                <w:bCs/>
                <w:i/>
                <w:sz w:val="20"/>
                <w:u w:val="single"/>
                <w:lang w:val="en-US" w:eastAsia="en-US"/>
              </w:rPr>
              <w:fldChar w:fldCharType="separate"/>
            </w:r>
            <w:r w:rsidRPr="00FA11CD">
              <w:rPr>
                <w:rFonts w:eastAsia="Times New Roman"/>
                <w:b/>
                <w:bCs/>
                <w:i/>
                <w:noProof/>
                <w:sz w:val="20"/>
                <w:u w:val="single"/>
                <w:lang w:val="en-US" w:eastAsia="en-US"/>
              </w:rPr>
              <w:t>1</w:t>
            </w:r>
            <w:r w:rsidR="00A40DCD" w:rsidRPr="00FA11CD">
              <w:rPr>
                <w:rFonts w:eastAsia="Times New Roman"/>
                <w:b/>
                <w:bCs/>
                <w:i/>
                <w:sz w:val="20"/>
                <w:u w:val="single"/>
                <w:lang w:val="en-US" w:eastAsia="en-US"/>
              </w:rPr>
              <w:fldChar w:fldCharType="end"/>
            </w:r>
            <w:r w:rsidRPr="00FA11CD">
              <w:rPr>
                <w:rFonts w:eastAsia="Times New Roman"/>
                <w:b/>
                <w:bCs/>
                <w:i/>
                <w:sz w:val="20"/>
                <w:lang w:val="en-US" w:eastAsia="en-US"/>
              </w:rPr>
              <w:t>:</w:t>
            </w:r>
            <w:r w:rsidRPr="00FA11CD">
              <w:rPr>
                <w:rFonts w:eastAsia="Times New Roman"/>
                <w:b/>
                <w:bCs/>
                <w:sz w:val="20"/>
                <w:lang w:val="en-US" w:eastAsia="en-US"/>
              </w:rPr>
              <w:t xml:space="preserve"> </w:t>
            </w:r>
            <w:r w:rsidRPr="00FA11CD">
              <w:rPr>
                <w:rFonts w:eastAsia="Times New Roman"/>
                <w:b/>
                <w:bCs/>
                <w:i/>
                <w:sz w:val="20"/>
                <w:lang w:val="en-US" w:eastAsia="en-US"/>
              </w:rPr>
              <w:t>Introduce FG 32-2 and FG 32-2a as below according to the RAN#95 agreement.</w:t>
            </w:r>
            <w:bookmarkEnd w:id="16"/>
            <w:bookmarkEnd w:id="17"/>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483"/>
              <w:gridCol w:w="1027"/>
              <w:gridCol w:w="878"/>
              <w:gridCol w:w="650"/>
              <w:gridCol w:w="528"/>
              <w:gridCol w:w="461"/>
              <w:gridCol w:w="222"/>
              <w:gridCol w:w="605"/>
              <w:gridCol w:w="605"/>
              <w:gridCol w:w="605"/>
              <w:gridCol w:w="605"/>
              <w:gridCol w:w="222"/>
              <w:gridCol w:w="1055"/>
            </w:tblGrid>
            <w:tr w:rsidR="00FA11CD" w:rsidRPr="00FA11CD" w14:paraId="345EAA37" w14:textId="77777777" w:rsidTr="00FA11C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hideMark/>
                </w:tcPr>
                <w:p w14:paraId="345EAA28"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32. </w:t>
                  </w:r>
                  <w:proofErr w:type="spellStart"/>
                  <w:r w:rsidRPr="00FA11CD">
                    <w:rPr>
                      <w:rFonts w:ascii="Times" w:eastAsia="SimSun" w:hAnsi="Times" w:cs="Times"/>
                      <w:sz w:val="20"/>
                      <w:szCs w:val="24"/>
                      <w:lang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14:paraId="345EAA29"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32-2</w:t>
                  </w:r>
                </w:p>
              </w:tc>
              <w:tc>
                <w:tcPr>
                  <w:tcW w:w="968" w:type="dxa"/>
                  <w:tcBorders>
                    <w:top w:val="single" w:sz="4" w:space="0" w:color="auto"/>
                    <w:left w:val="single" w:sz="4" w:space="0" w:color="auto"/>
                    <w:bottom w:val="single" w:sz="4" w:space="0" w:color="auto"/>
                    <w:right w:val="single" w:sz="4" w:space="0" w:color="auto"/>
                  </w:tcBorders>
                  <w:shd w:val="clear" w:color="auto" w:fill="FFFFFF"/>
                  <w:hideMark/>
                </w:tcPr>
                <w:p w14:paraId="345EAA2A"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Receiving NR </w:t>
                  </w:r>
                  <w:proofErr w:type="spellStart"/>
                  <w:r w:rsidRPr="00FA11CD">
                    <w:rPr>
                      <w:rFonts w:ascii="Times" w:eastAsia="SimSun" w:hAnsi="Times" w:cs="Times"/>
                      <w:sz w:val="20"/>
                      <w:szCs w:val="24"/>
                      <w:lang w:eastAsia="zh-CN"/>
                    </w:rPr>
                    <w:t>sidelink</w:t>
                  </w:r>
                  <w:proofErr w:type="spellEnd"/>
                  <w:r w:rsidRPr="00FA11CD">
                    <w:rPr>
                      <w:rFonts w:ascii="Times" w:eastAsia="SimSun" w:hAnsi="Times" w:cs="Times"/>
                      <w:sz w:val="20"/>
                      <w:szCs w:val="24"/>
                      <w:lang w:eastAsia="zh-CN"/>
                    </w:rPr>
                    <w:t xml:space="preserve"> of S-SSB </w:t>
                  </w:r>
                </w:p>
              </w:tc>
              <w:tc>
                <w:tcPr>
                  <w:tcW w:w="829" w:type="dxa"/>
                  <w:tcBorders>
                    <w:top w:val="single" w:sz="4" w:space="0" w:color="auto"/>
                    <w:left w:val="single" w:sz="4" w:space="0" w:color="auto"/>
                    <w:bottom w:val="single" w:sz="4" w:space="0" w:color="auto"/>
                    <w:right w:val="single" w:sz="4" w:space="0" w:color="auto"/>
                  </w:tcBorders>
                  <w:shd w:val="clear" w:color="auto" w:fill="FFFFFF"/>
                  <w:hideMark/>
                </w:tcPr>
                <w:p w14:paraId="345EAA2B"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r w:rsidRPr="00FA11CD">
                    <w:rPr>
                      <w:rFonts w:ascii="Times" w:eastAsia="SimSun" w:hAnsi="Times" w:cs="Times"/>
                      <w:sz w:val="20"/>
                      <w:szCs w:val="24"/>
                      <w:lang w:val="en-US" w:eastAsia="zh-CN"/>
                    </w:rPr>
                    <w:t>1) UE can receive NR S-SSB.</w:t>
                  </w:r>
                </w:p>
                <w:p w14:paraId="345EAA2C"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p>
              </w:tc>
              <w:tc>
                <w:tcPr>
                  <w:tcW w:w="618" w:type="dxa"/>
                  <w:tcBorders>
                    <w:top w:val="single" w:sz="4" w:space="0" w:color="auto"/>
                    <w:left w:val="single" w:sz="4" w:space="0" w:color="auto"/>
                    <w:bottom w:val="single" w:sz="4" w:space="0" w:color="auto"/>
                    <w:right w:val="single" w:sz="4" w:space="0" w:color="auto"/>
                  </w:tcBorders>
                  <w:shd w:val="clear" w:color="auto" w:fill="FFFFFF"/>
                  <w:hideMark/>
                </w:tcPr>
                <w:p w14:paraId="345EAA2D"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None</w:t>
                  </w:r>
                </w:p>
              </w:tc>
              <w:tc>
                <w:tcPr>
                  <w:tcW w:w="628" w:type="dxa"/>
                  <w:tcBorders>
                    <w:top w:val="single" w:sz="4" w:space="0" w:color="auto"/>
                    <w:left w:val="single" w:sz="4" w:space="0" w:color="auto"/>
                    <w:bottom w:val="single" w:sz="4" w:space="0" w:color="auto"/>
                    <w:right w:val="single" w:sz="4" w:space="0" w:color="auto"/>
                  </w:tcBorders>
                  <w:shd w:val="clear" w:color="auto" w:fill="FFFFFF"/>
                  <w:hideMark/>
                </w:tcPr>
                <w:p w14:paraId="345EAA2E"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14:paraId="345EAA2F"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45EAA30" w14:textId="77777777" w:rsidR="00FA11CD" w:rsidRPr="00FA11CD" w:rsidRDefault="00FA11CD" w:rsidP="00FA11CD">
                  <w:pPr>
                    <w:spacing w:before="120" w:after="120" w:line="240" w:lineRule="auto"/>
                    <w:jc w:val="both"/>
                    <w:rPr>
                      <w:rFonts w:ascii="Times" w:eastAsia="SimSun" w:hAnsi="Times" w:cs="Times"/>
                      <w:sz w:val="20"/>
                      <w:szCs w:val="24"/>
                      <w:lang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hideMark/>
                </w:tcPr>
                <w:p w14:paraId="345EAA31"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32"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33"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34"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45EAA35" w14:textId="77777777" w:rsidR="00FA11CD" w:rsidRPr="00FA11CD" w:rsidRDefault="00FA11CD" w:rsidP="00FA11CD">
                  <w:pPr>
                    <w:spacing w:before="120" w:after="120" w:line="240" w:lineRule="auto"/>
                    <w:jc w:val="both"/>
                    <w:rPr>
                      <w:rFonts w:ascii="Times" w:eastAsia="SimSun" w:hAnsi="Times" w:cs="Times"/>
                      <w:sz w:val="20"/>
                      <w:szCs w:val="24"/>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45EAA36"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Optional with capability signalling. </w:t>
                  </w:r>
                </w:p>
              </w:tc>
            </w:tr>
            <w:tr w:rsidR="00FA11CD" w:rsidRPr="00FA11CD" w14:paraId="345EAA46" w14:textId="77777777" w:rsidTr="00FA11C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FF"/>
                  <w:hideMark/>
                </w:tcPr>
                <w:p w14:paraId="345EAA38"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32. </w:t>
                  </w:r>
                  <w:proofErr w:type="spellStart"/>
                  <w:r w:rsidRPr="00FA11CD">
                    <w:rPr>
                      <w:rFonts w:ascii="Times" w:eastAsia="SimSun" w:hAnsi="Times" w:cs="Times"/>
                      <w:sz w:val="20"/>
                      <w:szCs w:val="24"/>
                      <w:lang w:eastAsia="zh-CN"/>
                    </w:rPr>
                    <w:t>NR_SL_enh</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14:paraId="345EAA39"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32-2a</w:t>
                  </w:r>
                </w:p>
              </w:tc>
              <w:tc>
                <w:tcPr>
                  <w:tcW w:w="968" w:type="dxa"/>
                  <w:tcBorders>
                    <w:top w:val="single" w:sz="4" w:space="0" w:color="auto"/>
                    <w:left w:val="single" w:sz="4" w:space="0" w:color="auto"/>
                    <w:bottom w:val="single" w:sz="4" w:space="0" w:color="auto"/>
                    <w:right w:val="single" w:sz="4" w:space="0" w:color="auto"/>
                  </w:tcBorders>
                  <w:shd w:val="clear" w:color="auto" w:fill="FFFFFF"/>
                  <w:hideMark/>
                </w:tcPr>
                <w:p w14:paraId="345EAA3A"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Receiving NR </w:t>
                  </w:r>
                  <w:proofErr w:type="spellStart"/>
                  <w:r w:rsidRPr="00FA11CD">
                    <w:rPr>
                      <w:rFonts w:ascii="Times" w:eastAsia="SimSun" w:hAnsi="Times" w:cs="Times"/>
                      <w:sz w:val="20"/>
                      <w:szCs w:val="24"/>
                      <w:lang w:eastAsia="zh-CN"/>
                    </w:rPr>
                    <w:t>sidelink</w:t>
                  </w:r>
                  <w:proofErr w:type="spellEnd"/>
                  <w:r w:rsidRPr="00FA11CD">
                    <w:rPr>
                      <w:rFonts w:ascii="Times" w:eastAsia="SimSun" w:hAnsi="Times" w:cs="Times"/>
                      <w:sz w:val="20"/>
                      <w:szCs w:val="24"/>
                      <w:lang w:eastAsia="zh-CN"/>
                    </w:rPr>
                    <w:t xml:space="preserve"> of PSFCH </w:t>
                  </w:r>
                </w:p>
              </w:tc>
              <w:tc>
                <w:tcPr>
                  <w:tcW w:w="829" w:type="dxa"/>
                  <w:tcBorders>
                    <w:top w:val="single" w:sz="4" w:space="0" w:color="auto"/>
                    <w:left w:val="single" w:sz="4" w:space="0" w:color="auto"/>
                    <w:bottom w:val="single" w:sz="4" w:space="0" w:color="auto"/>
                    <w:right w:val="single" w:sz="4" w:space="0" w:color="auto"/>
                  </w:tcBorders>
                  <w:shd w:val="clear" w:color="auto" w:fill="FFFFFF"/>
                  <w:hideMark/>
                </w:tcPr>
                <w:p w14:paraId="345EAA3B"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r w:rsidRPr="00FA11CD">
                    <w:rPr>
                      <w:rFonts w:ascii="Times" w:eastAsia="SimSun" w:hAnsi="Times" w:cs="Times"/>
                      <w:sz w:val="20"/>
                      <w:szCs w:val="24"/>
                      <w:lang w:val="en-US" w:eastAsia="zh-CN"/>
                    </w:rPr>
                    <w:t>1) UE can receive NR PSFCH.</w:t>
                  </w:r>
                </w:p>
              </w:tc>
              <w:tc>
                <w:tcPr>
                  <w:tcW w:w="618" w:type="dxa"/>
                  <w:tcBorders>
                    <w:top w:val="single" w:sz="4" w:space="0" w:color="auto"/>
                    <w:left w:val="single" w:sz="4" w:space="0" w:color="auto"/>
                    <w:bottom w:val="single" w:sz="4" w:space="0" w:color="auto"/>
                    <w:right w:val="single" w:sz="4" w:space="0" w:color="auto"/>
                  </w:tcBorders>
                  <w:shd w:val="clear" w:color="auto" w:fill="FFFFFF"/>
                  <w:hideMark/>
                </w:tcPr>
                <w:p w14:paraId="345EAA3C"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32-2</w:t>
                  </w:r>
                </w:p>
              </w:tc>
              <w:tc>
                <w:tcPr>
                  <w:tcW w:w="628" w:type="dxa"/>
                  <w:tcBorders>
                    <w:top w:val="single" w:sz="4" w:space="0" w:color="auto"/>
                    <w:left w:val="single" w:sz="4" w:space="0" w:color="auto"/>
                    <w:bottom w:val="single" w:sz="4" w:space="0" w:color="auto"/>
                    <w:right w:val="single" w:sz="4" w:space="0" w:color="auto"/>
                  </w:tcBorders>
                  <w:shd w:val="clear" w:color="auto" w:fill="FFFFFF"/>
                  <w:hideMark/>
                </w:tcPr>
                <w:p w14:paraId="345EAA3D"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Yes</w:t>
                  </w:r>
                </w:p>
              </w:tc>
              <w:tc>
                <w:tcPr>
                  <w:tcW w:w="566" w:type="dxa"/>
                  <w:tcBorders>
                    <w:top w:val="single" w:sz="4" w:space="0" w:color="auto"/>
                    <w:left w:val="single" w:sz="4" w:space="0" w:color="auto"/>
                    <w:bottom w:val="single" w:sz="4" w:space="0" w:color="auto"/>
                    <w:right w:val="single" w:sz="4" w:space="0" w:color="auto"/>
                  </w:tcBorders>
                  <w:shd w:val="clear" w:color="auto" w:fill="FFFFFF"/>
                  <w:hideMark/>
                </w:tcPr>
                <w:p w14:paraId="345EAA3E"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45EAA3F" w14:textId="77777777" w:rsidR="00FA11CD" w:rsidRPr="00FA11CD" w:rsidRDefault="00FA11CD" w:rsidP="00FA11CD">
                  <w:pPr>
                    <w:spacing w:before="120" w:after="120" w:line="240" w:lineRule="auto"/>
                    <w:jc w:val="both"/>
                    <w:rPr>
                      <w:rFonts w:ascii="Times" w:eastAsia="SimSun" w:hAnsi="Times" w:cs="Times"/>
                      <w:sz w:val="20"/>
                      <w:szCs w:val="24"/>
                      <w:lang w:eastAsia="zh-CN"/>
                    </w:rPr>
                  </w:pPr>
                </w:p>
              </w:tc>
              <w:tc>
                <w:tcPr>
                  <w:tcW w:w="638" w:type="dxa"/>
                  <w:tcBorders>
                    <w:top w:val="single" w:sz="4" w:space="0" w:color="auto"/>
                    <w:left w:val="single" w:sz="4" w:space="0" w:color="auto"/>
                    <w:bottom w:val="single" w:sz="4" w:space="0" w:color="auto"/>
                    <w:right w:val="single" w:sz="4" w:space="0" w:color="auto"/>
                  </w:tcBorders>
                  <w:shd w:val="clear" w:color="auto" w:fill="FFFFFF"/>
                  <w:hideMark/>
                </w:tcPr>
                <w:p w14:paraId="345EAA40"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Per band</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41"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42"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5EAA43"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45EAA44" w14:textId="77777777" w:rsidR="00FA11CD" w:rsidRPr="00FA11CD" w:rsidRDefault="00FA11CD" w:rsidP="00FA11CD">
                  <w:pPr>
                    <w:spacing w:before="120" w:after="120" w:line="240" w:lineRule="auto"/>
                    <w:jc w:val="both"/>
                    <w:rPr>
                      <w:rFonts w:ascii="Times" w:eastAsia="SimSun" w:hAnsi="Times" w:cs="Times"/>
                      <w:sz w:val="20"/>
                      <w:szCs w:val="24"/>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45EAA45" w14:textId="77777777" w:rsidR="00FA11CD" w:rsidRPr="00FA11CD" w:rsidRDefault="00FA11CD" w:rsidP="00FA11CD">
                  <w:pPr>
                    <w:spacing w:before="120" w:after="120" w:line="240" w:lineRule="auto"/>
                    <w:jc w:val="both"/>
                    <w:rPr>
                      <w:rFonts w:ascii="Times" w:eastAsia="SimSun" w:hAnsi="Times" w:cs="Times"/>
                      <w:sz w:val="20"/>
                      <w:szCs w:val="24"/>
                      <w:lang w:eastAsia="zh-CN"/>
                    </w:rPr>
                  </w:pPr>
                  <w:r w:rsidRPr="00FA11CD">
                    <w:rPr>
                      <w:rFonts w:ascii="Times" w:eastAsia="SimSun" w:hAnsi="Times" w:cs="Times"/>
                      <w:sz w:val="20"/>
                      <w:szCs w:val="24"/>
                      <w:lang w:eastAsia="zh-CN"/>
                    </w:rPr>
                    <w:t xml:space="preserve">Optional with capability signalling. </w:t>
                  </w:r>
                </w:p>
              </w:tc>
            </w:tr>
          </w:tbl>
          <w:p w14:paraId="345EAA47" w14:textId="77777777" w:rsidR="00FA11CD" w:rsidRDefault="00FA11CD" w:rsidP="00363F74">
            <w:pPr>
              <w:overflowPunct/>
              <w:autoSpaceDE/>
              <w:autoSpaceDN/>
              <w:adjustRightInd/>
              <w:snapToGrid w:val="0"/>
              <w:spacing w:afterLines="50" w:after="120"/>
              <w:jc w:val="both"/>
              <w:textAlignment w:val="auto"/>
              <w:rPr>
                <w:sz w:val="22"/>
                <w:lang w:val="en-US"/>
              </w:rPr>
            </w:pPr>
          </w:p>
          <w:p w14:paraId="345EAA48" w14:textId="77777777" w:rsidR="00FA11CD" w:rsidRPr="00FA11CD" w:rsidRDefault="00FA11CD" w:rsidP="00FA11CD">
            <w:pPr>
              <w:spacing w:before="120" w:after="120" w:line="240" w:lineRule="auto"/>
              <w:jc w:val="both"/>
              <w:rPr>
                <w:rFonts w:ascii="Times" w:eastAsia="SimSun" w:hAnsi="Times"/>
                <w:sz w:val="20"/>
                <w:szCs w:val="24"/>
                <w:lang w:val="en-US" w:eastAsia="zh-CN"/>
              </w:rPr>
            </w:pPr>
            <w:r w:rsidRPr="00FA11CD">
              <w:rPr>
                <w:rFonts w:ascii="Times" w:eastAsia="SimSun" w:hAnsi="Times"/>
                <w:sz w:val="20"/>
                <w:szCs w:val="24"/>
                <w:lang w:val="en-US" w:eastAsia="zh-CN"/>
              </w:rPr>
              <w:t xml:space="preserve">The pre-requisites have not been agreed for many of the FGs, such as 32-4, 32-4a, 32-5a-x, etc. Given the high implementation flexibility and variations of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UE, and no base FGs defined for Rel-17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UEs, it would be difficult to define reasonable pre-requisite for every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UE FG. Improper pre-requisite definition would undesirably reduce the implementation flexibility and may introduce backward compatibility issues in future releases. Therefore, we suggest not defining further prerequisites for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FGs.</w:t>
            </w:r>
          </w:p>
          <w:p w14:paraId="345EAA49" w14:textId="77777777" w:rsidR="00FA11CD" w:rsidRPr="00FA11CD" w:rsidRDefault="00FA11CD" w:rsidP="00FA11CD">
            <w:pPr>
              <w:spacing w:before="120" w:after="120" w:line="240" w:lineRule="auto"/>
              <w:jc w:val="both"/>
              <w:rPr>
                <w:rFonts w:eastAsia="Batang"/>
                <w:b/>
                <w:bCs/>
                <w:sz w:val="20"/>
                <w:lang w:val="en-US"/>
              </w:rPr>
            </w:pPr>
            <w:bookmarkStart w:id="18" w:name="_Ref101468717"/>
            <w:r w:rsidRPr="00FA11CD">
              <w:rPr>
                <w:rFonts w:eastAsia="Times New Roman"/>
                <w:b/>
                <w:bCs/>
                <w:i/>
                <w:sz w:val="20"/>
                <w:u w:val="single"/>
                <w:lang w:val="en-US" w:eastAsia="en-US"/>
              </w:rPr>
              <w:t xml:space="preserve">Proposal </w:t>
            </w:r>
            <w:r w:rsidR="00A40DCD" w:rsidRPr="00FA11CD">
              <w:rPr>
                <w:rFonts w:eastAsia="Times New Roman"/>
                <w:b/>
                <w:bCs/>
                <w:i/>
                <w:sz w:val="20"/>
                <w:u w:val="single"/>
                <w:lang w:val="en-US" w:eastAsia="en-US"/>
              </w:rPr>
              <w:fldChar w:fldCharType="begin"/>
            </w:r>
            <w:r w:rsidRPr="00FA11CD">
              <w:rPr>
                <w:rFonts w:eastAsia="Times New Roman"/>
                <w:b/>
                <w:bCs/>
                <w:i/>
                <w:sz w:val="20"/>
                <w:u w:val="single"/>
                <w:lang w:val="en-US" w:eastAsia="en-US"/>
              </w:rPr>
              <w:instrText xml:space="preserve"> SEQ Proposal \* ARABIC </w:instrText>
            </w:r>
            <w:r w:rsidR="00A40DCD" w:rsidRPr="00FA11CD">
              <w:rPr>
                <w:rFonts w:eastAsia="Times New Roman"/>
                <w:b/>
                <w:bCs/>
                <w:i/>
                <w:sz w:val="20"/>
                <w:u w:val="single"/>
                <w:lang w:val="en-US" w:eastAsia="en-US"/>
              </w:rPr>
              <w:fldChar w:fldCharType="separate"/>
            </w:r>
            <w:r w:rsidRPr="00FA11CD">
              <w:rPr>
                <w:rFonts w:eastAsia="Times New Roman"/>
                <w:b/>
                <w:bCs/>
                <w:i/>
                <w:noProof/>
                <w:sz w:val="20"/>
                <w:u w:val="single"/>
                <w:lang w:val="en-US" w:eastAsia="en-US"/>
              </w:rPr>
              <w:t>3</w:t>
            </w:r>
            <w:r w:rsidR="00A40DCD" w:rsidRPr="00FA11CD">
              <w:rPr>
                <w:rFonts w:eastAsia="Times New Roman"/>
                <w:b/>
                <w:bCs/>
                <w:i/>
                <w:sz w:val="20"/>
                <w:u w:val="single"/>
                <w:lang w:val="en-US" w:eastAsia="en-US"/>
              </w:rPr>
              <w:fldChar w:fldCharType="end"/>
            </w:r>
            <w:r w:rsidRPr="00FA11CD">
              <w:rPr>
                <w:rFonts w:eastAsia="Times New Roman"/>
                <w:b/>
                <w:bCs/>
                <w:i/>
                <w:sz w:val="20"/>
                <w:lang w:val="en-US" w:eastAsia="en-US"/>
              </w:rPr>
              <w:t>:</w:t>
            </w:r>
            <w:r w:rsidRPr="00FA11CD">
              <w:rPr>
                <w:rFonts w:eastAsia="Times New Roman"/>
                <w:b/>
                <w:bCs/>
                <w:sz w:val="20"/>
                <w:lang w:val="en-US" w:eastAsia="en-US"/>
              </w:rPr>
              <w:t xml:space="preserve"> </w:t>
            </w:r>
            <w:r w:rsidRPr="00FA11CD">
              <w:rPr>
                <w:rFonts w:ascii="Times" w:eastAsia="SimSun" w:hAnsi="Times" w:cs="Times"/>
                <w:b/>
                <w:bCs/>
                <w:i/>
                <w:sz w:val="20"/>
                <w:lang w:val="en-US" w:eastAsia="zh-CN"/>
              </w:rPr>
              <w:t>Not</w:t>
            </w:r>
            <w:r w:rsidRPr="00FA11CD">
              <w:rPr>
                <w:rFonts w:eastAsia="Times New Roman"/>
                <w:b/>
                <w:bCs/>
                <w:sz w:val="20"/>
                <w:lang w:val="en-US" w:eastAsia="en-US"/>
              </w:rPr>
              <w:t xml:space="preserve"> </w:t>
            </w:r>
            <w:r w:rsidRPr="00FA11CD">
              <w:rPr>
                <w:rFonts w:ascii="Times" w:eastAsia="SimSun" w:hAnsi="Times" w:cs="Times"/>
                <w:b/>
                <w:bCs/>
                <w:i/>
                <w:sz w:val="20"/>
                <w:lang w:val="en-US" w:eastAsia="zh-CN"/>
              </w:rPr>
              <w:t xml:space="preserve">define further prerequisites for Rel-17 </w:t>
            </w:r>
            <w:proofErr w:type="spellStart"/>
            <w:r w:rsidRPr="00FA11CD">
              <w:rPr>
                <w:rFonts w:ascii="Times" w:eastAsia="SimSun" w:hAnsi="Times" w:cs="Times"/>
                <w:b/>
                <w:bCs/>
                <w:i/>
                <w:sz w:val="20"/>
                <w:lang w:val="en-US" w:eastAsia="zh-CN"/>
              </w:rPr>
              <w:t>sidelink</w:t>
            </w:r>
            <w:proofErr w:type="spellEnd"/>
            <w:r w:rsidRPr="00FA11CD">
              <w:rPr>
                <w:rFonts w:ascii="Times" w:eastAsia="SimSun" w:hAnsi="Times" w:cs="Times"/>
                <w:b/>
                <w:bCs/>
                <w:i/>
                <w:sz w:val="20"/>
                <w:lang w:val="en-US" w:eastAsia="zh-CN"/>
              </w:rPr>
              <w:t xml:space="preserve"> FGs</w:t>
            </w:r>
            <w:r w:rsidRPr="00FA11CD">
              <w:rPr>
                <w:rFonts w:eastAsia="Times New Roman"/>
                <w:b/>
                <w:bCs/>
                <w:i/>
                <w:sz w:val="20"/>
                <w:lang w:val="en-US" w:eastAsia="en-US"/>
              </w:rPr>
              <w:t>.</w:t>
            </w:r>
            <w:bookmarkEnd w:id="18"/>
          </w:p>
          <w:p w14:paraId="345EAA4A" w14:textId="77777777" w:rsidR="00FA11CD" w:rsidRPr="0017489B" w:rsidRDefault="00FA11CD" w:rsidP="00363F74">
            <w:pPr>
              <w:overflowPunct/>
              <w:autoSpaceDE/>
              <w:autoSpaceDN/>
              <w:adjustRightInd/>
              <w:snapToGrid w:val="0"/>
              <w:spacing w:afterLines="50" w:after="120"/>
              <w:jc w:val="both"/>
              <w:textAlignment w:val="auto"/>
              <w:rPr>
                <w:sz w:val="22"/>
                <w:lang w:val="en-US"/>
              </w:rPr>
            </w:pPr>
          </w:p>
        </w:tc>
      </w:tr>
      <w:tr w:rsidR="0017489B" w:rsidRPr="0017489B" w14:paraId="345EAA7E" w14:textId="77777777" w:rsidTr="00804D37">
        <w:tc>
          <w:tcPr>
            <w:tcW w:w="545" w:type="dxa"/>
          </w:tcPr>
          <w:p w14:paraId="345EAA4C"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9]</w:t>
            </w:r>
          </w:p>
        </w:tc>
        <w:tc>
          <w:tcPr>
            <w:tcW w:w="1224" w:type="dxa"/>
          </w:tcPr>
          <w:p w14:paraId="345EAA4D"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OPPO</w:t>
            </w:r>
          </w:p>
        </w:tc>
        <w:tc>
          <w:tcPr>
            <w:tcW w:w="20614" w:type="dxa"/>
          </w:tcPr>
          <w:p w14:paraId="345EAA4E" w14:textId="77777777" w:rsidR="00C70565" w:rsidRPr="00C70565" w:rsidRDefault="00C70565" w:rsidP="00C70565">
            <w:pPr>
              <w:spacing w:after="120" w:line="240" w:lineRule="auto"/>
              <w:jc w:val="both"/>
              <w:rPr>
                <w:rFonts w:eastAsia="SimSun"/>
                <w:sz w:val="20"/>
                <w:szCs w:val="24"/>
                <w:lang w:val="en-US" w:eastAsia="zh-CN"/>
              </w:rPr>
            </w:pPr>
            <w:r w:rsidRPr="00C70565">
              <w:rPr>
                <w:rFonts w:eastAsia="SimSun"/>
                <w:sz w:val="20"/>
                <w:szCs w:val="24"/>
                <w:lang w:val="en-US" w:eastAsia="zh-CN"/>
              </w:rPr>
              <w:t>For sub-FG of PSFCH reception, since there are another two FGs related to PSFCH reception (</w:t>
            </w:r>
            <w:r w:rsidRPr="00C70565">
              <w:rPr>
                <w:rFonts w:eastAsia="ＭＳ 明朝"/>
                <w:sz w:val="20"/>
                <w:lang w:val="en-US" w:eastAsia="en-US"/>
              </w:rPr>
              <w:t>FGs of 15-11 and 32-5b-2). Based on the agreement of value of N for number of supported PSFCH reception, we propose that the value N should also consider the new added sub-FG. Therefore, we propose the following:</w:t>
            </w:r>
          </w:p>
          <w:p w14:paraId="345EAA4F" w14:textId="77777777" w:rsidR="00C70565" w:rsidRPr="00C70565" w:rsidRDefault="00C70565" w:rsidP="00C70565">
            <w:pPr>
              <w:spacing w:after="120" w:line="240" w:lineRule="auto"/>
              <w:jc w:val="both"/>
              <w:rPr>
                <w:rFonts w:eastAsia="SimSun"/>
                <w:b/>
                <w:sz w:val="20"/>
                <w:szCs w:val="24"/>
                <w:lang w:val="en-US" w:eastAsia="zh-CN"/>
              </w:rPr>
            </w:pPr>
            <w:r w:rsidRPr="00C70565">
              <w:rPr>
                <w:rFonts w:eastAsia="SimSun" w:hint="eastAsia"/>
                <w:b/>
                <w:sz w:val="20"/>
                <w:szCs w:val="24"/>
                <w:lang w:val="en-US" w:eastAsia="zh-CN"/>
              </w:rPr>
              <w:t>P</w:t>
            </w:r>
            <w:r w:rsidRPr="00C70565">
              <w:rPr>
                <w:rFonts w:eastAsia="SimSun"/>
                <w:b/>
                <w:sz w:val="20"/>
                <w:szCs w:val="24"/>
                <w:lang w:val="en-US" w:eastAsia="zh-CN"/>
              </w:rPr>
              <w:t xml:space="preserve">roposal 1: </w:t>
            </w:r>
          </w:p>
          <w:p w14:paraId="345EAA50" w14:textId="77777777" w:rsidR="00C70565" w:rsidRPr="00C70565" w:rsidRDefault="00C70565" w:rsidP="00355F64">
            <w:pPr>
              <w:numPr>
                <w:ilvl w:val="0"/>
                <w:numId w:val="15"/>
              </w:numPr>
              <w:spacing w:after="0" w:line="252" w:lineRule="auto"/>
              <w:rPr>
                <w:rFonts w:eastAsia="Times New Roman"/>
                <w:sz w:val="20"/>
                <w:lang w:val="en-US" w:eastAsia="zh-CN"/>
              </w:rPr>
            </w:pPr>
            <w:r w:rsidRPr="00C70565">
              <w:rPr>
                <w:rFonts w:eastAsia="Times New Roman"/>
                <w:sz w:val="20"/>
                <w:lang w:val="en-US" w:eastAsia="en-US"/>
              </w:rPr>
              <w:lastRenderedPageBreak/>
              <w:t>PSFCH Rx capability is jointly reported for FG of 15-11, 32-5b-2 and 32-2b (PSFCH reception)</w:t>
            </w:r>
          </w:p>
          <w:p w14:paraId="345EAA51" w14:textId="77777777" w:rsidR="00C70565" w:rsidRPr="00C70565" w:rsidRDefault="00C70565" w:rsidP="00355F64">
            <w:pPr>
              <w:numPr>
                <w:ilvl w:val="1"/>
                <w:numId w:val="15"/>
              </w:numPr>
              <w:spacing w:after="0" w:line="252" w:lineRule="auto"/>
              <w:rPr>
                <w:rFonts w:eastAsia="Times New Roman"/>
                <w:sz w:val="20"/>
                <w:lang w:val="en-US" w:eastAsia="zh-CN"/>
              </w:rPr>
            </w:pPr>
            <w:r w:rsidRPr="00C70565">
              <w:rPr>
                <w:rFonts w:eastAsia="Times New Roman"/>
                <w:sz w:val="20"/>
                <w:lang w:val="en-US" w:eastAsia="en-US"/>
              </w:rPr>
              <w:t>Value range for N is {5, 15, 25, 32, 35, 45, 50, 64}</w:t>
            </w:r>
          </w:p>
          <w:p w14:paraId="345EAA52" w14:textId="77777777" w:rsidR="00C70565" w:rsidRPr="00C70565" w:rsidRDefault="00C70565" w:rsidP="00355F64">
            <w:pPr>
              <w:numPr>
                <w:ilvl w:val="2"/>
                <w:numId w:val="15"/>
              </w:numPr>
              <w:spacing w:after="0" w:line="252" w:lineRule="auto"/>
              <w:rPr>
                <w:rFonts w:eastAsia="Times New Roman"/>
                <w:sz w:val="20"/>
                <w:lang w:val="en-US" w:eastAsia="zh-CN"/>
              </w:rPr>
            </w:pPr>
            <w:r w:rsidRPr="00C70565">
              <w:rPr>
                <w:rFonts w:eastAsia="Times New Roman"/>
                <w:sz w:val="20"/>
                <w:lang w:val="en-US" w:eastAsia="en-US"/>
              </w:rPr>
              <w:t>If UE reports more than one FGs of 15-11, 32-5b-2 and 32-2b, the reported value N in each FG is the total number and the same among those FGs.</w:t>
            </w:r>
          </w:p>
          <w:p w14:paraId="345EAA53" w14:textId="77777777" w:rsidR="00C70565" w:rsidRPr="00C70565" w:rsidRDefault="00C70565" w:rsidP="00C70565">
            <w:pPr>
              <w:spacing w:after="120" w:line="240" w:lineRule="auto"/>
              <w:jc w:val="both"/>
              <w:rPr>
                <w:rFonts w:eastAsia="SimSun"/>
                <w:sz w:val="20"/>
                <w:szCs w:val="24"/>
                <w:lang w:val="en-US" w:eastAsia="zh-CN"/>
              </w:rPr>
            </w:pPr>
          </w:p>
          <w:p w14:paraId="345EAA54" w14:textId="77777777" w:rsidR="00C70565" w:rsidRPr="00C70565" w:rsidRDefault="00C70565" w:rsidP="00C70565">
            <w:pPr>
              <w:spacing w:after="120" w:line="240" w:lineRule="auto"/>
              <w:jc w:val="both"/>
              <w:rPr>
                <w:rFonts w:eastAsia="SimSun"/>
                <w:sz w:val="20"/>
                <w:szCs w:val="24"/>
                <w:lang w:val="en-US" w:eastAsia="zh-CN"/>
              </w:rPr>
            </w:pPr>
            <w:r w:rsidRPr="00C70565">
              <w:rPr>
                <w:rFonts w:eastAsia="SimSun"/>
                <w:sz w:val="20"/>
                <w:szCs w:val="24"/>
                <w:lang w:val="en-US" w:eastAsia="zh-CN"/>
              </w:rPr>
              <w:t>For the sub-FG of S-SSB reception and PSFCH reception, we propose the following FGs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801"/>
              <w:gridCol w:w="2197"/>
              <w:gridCol w:w="5350"/>
              <w:gridCol w:w="773"/>
              <w:gridCol w:w="870"/>
              <w:gridCol w:w="761"/>
              <w:gridCol w:w="542"/>
              <w:gridCol w:w="991"/>
              <w:gridCol w:w="923"/>
              <w:gridCol w:w="923"/>
              <w:gridCol w:w="923"/>
              <w:gridCol w:w="1857"/>
              <w:gridCol w:w="1538"/>
            </w:tblGrid>
            <w:tr w:rsidR="00DB6D83" w:rsidRPr="00C70565" w14:paraId="345EAA66" w14:textId="77777777" w:rsidTr="00944390">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345EAA55" w14:textId="77777777" w:rsidR="00C70565" w:rsidRPr="00C70565" w:rsidRDefault="00C70565" w:rsidP="00C70565">
                  <w:pPr>
                    <w:keepNext/>
                    <w:keepLines/>
                    <w:spacing w:after="0"/>
                    <w:rPr>
                      <w:rFonts w:ascii="Arial" w:eastAsia="ＭＳ 明朝" w:hAnsi="Arial" w:cs="Arial"/>
                      <w:sz w:val="12"/>
                      <w:szCs w:val="12"/>
                      <w:lang w:val="en-US"/>
                    </w:rPr>
                  </w:pPr>
                  <w:r w:rsidRPr="00C70565">
                    <w:rPr>
                      <w:rFonts w:ascii="Arial" w:eastAsia="ＭＳ 明朝" w:hAnsi="Arial" w:cs="Arial"/>
                      <w:sz w:val="12"/>
                      <w:szCs w:val="12"/>
                      <w:lang w:val="en-US"/>
                    </w:rPr>
                    <w:t xml:space="preserve">32. </w:t>
                  </w:r>
                  <w:proofErr w:type="spellStart"/>
                  <w:r w:rsidRPr="00C70565">
                    <w:rPr>
                      <w:rFonts w:ascii="Arial" w:eastAsia="ＭＳ 明朝" w:hAnsi="Arial" w:cs="Arial"/>
                      <w:sz w:val="12"/>
                      <w:szCs w:val="12"/>
                      <w:lang w:val="en-US"/>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45EAA56" w14:textId="77777777" w:rsidR="00C70565" w:rsidRPr="00C70565" w:rsidRDefault="00C70565" w:rsidP="00C70565">
                  <w:pPr>
                    <w:keepNext/>
                    <w:keepLines/>
                    <w:spacing w:after="0"/>
                    <w:rPr>
                      <w:rFonts w:ascii="Arial" w:eastAsia="ＭＳ 明朝" w:hAnsi="Arial" w:cs="Arial"/>
                      <w:sz w:val="12"/>
                      <w:szCs w:val="12"/>
                      <w:lang w:val="en-US"/>
                    </w:rPr>
                  </w:pPr>
                  <w:r w:rsidRPr="00C70565">
                    <w:rPr>
                      <w:rFonts w:ascii="Arial" w:eastAsia="Malgun Gothic" w:hAnsi="Arial" w:cs="Arial"/>
                      <w:sz w:val="12"/>
                      <w:szCs w:val="12"/>
                      <w:lang w:val="en-US" w:eastAsia="ko-KR"/>
                    </w:rPr>
                    <w:t>32-2a</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45EAA57" w14:textId="77777777" w:rsidR="00C70565" w:rsidRPr="00C70565" w:rsidRDefault="00C70565" w:rsidP="00C70565">
                  <w:pPr>
                    <w:keepNext/>
                    <w:keepLines/>
                    <w:spacing w:after="0"/>
                    <w:rPr>
                      <w:rFonts w:ascii="Arial" w:eastAsia="SimSun" w:hAnsi="Arial" w:cs="Arial"/>
                      <w:sz w:val="12"/>
                      <w:szCs w:val="12"/>
                      <w:lang w:val="en-US" w:eastAsia="zh-CN"/>
                    </w:rPr>
                  </w:pPr>
                  <w:r w:rsidRPr="00C70565">
                    <w:rPr>
                      <w:rFonts w:ascii="Arial" w:eastAsia="ＭＳ 明朝" w:hAnsi="Arial"/>
                      <w:color w:val="000000"/>
                      <w:sz w:val="12"/>
                      <w:szCs w:val="12"/>
                      <w:lang w:val="en-US" w:eastAsia="en-US"/>
                    </w:rPr>
                    <w:t>S-SSB reception</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345EAA58" w14:textId="77777777" w:rsidR="00C70565" w:rsidRPr="00C70565" w:rsidRDefault="00C70565" w:rsidP="00C70565">
                  <w:pPr>
                    <w:autoSpaceDE w:val="0"/>
                    <w:autoSpaceDN w:val="0"/>
                    <w:adjustRightInd w:val="0"/>
                    <w:snapToGrid w:val="0"/>
                    <w:spacing w:after="0"/>
                    <w:contextualSpacing/>
                    <w:jc w:val="both"/>
                    <w:rPr>
                      <w:rFonts w:ascii="Arial" w:eastAsia="ＭＳ 明朝" w:hAnsi="Arial" w:cs="Arial"/>
                      <w:color w:val="FF0000"/>
                      <w:sz w:val="12"/>
                      <w:szCs w:val="12"/>
                      <w:lang w:val="en-US"/>
                    </w:rPr>
                  </w:pPr>
                  <w:r w:rsidRPr="00C70565">
                    <w:rPr>
                      <w:rFonts w:ascii="Arial" w:eastAsia="Malgun Gothic" w:hAnsi="Arial" w:cs="Arial"/>
                      <w:sz w:val="12"/>
                      <w:szCs w:val="12"/>
                      <w:lang w:val="en-US" w:eastAsia="ko-KR"/>
                    </w:rPr>
                    <w:t xml:space="preserve">1) UE supports </w:t>
                  </w:r>
                  <w:proofErr w:type="spellStart"/>
                  <w:r w:rsidRPr="00C70565">
                    <w:rPr>
                      <w:rFonts w:ascii="Arial" w:eastAsia="Malgun Gothic" w:hAnsi="Arial" w:cs="Arial"/>
                      <w:sz w:val="12"/>
                      <w:szCs w:val="12"/>
                      <w:lang w:val="en-US" w:eastAsia="ko-KR"/>
                    </w:rPr>
                    <w:t>SyncRef</w:t>
                  </w:r>
                  <w:proofErr w:type="spellEnd"/>
                  <w:r w:rsidRPr="00C70565">
                    <w:rPr>
                      <w:rFonts w:ascii="Arial" w:eastAsia="Malgun Gothic" w:hAnsi="Arial" w:cs="Arial"/>
                      <w:sz w:val="12"/>
                      <w:szCs w:val="12"/>
                      <w:lang w:val="en-US" w:eastAsia="ko-KR"/>
                    </w:rPr>
                    <w:t xml:space="preserve"> UE as the synchronization reference and can receive S-SSB in NR </w:t>
                  </w:r>
                  <w:proofErr w:type="spellStart"/>
                  <w:r w:rsidRPr="00C70565">
                    <w:rPr>
                      <w:rFonts w:ascii="Arial" w:eastAsia="Malgun Gothic" w:hAnsi="Arial" w:cs="Arial"/>
                      <w:sz w:val="12"/>
                      <w:szCs w:val="12"/>
                      <w:lang w:val="en-US" w:eastAsia="ko-KR"/>
                    </w:rPr>
                    <w:t>sidelink</w:t>
                  </w:r>
                  <w:proofErr w:type="spellEnd"/>
                </w:p>
                <w:p w14:paraId="345EAA59" w14:textId="77777777" w:rsidR="00C70565" w:rsidRPr="00C70565" w:rsidRDefault="00C70565" w:rsidP="00C70565">
                  <w:pPr>
                    <w:autoSpaceDE w:val="0"/>
                    <w:autoSpaceDN w:val="0"/>
                    <w:adjustRightInd w:val="0"/>
                    <w:snapToGrid w:val="0"/>
                    <w:spacing w:after="0"/>
                    <w:contextualSpacing/>
                    <w:jc w:val="both"/>
                    <w:rPr>
                      <w:rFonts w:ascii="Arial" w:eastAsia="SimSun" w:hAnsi="Arial" w:cs="Arial"/>
                      <w:color w:val="FF0000"/>
                      <w:sz w:val="12"/>
                      <w:szCs w:val="12"/>
                      <w:lang w:val="en-US"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45EAA5A" w14:textId="77777777" w:rsidR="00C70565" w:rsidRPr="00C70565" w:rsidRDefault="00C70565" w:rsidP="00C70565">
                  <w:pPr>
                    <w:keepNext/>
                    <w:keepLines/>
                    <w:spacing w:after="0"/>
                    <w:rPr>
                      <w:rFonts w:ascii="Arial" w:eastAsia="ＭＳ 明朝" w:hAnsi="Arial" w:cs="Arial"/>
                      <w:sz w:val="12"/>
                      <w:szCs w:val="12"/>
                      <w:highlight w:val="yellow"/>
                      <w:lang w:val="en-US"/>
                    </w:rPr>
                  </w:pP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45EAA5B" w14:textId="77777777" w:rsidR="00C70565" w:rsidRPr="00C70565" w:rsidRDefault="00C70565" w:rsidP="00C70565">
                  <w:pPr>
                    <w:keepNext/>
                    <w:keepLines/>
                    <w:spacing w:after="0"/>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45EAA5C" w14:textId="77777777" w:rsidR="00C70565" w:rsidRPr="00C70565" w:rsidRDefault="00C70565" w:rsidP="00C70565">
                  <w:pPr>
                    <w:keepNext/>
                    <w:keepLines/>
                    <w:spacing w:after="0"/>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No</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45EAA5D" w14:textId="77777777" w:rsidR="00C70565" w:rsidRPr="00C70565" w:rsidRDefault="00C70565" w:rsidP="00C70565">
                  <w:pPr>
                    <w:keepNext/>
                    <w:keepLines/>
                    <w:spacing w:after="0"/>
                    <w:rPr>
                      <w:rFonts w:ascii="Arial" w:eastAsia="Malgun Gothic" w:hAnsi="Arial" w:cs="Arial"/>
                      <w:sz w:val="12"/>
                      <w:szCs w:val="12"/>
                      <w:lang w:val="en-US"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345EAA5E" w14:textId="77777777" w:rsidR="00C70565" w:rsidRPr="00C70565" w:rsidRDefault="00C70565" w:rsidP="00C70565">
                  <w:pPr>
                    <w:keepNext/>
                    <w:keepLines/>
                    <w:spacing w:after="0"/>
                    <w:rPr>
                      <w:rFonts w:ascii="Arial" w:eastAsia="Malgun Gothic" w:hAnsi="Arial" w:cs="Arial"/>
                      <w:sz w:val="12"/>
                      <w:szCs w:val="12"/>
                      <w:lang w:val="en-US" w:eastAsia="ko-KR"/>
                    </w:rPr>
                  </w:pPr>
                  <w:r w:rsidRPr="00C70565">
                    <w:rPr>
                      <w:rFonts w:ascii="Arial" w:eastAsia="ＭＳ 明朝" w:hAnsi="Arial"/>
                      <w:color w:val="000000"/>
                      <w:sz w:val="12"/>
                      <w:szCs w:val="12"/>
                      <w:lang w:val="en-US" w:eastAsia="en-US"/>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45EAA5F" w14:textId="77777777" w:rsidR="00C70565" w:rsidRPr="00C70565" w:rsidRDefault="00C70565" w:rsidP="00C70565">
                  <w:pPr>
                    <w:keepNext/>
                    <w:keepLines/>
                    <w:spacing w:after="0"/>
                    <w:rPr>
                      <w:rFonts w:ascii="Arial" w:eastAsia="ＭＳ 明朝" w:hAnsi="Arial"/>
                      <w:color w:val="000000"/>
                      <w:sz w:val="12"/>
                      <w:szCs w:val="12"/>
                      <w:lang w:val="en-US" w:eastAsia="en-US"/>
                    </w:rPr>
                  </w:pPr>
                  <w:r w:rsidRPr="00C70565">
                    <w:rPr>
                      <w:rFonts w:ascii="Arial" w:eastAsia="ＭＳ 明朝" w:hAnsi="Arial"/>
                      <w:color w:val="000000"/>
                      <w:sz w:val="12"/>
                      <w:szCs w:val="12"/>
                      <w:lang w:val="en-US" w:eastAsia="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45EAA60" w14:textId="77777777" w:rsidR="00C70565" w:rsidRPr="00C70565" w:rsidRDefault="00C70565" w:rsidP="00C70565">
                  <w:pPr>
                    <w:keepNext/>
                    <w:keepLines/>
                    <w:spacing w:after="0"/>
                    <w:rPr>
                      <w:rFonts w:ascii="Arial" w:eastAsia="ＭＳ 明朝" w:hAnsi="Arial"/>
                      <w:color w:val="000000"/>
                      <w:sz w:val="12"/>
                      <w:szCs w:val="12"/>
                      <w:lang w:val="en-US" w:eastAsia="en-US"/>
                    </w:rPr>
                  </w:pPr>
                  <w:r w:rsidRPr="00C70565">
                    <w:rPr>
                      <w:rFonts w:ascii="Arial" w:eastAsia="ＭＳ 明朝" w:hAnsi="Arial"/>
                      <w:color w:val="000000"/>
                      <w:sz w:val="12"/>
                      <w:szCs w:val="12"/>
                      <w:lang w:val="en-US" w:eastAsia="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45EAA61" w14:textId="77777777" w:rsidR="00C70565" w:rsidRPr="00C70565" w:rsidRDefault="00C70565" w:rsidP="00C70565">
                  <w:pPr>
                    <w:keepNext/>
                    <w:keepLines/>
                    <w:spacing w:after="0"/>
                    <w:rPr>
                      <w:rFonts w:ascii="Arial" w:eastAsia="ＭＳ 明朝" w:hAnsi="Arial"/>
                      <w:color w:val="000000"/>
                      <w:sz w:val="12"/>
                      <w:szCs w:val="12"/>
                      <w:lang w:val="en-US" w:eastAsia="en-US"/>
                    </w:rPr>
                  </w:pPr>
                  <w:r w:rsidRPr="00C70565">
                    <w:rPr>
                      <w:rFonts w:ascii="Arial" w:eastAsia="ＭＳ 明朝" w:hAnsi="Arial"/>
                      <w:color w:val="000000"/>
                      <w:sz w:val="12"/>
                      <w:szCs w:val="12"/>
                      <w:lang w:val="en-US" w:eastAsia="en-US"/>
                    </w:rPr>
                    <w:t>N.A.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45EAA62" w14:textId="77777777" w:rsidR="00C70565" w:rsidRPr="00C70565" w:rsidRDefault="00C70565" w:rsidP="00C70565">
                  <w:pPr>
                    <w:keepNext/>
                    <w:keepLines/>
                    <w:spacing w:after="0"/>
                    <w:rPr>
                      <w:rFonts w:ascii="Arial" w:eastAsia="SimSun" w:hAnsi="Arial"/>
                      <w:sz w:val="12"/>
                      <w:szCs w:val="12"/>
                      <w:lang w:val="en-US" w:eastAsia="zh-CN"/>
                    </w:rPr>
                  </w:pPr>
                  <w:r w:rsidRPr="00C70565">
                    <w:rPr>
                      <w:rFonts w:ascii="Arial" w:eastAsia="SimSun" w:hAnsi="Arial"/>
                      <w:sz w:val="12"/>
                      <w:szCs w:val="12"/>
                      <w:lang w:val="en-US" w:eastAsia="zh-CN"/>
                    </w:rPr>
                    <w:t xml:space="preserve">Note: configuration by NR </w:t>
                  </w:r>
                  <w:proofErr w:type="spellStart"/>
                  <w:r w:rsidRPr="00C70565">
                    <w:rPr>
                      <w:rFonts w:ascii="Arial" w:eastAsia="SimSun" w:hAnsi="Arial"/>
                      <w:sz w:val="12"/>
                      <w:szCs w:val="12"/>
                      <w:lang w:val="en-US" w:eastAsia="zh-CN"/>
                    </w:rPr>
                    <w:t>Uu</w:t>
                  </w:r>
                  <w:proofErr w:type="spellEnd"/>
                  <w:r w:rsidRPr="00C70565">
                    <w:rPr>
                      <w:rFonts w:ascii="Arial" w:eastAsia="SimSun" w:hAnsi="Arial"/>
                      <w:sz w:val="12"/>
                      <w:szCs w:val="12"/>
                      <w:lang w:val="en-US" w:eastAsia="zh-CN"/>
                    </w:rPr>
                    <w:t xml:space="preserve"> is not required to be supported in a band indicated with only the PC5 interface in 38.101-1 Table 5.2E.1-1</w:t>
                  </w:r>
                </w:p>
                <w:p w14:paraId="345EAA63" w14:textId="77777777" w:rsidR="00C70565" w:rsidRPr="00C70565" w:rsidRDefault="00C70565" w:rsidP="00C70565">
                  <w:pPr>
                    <w:keepNext/>
                    <w:keepLines/>
                    <w:spacing w:after="0"/>
                    <w:rPr>
                      <w:rFonts w:ascii="Arial" w:eastAsia="ＭＳ 明朝" w:hAnsi="Arial" w:cs="Arial"/>
                      <w:sz w:val="12"/>
                      <w:szCs w:val="12"/>
                      <w:lang w:val="en-US" w:eastAsia="en-US"/>
                    </w:rPr>
                  </w:pPr>
                </w:p>
                <w:p w14:paraId="345EAA64" w14:textId="77777777" w:rsidR="00C70565" w:rsidRPr="00C70565" w:rsidRDefault="00C70565" w:rsidP="00C70565">
                  <w:pPr>
                    <w:keepNext/>
                    <w:keepLines/>
                    <w:spacing w:after="0"/>
                    <w:rPr>
                      <w:rFonts w:ascii="Arial" w:eastAsia="SimSun" w:hAnsi="Arial"/>
                      <w:color w:val="000000"/>
                      <w:sz w:val="12"/>
                      <w:szCs w:val="12"/>
                      <w:lang w:val="en-US" w:eastAsia="zh-CN"/>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45EAA65" w14:textId="77777777" w:rsidR="00C70565" w:rsidRPr="00C70565" w:rsidRDefault="00C70565" w:rsidP="00C70565">
                  <w:pPr>
                    <w:keepNext/>
                    <w:keepLines/>
                    <w:spacing w:after="0"/>
                    <w:rPr>
                      <w:rFonts w:ascii="Arial" w:eastAsia="ＭＳ 明朝" w:hAnsi="Arial" w:cs="Arial"/>
                      <w:sz w:val="12"/>
                      <w:szCs w:val="12"/>
                      <w:lang w:val="en-US"/>
                    </w:rPr>
                  </w:pPr>
                  <w:r w:rsidRPr="00C70565">
                    <w:rPr>
                      <w:rFonts w:ascii="Arial" w:eastAsia="ＭＳ 明朝" w:hAnsi="Arial"/>
                      <w:color w:val="000000"/>
                      <w:sz w:val="12"/>
                      <w:szCs w:val="12"/>
                      <w:lang w:val="en-US" w:eastAsia="en-US"/>
                    </w:rPr>
                    <w:t xml:space="preserve">Optional with capability </w:t>
                  </w:r>
                  <w:proofErr w:type="spellStart"/>
                  <w:r w:rsidRPr="00C70565">
                    <w:rPr>
                      <w:rFonts w:ascii="Arial" w:eastAsia="ＭＳ 明朝" w:hAnsi="Arial"/>
                      <w:color w:val="000000"/>
                      <w:sz w:val="12"/>
                      <w:szCs w:val="12"/>
                      <w:lang w:val="en-US" w:eastAsia="en-US"/>
                    </w:rPr>
                    <w:t>signalling</w:t>
                  </w:r>
                  <w:proofErr w:type="spellEnd"/>
                  <w:r w:rsidRPr="00C70565">
                    <w:rPr>
                      <w:rFonts w:ascii="Arial" w:eastAsia="ＭＳ 明朝" w:hAnsi="Arial"/>
                      <w:color w:val="000000"/>
                      <w:sz w:val="12"/>
                      <w:szCs w:val="12"/>
                      <w:lang w:val="en-US" w:eastAsia="en-US"/>
                    </w:rPr>
                    <w:t xml:space="preserve">. </w:t>
                  </w:r>
                </w:p>
              </w:tc>
            </w:tr>
            <w:tr w:rsidR="00DB6D83" w:rsidRPr="00C70565" w14:paraId="345EAA7C" w14:textId="77777777" w:rsidTr="00944390">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345EAA67" w14:textId="77777777" w:rsidR="00C70565" w:rsidRPr="00C70565" w:rsidRDefault="00C70565" w:rsidP="00C70565">
                  <w:pPr>
                    <w:keepNext/>
                    <w:keepLines/>
                    <w:spacing w:after="0"/>
                    <w:rPr>
                      <w:rFonts w:ascii="Arial" w:eastAsia="ＭＳ 明朝" w:hAnsi="Arial" w:cs="Arial"/>
                      <w:sz w:val="12"/>
                      <w:szCs w:val="12"/>
                      <w:lang w:val="en-US"/>
                    </w:rPr>
                  </w:pPr>
                  <w:r w:rsidRPr="00C70565">
                    <w:rPr>
                      <w:rFonts w:ascii="Arial" w:eastAsia="ＭＳ 明朝" w:hAnsi="Arial" w:cs="Arial"/>
                      <w:sz w:val="12"/>
                      <w:szCs w:val="12"/>
                      <w:lang w:val="en-US"/>
                    </w:rPr>
                    <w:t xml:space="preserve">32. </w:t>
                  </w:r>
                  <w:proofErr w:type="spellStart"/>
                  <w:r w:rsidRPr="00C70565">
                    <w:rPr>
                      <w:rFonts w:ascii="Arial" w:eastAsia="ＭＳ 明朝" w:hAnsi="Arial" w:cs="Arial"/>
                      <w:sz w:val="12"/>
                      <w:szCs w:val="12"/>
                      <w:lang w:val="en-US"/>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45EAA68" w14:textId="77777777" w:rsidR="00C70565" w:rsidRPr="00C70565" w:rsidRDefault="00C70565" w:rsidP="00C70565">
                  <w:pPr>
                    <w:keepNext/>
                    <w:keepLines/>
                    <w:spacing w:after="0"/>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32-2b</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345EAA69" w14:textId="77777777" w:rsidR="00C70565" w:rsidRPr="00C70565" w:rsidRDefault="00C70565" w:rsidP="00C70565">
                  <w:pPr>
                    <w:keepNext/>
                    <w:keepLines/>
                    <w:spacing w:after="0"/>
                    <w:rPr>
                      <w:rFonts w:ascii="Arial" w:eastAsia="ＭＳ 明朝" w:hAnsi="Arial"/>
                      <w:color w:val="000000"/>
                      <w:sz w:val="12"/>
                      <w:szCs w:val="12"/>
                      <w:lang w:val="en-US" w:eastAsia="en-US"/>
                    </w:rPr>
                  </w:pPr>
                  <w:r w:rsidRPr="00C70565">
                    <w:rPr>
                      <w:rFonts w:ascii="Arial" w:eastAsia="ＭＳ 明朝" w:hAnsi="Arial"/>
                      <w:color w:val="000000"/>
                      <w:sz w:val="12"/>
                      <w:szCs w:val="12"/>
                      <w:lang w:val="en-US" w:eastAsia="en-US"/>
                    </w:rPr>
                    <w:t>PSFCH format 0 reception</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345EAA6A" w14:textId="77777777" w:rsidR="00C70565" w:rsidRPr="00C70565" w:rsidRDefault="00C70565" w:rsidP="00C70565">
                  <w:pPr>
                    <w:autoSpaceDE w:val="0"/>
                    <w:autoSpaceDN w:val="0"/>
                    <w:adjustRightInd w:val="0"/>
                    <w:snapToGrid w:val="0"/>
                    <w:spacing w:after="0"/>
                    <w:contextualSpacing/>
                    <w:jc w:val="both"/>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1) UE can receive NR PSFCH format 0</w:t>
                  </w:r>
                </w:p>
                <w:p w14:paraId="345EAA6B" w14:textId="77777777" w:rsidR="00C70565" w:rsidRPr="00C70565" w:rsidRDefault="00C70565" w:rsidP="00C70565">
                  <w:pPr>
                    <w:autoSpaceDE w:val="0"/>
                    <w:autoSpaceDN w:val="0"/>
                    <w:adjustRightInd w:val="0"/>
                    <w:snapToGrid w:val="0"/>
                    <w:spacing w:after="0"/>
                    <w:contextualSpacing/>
                    <w:jc w:val="both"/>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2) UE can receive up to N PSFCH(s) resources in a slot.</w:t>
                  </w:r>
                </w:p>
                <w:p w14:paraId="345EAA6C" w14:textId="77777777" w:rsidR="00C70565" w:rsidRPr="00C70565" w:rsidRDefault="00C70565" w:rsidP="00C70565">
                  <w:pPr>
                    <w:autoSpaceDE w:val="0"/>
                    <w:autoSpaceDN w:val="0"/>
                    <w:adjustRightInd w:val="0"/>
                    <w:snapToGrid w:val="0"/>
                    <w:spacing w:after="0"/>
                    <w:contextualSpacing/>
                    <w:jc w:val="both"/>
                    <w:rPr>
                      <w:rFonts w:ascii="Arial" w:eastAsia="Malgun Gothic" w:hAnsi="Arial" w:cs="Arial"/>
                      <w:sz w:val="12"/>
                      <w:szCs w:val="12"/>
                      <w:lang w:val="en-US" w:eastAsia="ko-KR"/>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45EAA6D" w14:textId="77777777" w:rsidR="00C70565" w:rsidRPr="00C70565" w:rsidRDefault="00C70565" w:rsidP="00C70565">
                  <w:pPr>
                    <w:autoSpaceDE w:val="0"/>
                    <w:autoSpaceDN w:val="0"/>
                    <w:adjustRightInd w:val="0"/>
                    <w:snapToGrid w:val="0"/>
                    <w:spacing w:after="0"/>
                    <w:contextualSpacing/>
                    <w:jc w:val="both"/>
                    <w:rPr>
                      <w:rFonts w:ascii="Arial" w:eastAsia="Malgun Gothic" w:hAnsi="Arial" w:cs="Arial"/>
                      <w:sz w:val="12"/>
                      <w:szCs w:val="12"/>
                      <w:lang w:val="en-US" w:eastAsia="ko-KR"/>
                    </w:rPr>
                  </w:pPr>
                  <w:r w:rsidRPr="00C70565">
                    <w:rPr>
                      <w:rFonts w:ascii="Arial" w:eastAsia="SimSun" w:hAnsi="Arial" w:cs="Arial" w:hint="eastAsia"/>
                      <w:sz w:val="12"/>
                      <w:szCs w:val="12"/>
                      <w:lang w:val="en-US" w:eastAsia="zh-CN"/>
                    </w:rPr>
                    <w:t>3</w:t>
                  </w:r>
                  <w:r w:rsidRPr="00C70565">
                    <w:rPr>
                      <w:rFonts w:ascii="Arial" w:eastAsia="SimSun" w:hAnsi="Arial" w:cs="Arial"/>
                      <w:sz w:val="12"/>
                      <w:szCs w:val="12"/>
                      <w:lang w:val="en-US" w:eastAsia="zh-CN"/>
                    </w:rPr>
                    <w:t>2-2a, and a</w:t>
                  </w:r>
                  <w:r w:rsidRPr="00C70565">
                    <w:rPr>
                      <w:rFonts w:ascii="Arial" w:eastAsia="Malgun Gothic" w:hAnsi="Arial" w:cs="Arial"/>
                      <w:sz w:val="12"/>
                      <w:szCs w:val="12"/>
                      <w:lang w:val="en-US" w:eastAsia="ko-KR"/>
                    </w:rPr>
                    <w:t>t least one of</w:t>
                  </w:r>
                </w:p>
                <w:p w14:paraId="345EAA6E" w14:textId="77777777" w:rsidR="00C70565" w:rsidRPr="00C70565" w:rsidRDefault="00C70565" w:rsidP="00C70565">
                  <w:pPr>
                    <w:autoSpaceDE w:val="0"/>
                    <w:autoSpaceDN w:val="0"/>
                    <w:adjustRightInd w:val="0"/>
                    <w:snapToGrid w:val="0"/>
                    <w:spacing w:after="0"/>
                    <w:contextualSpacing/>
                    <w:jc w:val="both"/>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15-2 or 15-3 or 32-4 or 32-4a</w:t>
                  </w:r>
                </w:p>
                <w:p w14:paraId="345EAA6F" w14:textId="77777777" w:rsidR="00C70565" w:rsidRPr="00C70565" w:rsidRDefault="00C70565" w:rsidP="00C70565">
                  <w:pPr>
                    <w:autoSpaceDE w:val="0"/>
                    <w:autoSpaceDN w:val="0"/>
                    <w:adjustRightInd w:val="0"/>
                    <w:snapToGrid w:val="0"/>
                    <w:spacing w:after="0"/>
                    <w:contextualSpacing/>
                    <w:jc w:val="both"/>
                    <w:rPr>
                      <w:rFonts w:ascii="Arial" w:eastAsia="Malgun Gothic" w:hAnsi="Arial" w:cs="Arial"/>
                      <w:sz w:val="12"/>
                      <w:szCs w:val="12"/>
                      <w:lang w:val="en-US" w:eastAsia="ko-KR"/>
                    </w:rPr>
                  </w:pP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45EAA70" w14:textId="77777777" w:rsidR="00C70565" w:rsidRPr="00C70565" w:rsidRDefault="00C70565" w:rsidP="00C70565">
                  <w:pPr>
                    <w:keepNext/>
                    <w:keepLines/>
                    <w:spacing w:after="0"/>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45EAA71" w14:textId="77777777" w:rsidR="00C70565" w:rsidRPr="00C70565" w:rsidRDefault="00C70565" w:rsidP="00C70565">
                  <w:pPr>
                    <w:keepNext/>
                    <w:keepLines/>
                    <w:spacing w:after="0"/>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No</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45EAA72" w14:textId="77777777" w:rsidR="00C70565" w:rsidRPr="00C70565" w:rsidRDefault="00C70565" w:rsidP="00C70565">
                  <w:pPr>
                    <w:keepNext/>
                    <w:keepLines/>
                    <w:spacing w:after="0"/>
                    <w:rPr>
                      <w:rFonts w:ascii="Arial" w:eastAsia="Malgun Gothic" w:hAnsi="Arial" w:cs="Arial"/>
                      <w:sz w:val="12"/>
                      <w:szCs w:val="12"/>
                      <w:lang w:val="en-US"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345EAA73" w14:textId="77777777" w:rsidR="00C70565" w:rsidRPr="00C70565" w:rsidRDefault="00C70565" w:rsidP="00C70565">
                  <w:pPr>
                    <w:keepNext/>
                    <w:keepLines/>
                    <w:spacing w:after="0"/>
                    <w:rPr>
                      <w:rFonts w:ascii="Arial" w:eastAsia="ＭＳ 明朝" w:hAnsi="Arial"/>
                      <w:color w:val="000000"/>
                      <w:sz w:val="12"/>
                      <w:szCs w:val="12"/>
                      <w:lang w:val="en-US" w:eastAsia="en-US"/>
                    </w:rPr>
                  </w:pPr>
                  <w:r w:rsidRPr="00C70565">
                    <w:rPr>
                      <w:rFonts w:ascii="Arial" w:eastAsia="ＭＳ 明朝" w:hAnsi="Arial"/>
                      <w:color w:val="000000"/>
                      <w:sz w:val="12"/>
                      <w:szCs w:val="12"/>
                      <w:lang w:val="en-US" w:eastAsia="en-US"/>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45EAA74" w14:textId="77777777" w:rsidR="00C70565" w:rsidRPr="00C70565" w:rsidRDefault="00C70565" w:rsidP="00C70565">
                  <w:pPr>
                    <w:keepNext/>
                    <w:keepLines/>
                    <w:spacing w:after="0"/>
                    <w:rPr>
                      <w:rFonts w:ascii="Arial" w:eastAsia="ＭＳ 明朝" w:hAnsi="Arial"/>
                      <w:color w:val="000000"/>
                      <w:sz w:val="12"/>
                      <w:szCs w:val="12"/>
                      <w:lang w:val="en-US" w:eastAsia="en-US"/>
                    </w:rPr>
                  </w:pPr>
                  <w:r w:rsidRPr="00C70565">
                    <w:rPr>
                      <w:rFonts w:ascii="Arial" w:eastAsia="ＭＳ 明朝" w:hAnsi="Arial"/>
                      <w:color w:val="000000"/>
                      <w:sz w:val="12"/>
                      <w:szCs w:val="12"/>
                      <w:lang w:val="en-US" w:eastAsia="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45EAA75" w14:textId="77777777" w:rsidR="00C70565" w:rsidRPr="00C70565" w:rsidRDefault="00C70565" w:rsidP="00C70565">
                  <w:pPr>
                    <w:keepNext/>
                    <w:keepLines/>
                    <w:spacing w:after="0"/>
                    <w:rPr>
                      <w:rFonts w:ascii="Arial" w:eastAsia="ＭＳ 明朝" w:hAnsi="Arial"/>
                      <w:color w:val="000000"/>
                      <w:sz w:val="12"/>
                      <w:szCs w:val="12"/>
                      <w:lang w:val="en-US" w:eastAsia="en-US"/>
                    </w:rPr>
                  </w:pPr>
                  <w:r w:rsidRPr="00C70565">
                    <w:rPr>
                      <w:rFonts w:ascii="Arial" w:eastAsia="ＭＳ 明朝" w:hAnsi="Arial"/>
                      <w:color w:val="000000"/>
                      <w:sz w:val="12"/>
                      <w:szCs w:val="12"/>
                      <w:lang w:val="en-US" w:eastAsia="en-US"/>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45EAA76" w14:textId="77777777" w:rsidR="00C70565" w:rsidRPr="00C70565" w:rsidRDefault="00C70565" w:rsidP="00C70565">
                  <w:pPr>
                    <w:keepNext/>
                    <w:keepLines/>
                    <w:spacing w:after="0"/>
                    <w:rPr>
                      <w:rFonts w:ascii="Arial" w:eastAsia="ＭＳ 明朝" w:hAnsi="Arial"/>
                      <w:color w:val="000000"/>
                      <w:sz w:val="12"/>
                      <w:szCs w:val="12"/>
                      <w:lang w:val="en-US" w:eastAsia="en-US"/>
                    </w:rPr>
                  </w:pPr>
                  <w:r w:rsidRPr="00C70565">
                    <w:rPr>
                      <w:rFonts w:ascii="Arial" w:eastAsia="ＭＳ 明朝" w:hAnsi="Arial"/>
                      <w:color w:val="000000"/>
                      <w:sz w:val="12"/>
                      <w:szCs w:val="12"/>
                      <w:lang w:val="en-US" w:eastAsia="en-US"/>
                    </w:rPr>
                    <w:t>N.A.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45EAA77" w14:textId="77777777" w:rsidR="00C70565" w:rsidRPr="00C70565" w:rsidRDefault="00C70565" w:rsidP="00C70565">
                  <w:pPr>
                    <w:keepNext/>
                    <w:keepLines/>
                    <w:spacing w:after="0"/>
                    <w:rPr>
                      <w:rFonts w:ascii="Arial" w:eastAsia="SimSun" w:hAnsi="Arial"/>
                      <w:sz w:val="12"/>
                      <w:szCs w:val="12"/>
                      <w:lang w:val="en-US" w:eastAsia="zh-CN"/>
                    </w:rPr>
                  </w:pPr>
                  <w:r w:rsidRPr="00C70565">
                    <w:rPr>
                      <w:rFonts w:ascii="Arial" w:eastAsia="SimSun" w:hAnsi="Arial"/>
                      <w:sz w:val="12"/>
                      <w:szCs w:val="12"/>
                      <w:lang w:val="en-US" w:eastAsia="zh-CN"/>
                    </w:rPr>
                    <w:t xml:space="preserve">Note: configuration by NR </w:t>
                  </w:r>
                  <w:proofErr w:type="spellStart"/>
                  <w:r w:rsidRPr="00C70565">
                    <w:rPr>
                      <w:rFonts w:ascii="Arial" w:eastAsia="SimSun" w:hAnsi="Arial"/>
                      <w:sz w:val="12"/>
                      <w:szCs w:val="12"/>
                      <w:lang w:val="en-US" w:eastAsia="zh-CN"/>
                    </w:rPr>
                    <w:t>Uu</w:t>
                  </w:r>
                  <w:proofErr w:type="spellEnd"/>
                  <w:r w:rsidRPr="00C70565">
                    <w:rPr>
                      <w:rFonts w:ascii="Arial" w:eastAsia="SimSun" w:hAnsi="Arial"/>
                      <w:sz w:val="12"/>
                      <w:szCs w:val="12"/>
                      <w:lang w:val="en-US" w:eastAsia="zh-CN"/>
                    </w:rPr>
                    <w:t xml:space="preserve"> is not required to be supported in a band indicated with only the PC5 interface in 38.101-1 Table 5.2E.1-1</w:t>
                  </w:r>
                </w:p>
                <w:p w14:paraId="345EAA78" w14:textId="77777777" w:rsidR="00C70565" w:rsidRPr="00C70565" w:rsidRDefault="00C70565" w:rsidP="00C70565">
                  <w:pPr>
                    <w:keepNext/>
                    <w:keepLines/>
                    <w:spacing w:after="0"/>
                    <w:rPr>
                      <w:rFonts w:ascii="Arial" w:eastAsia="SimSun" w:hAnsi="Arial"/>
                      <w:sz w:val="12"/>
                      <w:szCs w:val="12"/>
                      <w:lang w:val="en-US" w:eastAsia="zh-CN"/>
                    </w:rPr>
                  </w:pPr>
                </w:p>
                <w:p w14:paraId="345EAA79" w14:textId="77777777" w:rsidR="00C70565" w:rsidRPr="00C70565" w:rsidRDefault="00C70565" w:rsidP="00C70565">
                  <w:pPr>
                    <w:keepNext/>
                    <w:keepLines/>
                    <w:spacing w:after="0"/>
                    <w:rPr>
                      <w:rFonts w:ascii="Arial" w:eastAsia="SimSun" w:hAnsi="Arial"/>
                      <w:sz w:val="12"/>
                      <w:szCs w:val="12"/>
                      <w:lang w:val="en-US" w:eastAsia="zh-CN"/>
                    </w:rPr>
                  </w:pPr>
                  <w:r w:rsidRPr="00C70565">
                    <w:rPr>
                      <w:rFonts w:ascii="Arial" w:eastAsia="SimSun" w:hAnsi="Arial" w:hint="eastAsia"/>
                      <w:sz w:val="12"/>
                      <w:szCs w:val="12"/>
                      <w:lang w:val="en-US" w:eastAsia="zh-CN"/>
                    </w:rPr>
                    <w:t>N</w:t>
                  </w:r>
                  <w:r w:rsidRPr="00C70565">
                    <w:rPr>
                      <w:rFonts w:ascii="Arial" w:eastAsia="SimSun" w:hAnsi="Arial"/>
                      <w:sz w:val="12"/>
                      <w:szCs w:val="12"/>
                      <w:lang w:val="en-US" w:eastAsia="zh-CN"/>
                    </w:rPr>
                    <w:t xml:space="preserve">ote: If UE reports more than one FGs of 15-11, </w:t>
                  </w:r>
                  <w:r w:rsidRPr="00C70565">
                    <w:rPr>
                      <w:rFonts w:ascii="Arial" w:eastAsia="Malgun Gothic" w:hAnsi="Arial" w:cs="Arial"/>
                      <w:sz w:val="12"/>
                      <w:szCs w:val="12"/>
                      <w:lang w:val="en-US" w:eastAsia="ko-KR"/>
                    </w:rPr>
                    <w:t>32-2b</w:t>
                  </w:r>
                  <w:r w:rsidRPr="00C70565">
                    <w:rPr>
                      <w:rFonts w:ascii="Arial" w:eastAsia="SimSun" w:hAnsi="Arial"/>
                      <w:sz w:val="12"/>
                      <w:szCs w:val="12"/>
                      <w:lang w:val="en-US" w:eastAsia="zh-CN"/>
                    </w:rPr>
                    <w:t xml:space="preserve"> and 32-5b-2, the reported value N in each FG is the total number and the same among those FGs.</w:t>
                  </w:r>
                </w:p>
                <w:p w14:paraId="345EAA7A" w14:textId="77777777" w:rsidR="00C70565" w:rsidRPr="00C70565" w:rsidRDefault="00C70565" w:rsidP="00C70565">
                  <w:pPr>
                    <w:keepNext/>
                    <w:keepLines/>
                    <w:spacing w:after="0"/>
                    <w:rPr>
                      <w:rFonts w:ascii="Arial" w:eastAsia="SimSun" w:hAnsi="Arial"/>
                      <w:sz w:val="12"/>
                      <w:szCs w:val="12"/>
                      <w:lang w:val="en-US" w:eastAsia="zh-CN"/>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45EAA7B" w14:textId="77777777" w:rsidR="00C70565" w:rsidRPr="00C70565" w:rsidRDefault="00C70565" w:rsidP="00C70565">
                  <w:pPr>
                    <w:keepNext/>
                    <w:keepLines/>
                    <w:spacing w:after="0"/>
                    <w:rPr>
                      <w:rFonts w:ascii="Arial" w:eastAsia="ＭＳ 明朝" w:hAnsi="Arial"/>
                      <w:color w:val="000000"/>
                      <w:sz w:val="12"/>
                      <w:szCs w:val="12"/>
                      <w:lang w:val="en-US" w:eastAsia="en-US"/>
                    </w:rPr>
                  </w:pPr>
                  <w:r w:rsidRPr="00C70565">
                    <w:rPr>
                      <w:rFonts w:ascii="Arial" w:eastAsia="ＭＳ 明朝" w:hAnsi="Arial"/>
                      <w:color w:val="000000"/>
                      <w:sz w:val="12"/>
                      <w:szCs w:val="12"/>
                      <w:lang w:val="en-US" w:eastAsia="en-US"/>
                    </w:rPr>
                    <w:t xml:space="preserve">Optional with capability </w:t>
                  </w:r>
                  <w:proofErr w:type="spellStart"/>
                  <w:r w:rsidRPr="00C70565">
                    <w:rPr>
                      <w:rFonts w:ascii="Arial" w:eastAsia="ＭＳ 明朝" w:hAnsi="Arial"/>
                      <w:color w:val="000000"/>
                      <w:sz w:val="12"/>
                      <w:szCs w:val="12"/>
                      <w:lang w:val="en-US" w:eastAsia="en-US"/>
                    </w:rPr>
                    <w:t>signalling</w:t>
                  </w:r>
                  <w:proofErr w:type="spellEnd"/>
                  <w:r w:rsidRPr="00C70565">
                    <w:rPr>
                      <w:rFonts w:ascii="Arial" w:eastAsia="ＭＳ 明朝" w:hAnsi="Arial"/>
                      <w:color w:val="000000"/>
                      <w:sz w:val="12"/>
                      <w:szCs w:val="12"/>
                      <w:lang w:val="en-US" w:eastAsia="en-US"/>
                    </w:rPr>
                    <w:t xml:space="preserve">. </w:t>
                  </w:r>
                </w:p>
              </w:tc>
            </w:tr>
          </w:tbl>
          <w:p w14:paraId="345EAA7D"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A91" w14:textId="77777777" w:rsidTr="00804D37">
        <w:tc>
          <w:tcPr>
            <w:tcW w:w="545" w:type="dxa"/>
          </w:tcPr>
          <w:p w14:paraId="345EAA7F"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10]</w:t>
            </w:r>
          </w:p>
        </w:tc>
        <w:tc>
          <w:tcPr>
            <w:tcW w:w="1224" w:type="dxa"/>
          </w:tcPr>
          <w:p w14:paraId="345EAA80"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Apple</w:t>
            </w:r>
          </w:p>
        </w:tc>
        <w:tc>
          <w:tcPr>
            <w:tcW w:w="20614" w:type="dxa"/>
          </w:tcPr>
          <w:p w14:paraId="345EAA81" w14:textId="77777777" w:rsidR="00C70565" w:rsidRPr="00C70565" w:rsidRDefault="00C70565" w:rsidP="00C70565">
            <w:pPr>
              <w:spacing w:after="0" w:line="240" w:lineRule="auto"/>
              <w:jc w:val="both"/>
              <w:rPr>
                <w:rFonts w:eastAsia="Times New Roman"/>
                <w:bCs/>
                <w:iCs/>
                <w:szCs w:val="24"/>
                <w:lang w:val="en-US" w:eastAsia="zh-CN"/>
              </w:rPr>
            </w:pPr>
            <w:r w:rsidRPr="00C70565">
              <w:rPr>
                <w:rFonts w:eastAsia="Times New Roman"/>
                <w:bCs/>
                <w:iCs/>
                <w:szCs w:val="24"/>
                <w:lang w:val="en-US" w:eastAsia="zh-CN"/>
              </w:rPr>
              <w:t xml:space="preserve">It was agreed that FG 32-2 is split into two sub-FGs, where one sub-FG is for support of only S-SSB reception and the other sub-FG for support of PSFCH reception with pre-requisite of S-SSB reception. The remaining details of these two feature groups are still open. </w:t>
            </w:r>
          </w:p>
          <w:p w14:paraId="345EAA82" w14:textId="77777777" w:rsidR="00C70565" w:rsidRPr="00C70565" w:rsidRDefault="00C70565" w:rsidP="00C70565">
            <w:pPr>
              <w:spacing w:after="0" w:line="240" w:lineRule="auto"/>
              <w:jc w:val="both"/>
              <w:rPr>
                <w:rFonts w:eastAsia="Times New Roman"/>
                <w:bCs/>
                <w:iCs/>
                <w:szCs w:val="24"/>
                <w:lang w:val="en-US" w:eastAsia="zh-CN"/>
              </w:rPr>
            </w:pPr>
          </w:p>
          <w:p w14:paraId="345EAA83" w14:textId="77777777" w:rsidR="00C70565" w:rsidRPr="00C70565" w:rsidRDefault="00C70565" w:rsidP="00C70565">
            <w:pPr>
              <w:spacing w:after="0" w:line="240" w:lineRule="auto"/>
              <w:jc w:val="both"/>
              <w:rPr>
                <w:rFonts w:eastAsia="Times New Roman"/>
                <w:bCs/>
                <w:iCs/>
                <w:szCs w:val="24"/>
                <w:lang w:val="en-US" w:eastAsia="zh-CN"/>
              </w:rPr>
            </w:pPr>
            <w:r w:rsidRPr="00C70565">
              <w:rPr>
                <w:rFonts w:eastAsia="Times New Roman"/>
                <w:bCs/>
                <w:iCs/>
                <w:szCs w:val="24"/>
                <w:lang w:val="en-US" w:eastAsia="zh-CN"/>
              </w:rPr>
              <w:t xml:space="preserve">For the feature “receiving NR </w:t>
            </w:r>
            <w:proofErr w:type="spellStart"/>
            <w:r w:rsidRPr="00C70565">
              <w:rPr>
                <w:rFonts w:eastAsia="Times New Roman"/>
                <w:bCs/>
                <w:iCs/>
                <w:szCs w:val="24"/>
                <w:lang w:val="en-US" w:eastAsia="zh-CN"/>
              </w:rPr>
              <w:t>sidelink</w:t>
            </w:r>
            <w:proofErr w:type="spellEnd"/>
            <w:r w:rsidRPr="00C70565">
              <w:rPr>
                <w:rFonts w:eastAsia="Times New Roman"/>
                <w:bCs/>
                <w:iCs/>
                <w:szCs w:val="24"/>
                <w:lang w:val="en-US" w:eastAsia="zh-CN"/>
              </w:rPr>
              <w:t xml:space="preserve"> of S-SSB”, we think UE needs to report it to </w:t>
            </w:r>
            <w:proofErr w:type="spellStart"/>
            <w:r w:rsidRPr="00C70565">
              <w:rPr>
                <w:rFonts w:eastAsia="Times New Roman"/>
                <w:bCs/>
                <w:iCs/>
                <w:szCs w:val="24"/>
                <w:lang w:val="en-US" w:eastAsia="zh-CN"/>
              </w:rPr>
              <w:t>gNB</w:t>
            </w:r>
            <w:proofErr w:type="spellEnd"/>
            <w:r w:rsidRPr="00C70565">
              <w:rPr>
                <w:rFonts w:eastAsia="Times New Roman"/>
                <w:bCs/>
                <w:iCs/>
                <w:szCs w:val="24"/>
                <w:lang w:val="en-US" w:eastAsia="zh-CN"/>
              </w:rPr>
              <w:t xml:space="preserve"> but does not need to report it to other UEs. This is </w:t>
            </w:r>
            <w:proofErr w:type="gramStart"/>
            <w:r w:rsidRPr="00C70565">
              <w:rPr>
                <w:rFonts w:eastAsia="Times New Roman"/>
                <w:bCs/>
                <w:iCs/>
                <w:szCs w:val="24"/>
                <w:lang w:val="en-US" w:eastAsia="zh-CN"/>
              </w:rPr>
              <w:t>similar to</w:t>
            </w:r>
            <w:proofErr w:type="gramEnd"/>
            <w:r w:rsidRPr="00C70565">
              <w:rPr>
                <w:rFonts w:eastAsia="Times New Roman"/>
                <w:bCs/>
                <w:iCs/>
                <w:szCs w:val="24"/>
                <w:lang w:val="en-US" w:eastAsia="zh-CN"/>
              </w:rPr>
              <w:t xml:space="preserve"> FG 15-4. The granularity of this feature is per band. </w:t>
            </w:r>
          </w:p>
          <w:p w14:paraId="345EAA84" w14:textId="77777777" w:rsidR="00C70565" w:rsidRPr="00C70565" w:rsidRDefault="00C70565" w:rsidP="00C70565">
            <w:pPr>
              <w:spacing w:after="0" w:line="240" w:lineRule="auto"/>
              <w:jc w:val="both"/>
              <w:rPr>
                <w:rFonts w:eastAsia="Times New Roman"/>
                <w:bCs/>
                <w:iCs/>
                <w:szCs w:val="24"/>
                <w:lang w:val="en-US" w:eastAsia="zh-CN"/>
              </w:rPr>
            </w:pPr>
          </w:p>
          <w:p w14:paraId="345EAA85" w14:textId="77777777" w:rsidR="00C70565" w:rsidRPr="00C70565" w:rsidRDefault="00C70565" w:rsidP="00C70565">
            <w:pPr>
              <w:spacing w:after="0" w:line="240" w:lineRule="auto"/>
              <w:jc w:val="both"/>
              <w:rPr>
                <w:rFonts w:eastAsia="Times New Roman"/>
                <w:bCs/>
                <w:iCs/>
                <w:szCs w:val="24"/>
                <w:lang w:val="en-US" w:eastAsia="zh-CN"/>
              </w:rPr>
            </w:pPr>
            <w:r w:rsidRPr="00C70565">
              <w:rPr>
                <w:rFonts w:eastAsia="Times New Roman"/>
                <w:bCs/>
                <w:iCs/>
                <w:szCs w:val="24"/>
                <w:lang w:val="en-US" w:eastAsia="zh-CN"/>
              </w:rPr>
              <w:t xml:space="preserve">For the feature “receiving NR </w:t>
            </w:r>
            <w:proofErr w:type="spellStart"/>
            <w:r w:rsidRPr="00C70565">
              <w:rPr>
                <w:rFonts w:eastAsia="Times New Roman"/>
                <w:bCs/>
                <w:iCs/>
                <w:szCs w:val="24"/>
                <w:lang w:val="en-US" w:eastAsia="zh-CN"/>
              </w:rPr>
              <w:t>sidelink</w:t>
            </w:r>
            <w:proofErr w:type="spellEnd"/>
            <w:r w:rsidRPr="00C70565">
              <w:rPr>
                <w:rFonts w:eastAsia="Times New Roman"/>
                <w:bCs/>
                <w:iCs/>
                <w:szCs w:val="24"/>
                <w:lang w:val="en-US" w:eastAsia="zh-CN"/>
              </w:rPr>
              <w:t xml:space="preserve"> of PSFCH”, we think UE needs to report it to </w:t>
            </w:r>
            <w:proofErr w:type="spellStart"/>
            <w:r w:rsidRPr="00C70565">
              <w:rPr>
                <w:rFonts w:eastAsia="Times New Roman"/>
                <w:bCs/>
                <w:iCs/>
                <w:szCs w:val="24"/>
                <w:lang w:val="en-US" w:eastAsia="zh-CN"/>
              </w:rPr>
              <w:t>gNB</w:t>
            </w:r>
            <w:proofErr w:type="spellEnd"/>
            <w:r w:rsidRPr="00C70565">
              <w:rPr>
                <w:rFonts w:eastAsia="Times New Roman"/>
                <w:bCs/>
                <w:iCs/>
                <w:szCs w:val="24"/>
                <w:lang w:val="en-US" w:eastAsia="zh-CN"/>
              </w:rPr>
              <w:t xml:space="preserve"> but does not need to report it to other UEs. This is </w:t>
            </w:r>
            <w:proofErr w:type="gramStart"/>
            <w:r w:rsidRPr="00C70565">
              <w:rPr>
                <w:rFonts w:eastAsia="Times New Roman"/>
                <w:bCs/>
                <w:iCs/>
                <w:szCs w:val="24"/>
                <w:lang w:val="en-US" w:eastAsia="zh-CN"/>
              </w:rPr>
              <w:t>similar to</w:t>
            </w:r>
            <w:proofErr w:type="gramEnd"/>
            <w:r w:rsidRPr="00C70565">
              <w:rPr>
                <w:rFonts w:eastAsia="Times New Roman"/>
                <w:bCs/>
                <w:iCs/>
                <w:szCs w:val="24"/>
                <w:lang w:val="en-US" w:eastAsia="zh-CN"/>
              </w:rPr>
              <w:t xml:space="preserve"> FG 15-11. The granularity of this feature is per band. </w:t>
            </w:r>
          </w:p>
          <w:p w14:paraId="345EAA86" w14:textId="77777777" w:rsidR="00C70565" w:rsidRPr="00C70565" w:rsidRDefault="00C70565" w:rsidP="00C70565">
            <w:pPr>
              <w:spacing w:after="0" w:line="240" w:lineRule="auto"/>
              <w:jc w:val="both"/>
              <w:rPr>
                <w:rFonts w:eastAsia="Times New Roman"/>
                <w:bCs/>
                <w:iCs/>
                <w:szCs w:val="24"/>
                <w:lang w:val="en-US" w:eastAsia="zh-CN"/>
              </w:rPr>
            </w:pPr>
          </w:p>
          <w:p w14:paraId="345EAA87" w14:textId="77777777" w:rsidR="00C70565" w:rsidRPr="00C70565" w:rsidRDefault="00C70565" w:rsidP="00C70565">
            <w:pPr>
              <w:spacing w:after="0" w:line="240" w:lineRule="auto"/>
              <w:jc w:val="both"/>
              <w:rPr>
                <w:rFonts w:eastAsia="Times New Roman"/>
                <w:i/>
                <w:szCs w:val="24"/>
                <w:lang w:val="en-US" w:eastAsia="zh-CN"/>
              </w:rPr>
            </w:pPr>
            <w:r w:rsidRPr="00C70565">
              <w:rPr>
                <w:rFonts w:eastAsia="Times New Roman"/>
                <w:b/>
                <w:i/>
                <w:szCs w:val="24"/>
                <w:u w:val="single"/>
                <w:lang w:val="en-US" w:eastAsia="zh-CN"/>
              </w:rPr>
              <w:t>Proposal 1:</w:t>
            </w:r>
            <w:r w:rsidRPr="00C70565">
              <w:rPr>
                <w:rFonts w:eastAsia="Times New Roman"/>
                <w:i/>
                <w:szCs w:val="24"/>
                <w:lang w:val="en-US" w:eastAsia="zh-CN"/>
              </w:rPr>
              <w:t xml:space="preserve"> For the feature “receiving NR </w:t>
            </w:r>
            <w:proofErr w:type="spellStart"/>
            <w:r w:rsidRPr="00C70565">
              <w:rPr>
                <w:rFonts w:eastAsia="Times New Roman"/>
                <w:i/>
                <w:szCs w:val="24"/>
                <w:lang w:val="en-US" w:eastAsia="zh-CN"/>
              </w:rPr>
              <w:t>sidelink</w:t>
            </w:r>
            <w:proofErr w:type="spellEnd"/>
            <w:r w:rsidRPr="00C70565">
              <w:rPr>
                <w:rFonts w:eastAsia="Times New Roman"/>
                <w:i/>
                <w:szCs w:val="24"/>
                <w:lang w:val="en-US" w:eastAsia="zh-CN"/>
              </w:rPr>
              <w:t xml:space="preserve"> of S-SSB”,</w:t>
            </w:r>
          </w:p>
          <w:p w14:paraId="345EAA88" w14:textId="77777777" w:rsidR="00C70565" w:rsidRPr="00C70565" w:rsidRDefault="00C70565" w:rsidP="00355F64">
            <w:pPr>
              <w:numPr>
                <w:ilvl w:val="0"/>
                <w:numId w:val="34"/>
              </w:numPr>
              <w:spacing w:after="0" w:line="240" w:lineRule="auto"/>
              <w:jc w:val="both"/>
              <w:rPr>
                <w:rFonts w:eastAsia="Times New Roman"/>
                <w:i/>
                <w:szCs w:val="24"/>
                <w:lang w:val="en-US" w:eastAsia="zh-CN"/>
              </w:rPr>
            </w:pPr>
            <w:r w:rsidRPr="00C70565">
              <w:rPr>
                <w:rFonts w:eastAsia="Times New Roman"/>
                <w:i/>
                <w:szCs w:val="24"/>
                <w:lang w:val="en-US" w:eastAsia="zh-CN"/>
              </w:rPr>
              <w:t xml:space="preserve">need for the </w:t>
            </w:r>
            <w:proofErr w:type="spellStart"/>
            <w:r w:rsidRPr="00C70565">
              <w:rPr>
                <w:rFonts w:eastAsia="Times New Roman"/>
                <w:i/>
                <w:szCs w:val="24"/>
                <w:lang w:val="en-US" w:eastAsia="zh-CN"/>
              </w:rPr>
              <w:t>gNB</w:t>
            </w:r>
            <w:proofErr w:type="spellEnd"/>
            <w:r w:rsidRPr="00C70565">
              <w:rPr>
                <w:rFonts w:eastAsia="Times New Roman"/>
                <w:i/>
                <w:szCs w:val="24"/>
                <w:lang w:val="en-US" w:eastAsia="zh-CN"/>
              </w:rPr>
              <w:t xml:space="preserve"> to know if the feature is supported</w:t>
            </w:r>
          </w:p>
          <w:p w14:paraId="345EAA89" w14:textId="77777777" w:rsidR="00C70565" w:rsidRPr="00C70565" w:rsidRDefault="00C70565" w:rsidP="00355F64">
            <w:pPr>
              <w:numPr>
                <w:ilvl w:val="0"/>
                <w:numId w:val="34"/>
              </w:numPr>
              <w:spacing w:after="0" w:line="240" w:lineRule="auto"/>
              <w:jc w:val="both"/>
              <w:rPr>
                <w:rFonts w:eastAsia="Times New Roman"/>
                <w:i/>
                <w:szCs w:val="24"/>
                <w:lang w:val="en-US" w:eastAsia="zh-CN"/>
              </w:rPr>
            </w:pPr>
            <w:r w:rsidRPr="00C70565">
              <w:rPr>
                <w:rFonts w:eastAsia="Times New Roman"/>
                <w:i/>
                <w:szCs w:val="24"/>
                <w:lang w:val="en-US" w:eastAsia="zh-CN"/>
              </w:rPr>
              <w:t>no need for other UEs to know if the feature is supported</w:t>
            </w:r>
          </w:p>
          <w:p w14:paraId="345EAA8A" w14:textId="77777777" w:rsidR="00C70565" w:rsidRPr="00C70565" w:rsidRDefault="00C70565" w:rsidP="00355F64">
            <w:pPr>
              <w:numPr>
                <w:ilvl w:val="0"/>
                <w:numId w:val="34"/>
              </w:numPr>
              <w:spacing w:after="0" w:line="240" w:lineRule="auto"/>
              <w:jc w:val="both"/>
              <w:rPr>
                <w:rFonts w:eastAsia="Times New Roman"/>
                <w:i/>
                <w:szCs w:val="24"/>
                <w:lang w:val="en-US" w:eastAsia="zh-CN"/>
              </w:rPr>
            </w:pPr>
            <w:r w:rsidRPr="00C70565">
              <w:rPr>
                <w:rFonts w:eastAsia="Calibri"/>
                <w:i/>
                <w:szCs w:val="24"/>
                <w:lang w:val="en-US" w:eastAsia="en-US"/>
              </w:rPr>
              <w:t xml:space="preserve">defined per band </w:t>
            </w:r>
          </w:p>
          <w:p w14:paraId="345EAA8B" w14:textId="77777777" w:rsidR="00C70565" w:rsidRPr="00C70565" w:rsidRDefault="00C70565" w:rsidP="00C70565">
            <w:pPr>
              <w:spacing w:after="0" w:line="240" w:lineRule="auto"/>
              <w:jc w:val="both"/>
              <w:rPr>
                <w:rFonts w:eastAsia="Times New Roman"/>
                <w:bCs/>
                <w:iCs/>
                <w:szCs w:val="24"/>
                <w:lang w:val="en-US" w:eastAsia="zh-CN"/>
              </w:rPr>
            </w:pPr>
          </w:p>
          <w:p w14:paraId="345EAA8C" w14:textId="77777777" w:rsidR="00C70565" w:rsidRPr="00C70565" w:rsidRDefault="00C70565" w:rsidP="00C70565">
            <w:pPr>
              <w:spacing w:after="0" w:line="240" w:lineRule="auto"/>
              <w:jc w:val="both"/>
              <w:rPr>
                <w:rFonts w:eastAsia="Times New Roman"/>
                <w:i/>
                <w:szCs w:val="24"/>
                <w:lang w:val="en-US" w:eastAsia="zh-CN"/>
              </w:rPr>
            </w:pPr>
            <w:r w:rsidRPr="00C70565">
              <w:rPr>
                <w:rFonts w:eastAsia="Times New Roman"/>
                <w:b/>
                <w:i/>
                <w:szCs w:val="24"/>
                <w:u w:val="single"/>
                <w:lang w:val="en-US" w:eastAsia="zh-CN"/>
              </w:rPr>
              <w:t>Proposal 2:</w:t>
            </w:r>
            <w:r w:rsidRPr="00C70565">
              <w:rPr>
                <w:rFonts w:eastAsia="Times New Roman"/>
                <w:i/>
                <w:szCs w:val="24"/>
                <w:lang w:val="en-US" w:eastAsia="zh-CN"/>
              </w:rPr>
              <w:t xml:space="preserve"> For the feature “receiving NR </w:t>
            </w:r>
            <w:proofErr w:type="spellStart"/>
            <w:r w:rsidRPr="00C70565">
              <w:rPr>
                <w:rFonts w:eastAsia="Times New Roman"/>
                <w:i/>
                <w:szCs w:val="24"/>
                <w:lang w:val="en-US" w:eastAsia="zh-CN"/>
              </w:rPr>
              <w:t>sidelink</w:t>
            </w:r>
            <w:proofErr w:type="spellEnd"/>
            <w:r w:rsidRPr="00C70565">
              <w:rPr>
                <w:rFonts w:eastAsia="Times New Roman"/>
                <w:i/>
                <w:szCs w:val="24"/>
                <w:lang w:val="en-US" w:eastAsia="zh-CN"/>
              </w:rPr>
              <w:t xml:space="preserve"> of PSFCH”,</w:t>
            </w:r>
          </w:p>
          <w:p w14:paraId="345EAA8D" w14:textId="77777777" w:rsidR="00C70565" w:rsidRPr="00C70565" w:rsidRDefault="00C70565" w:rsidP="00355F64">
            <w:pPr>
              <w:numPr>
                <w:ilvl w:val="0"/>
                <w:numId w:val="34"/>
              </w:numPr>
              <w:spacing w:after="0" w:line="240" w:lineRule="auto"/>
              <w:jc w:val="both"/>
              <w:rPr>
                <w:rFonts w:eastAsia="Times New Roman"/>
                <w:i/>
                <w:szCs w:val="24"/>
                <w:lang w:val="en-US" w:eastAsia="zh-CN"/>
              </w:rPr>
            </w:pPr>
            <w:r w:rsidRPr="00C70565">
              <w:rPr>
                <w:rFonts w:eastAsia="Times New Roman"/>
                <w:i/>
                <w:szCs w:val="24"/>
                <w:lang w:val="en-US" w:eastAsia="zh-CN"/>
              </w:rPr>
              <w:t xml:space="preserve">need for the </w:t>
            </w:r>
            <w:proofErr w:type="spellStart"/>
            <w:r w:rsidRPr="00C70565">
              <w:rPr>
                <w:rFonts w:eastAsia="Times New Roman"/>
                <w:i/>
                <w:szCs w:val="24"/>
                <w:lang w:val="en-US" w:eastAsia="zh-CN"/>
              </w:rPr>
              <w:t>gNB</w:t>
            </w:r>
            <w:proofErr w:type="spellEnd"/>
            <w:r w:rsidRPr="00C70565">
              <w:rPr>
                <w:rFonts w:eastAsia="Times New Roman"/>
                <w:i/>
                <w:szCs w:val="24"/>
                <w:lang w:val="en-US" w:eastAsia="zh-CN"/>
              </w:rPr>
              <w:t xml:space="preserve"> to know if the feature is supported</w:t>
            </w:r>
          </w:p>
          <w:p w14:paraId="345EAA8E" w14:textId="77777777" w:rsidR="00C70565" w:rsidRPr="00C70565" w:rsidRDefault="00C70565" w:rsidP="00355F64">
            <w:pPr>
              <w:numPr>
                <w:ilvl w:val="0"/>
                <w:numId w:val="34"/>
              </w:numPr>
              <w:spacing w:after="0" w:line="240" w:lineRule="auto"/>
              <w:jc w:val="both"/>
              <w:rPr>
                <w:rFonts w:eastAsia="Times New Roman"/>
                <w:i/>
                <w:szCs w:val="24"/>
                <w:lang w:val="en-US" w:eastAsia="zh-CN"/>
              </w:rPr>
            </w:pPr>
            <w:r w:rsidRPr="00C70565">
              <w:rPr>
                <w:rFonts w:eastAsia="Times New Roman"/>
                <w:i/>
                <w:szCs w:val="24"/>
                <w:lang w:val="en-US" w:eastAsia="zh-CN"/>
              </w:rPr>
              <w:t>no need for other UEs to know if the feature is supported</w:t>
            </w:r>
          </w:p>
          <w:p w14:paraId="345EAA8F" w14:textId="77777777" w:rsidR="00C70565" w:rsidRPr="00C70565" w:rsidRDefault="00C70565" w:rsidP="00355F64">
            <w:pPr>
              <w:numPr>
                <w:ilvl w:val="0"/>
                <w:numId w:val="34"/>
              </w:numPr>
              <w:spacing w:after="0" w:line="240" w:lineRule="auto"/>
              <w:jc w:val="both"/>
              <w:rPr>
                <w:rFonts w:eastAsia="Times New Roman"/>
                <w:i/>
                <w:szCs w:val="24"/>
                <w:lang w:val="en-US" w:eastAsia="zh-CN"/>
              </w:rPr>
            </w:pPr>
            <w:r w:rsidRPr="00C70565">
              <w:rPr>
                <w:rFonts w:eastAsia="Calibri"/>
                <w:i/>
                <w:szCs w:val="24"/>
                <w:lang w:val="en-US" w:eastAsia="en-US"/>
              </w:rPr>
              <w:t>defined per band</w:t>
            </w:r>
          </w:p>
          <w:p w14:paraId="345EAA90" w14:textId="77777777" w:rsidR="00C70565" w:rsidRPr="0017489B" w:rsidRDefault="00C70565" w:rsidP="00C70565">
            <w:pPr>
              <w:spacing w:after="0" w:line="240" w:lineRule="auto"/>
              <w:jc w:val="both"/>
              <w:rPr>
                <w:sz w:val="22"/>
                <w:lang w:val="en-US"/>
              </w:rPr>
            </w:pPr>
          </w:p>
        </w:tc>
      </w:tr>
      <w:tr w:rsidR="0017489B" w:rsidRPr="0017489B" w14:paraId="345EAABF" w14:textId="77777777" w:rsidTr="00804D37">
        <w:tc>
          <w:tcPr>
            <w:tcW w:w="545" w:type="dxa"/>
          </w:tcPr>
          <w:p w14:paraId="345EAA92"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11]</w:t>
            </w:r>
          </w:p>
        </w:tc>
        <w:tc>
          <w:tcPr>
            <w:tcW w:w="1224" w:type="dxa"/>
          </w:tcPr>
          <w:p w14:paraId="345EAA93"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NTT DOCOMO, INC.</w:t>
            </w:r>
          </w:p>
        </w:tc>
        <w:tc>
          <w:tcPr>
            <w:tcW w:w="20614" w:type="dxa"/>
          </w:tcPr>
          <w:p w14:paraId="345EAA94" w14:textId="77777777" w:rsidR="00C70565" w:rsidRPr="00C70565" w:rsidRDefault="00C70565" w:rsidP="00363F74">
            <w:pPr>
              <w:snapToGrid w:val="0"/>
              <w:spacing w:beforeLines="50" w:before="120" w:afterLines="50" w:after="120" w:line="240" w:lineRule="auto"/>
              <w:jc w:val="both"/>
              <w:rPr>
                <w:rFonts w:eastAsia="ＭＳ 明朝"/>
                <w:sz w:val="22"/>
                <w:szCs w:val="22"/>
                <w:lang w:val="en-US"/>
              </w:rPr>
            </w:pPr>
            <w:r w:rsidRPr="00C70565">
              <w:rPr>
                <w:rFonts w:eastAsia="ＭＳ 明朝"/>
                <w:sz w:val="22"/>
                <w:szCs w:val="22"/>
                <w:lang w:val="en-US"/>
              </w:rPr>
              <w:t>For this controversial FG, we had an agreement in the RAN plenary to split this FG into two sub-FGs with pre-requisite. Based on the agreement, the two sub-FGs should be defined as follows.</w:t>
            </w:r>
          </w:p>
          <w:p w14:paraId="345EAA95"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w:t>
            </w:r>
          </w:p>
          <w:p w14:paraId="345EAA96"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Support the following split sub-FGs.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794"/>
              <w:gridCol w:w="1575"/>
              <w:gridCol w:w="5390"/>
              <w:gridCol w:w="1020"/>
              <w:gridCol w:w="996"/>
              <w:gridCol w:w="886"/>
              <w:gridCol w:w="680"/>
              <w:gridCol w:w="1048"/>
              <w:gridCol w:w="915"/>
              <w:gridCol w:w="915"/>
              <w:gridCol w:w="915"/>
              <w:gridCol w:w="1809"/>
              <w:gridCol w:w="1522"/>
            </w:tblGrid>
            <w:tr w:rsidR="00C70565" w:rsidRPr="00C70565" w14:paraId="345EAAA5" w14:textId="77777777" w:rsidTr="00944390">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45EAA97" w14:textId="77777777" w:rsidR="00C70565" w:rsidRPr="00C70565" w:rsidRDefault="00C70565" w:rsidP="00C70565">
                  <w:pPr>
                    <w:keepNext/>
                    <w:keepLines/>
                    <w:spacing w:after="0" w:line="240" w:lineRule="auto"/>
                    <w:rPr>
                      <w:rFonts w:ascii="Arial" w:eastAsia="SimSun" w:hAnsi="Arial" w:cs="Arial"/>
                      <w:sz w:val="12"/>
                      <w:szCs w:val="12"/>
                      <w:lang w:val="en-US"/>
                    </w:rPr>
                  </w:pPr>
                  <w:r w:rsidRPr="00C70565">
                    <w:rPr>
                      <w:rFonts w:ascii="Arial" w:eastAsia="SimSun" w:hAnsi="Arial" w:cs="Arial"/>
                      <w:sz w:val="12"/>
                      <w:szCs w:val="12"/>
                      <w:lang w:val="en-US"/>
                    </w:rPr>
                    <w:t xml:space="preserve">32. </w:t>
                  </w:r>
                  <w:proofErr w:type="spellStart"/>
                  <w:r w:rsidRPr="00C70565">
                    <w:rPr>
                      <w:rFonts w:ascii="Arial" w:eastAsia="SimSun" w:hAnsi="Arial" w:cs="Arial"/>
                      <w:sz w:val="12"/>
                      <w:szCs w:val="12"/>
                      <w:lang w:val="en-US"/>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345EAA98" w14:textId="77777777" w:rsidR="00C70565" w:rsidRPr="00C70565" w:rsidRDefault="00C70565" w:rsidP="00C70565">
                  <w:pPr>
                    <w:keepNext/>
                    <w:keepLines/>
                    <w:spacing w:after="0" w:line="240" w:lineRule="auto"/>
                    <w:rPr>
                      <w:rFonts w:ascii="Arial" w:eastAsia="SimSun" w:hAnsi="Arial" w:cs="Arial"/>
                      <w:sz w:val="12"/>
                      <w:szCs w:val="12"/>
                      <w:lang w:val="en-US"/>
                    </w:rPr>
                  </w:pPr>
                  <w:r w:rsidRPr="00C70565">
                    <w:rPr>
                      <w:rFonts w:ascii="Arial" w:eastAsia="SimSun" w:hAnsi="Arial" w:cs="Arial"/>
                      <w:sz w:val="12"/>
                      <w:szCs w:val="12"/>
                      <w:lang w:val="en-US"/>
                    </w:rPr>
                    <w:t>32-2a</w:t>
                  </w: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345EAA99" w14:textId="77777777" w:rsidR="00C70565" w:rsidRPr="00C70565" w:rsidRDefault="00C70565" w:rsidP="00C70565">
                  <w:pPr>
                    <w:keepNext/>
                    <w:keepLines/>
                    <w:spacing w:after="0" w:line="240" w:lineRule="auto"/>
                    <w:rPr>
                      <w:rFonts w:ascii="Arial" w:eastAsia="SimSun" w:hAnsi="Arial" w:cs="Arial"/>
                      <w:sz w:val="12"/>
                      <w:szCs w:val="12"/>
                      <w:lang w:val="en-US" w:eastAsia="zh-CN"/>
                    </w:rPr>
                  </w:pPr>
                  <w:r w:rsidRPr="00C70565">
                    <w:rPr>
                      <w:rFonts w:ascii="Arial" w:eastAsia="SimSun" w:hAnsi="Arial"/>
                      <w:color w:val="000000"/>
                      <w:sz w:val="12"/>
                      <w:szCs w:val="12"/>
                      <w:lang w:val="en-US" w:eastAsia="en-US"/>
                    </w:rPr>
                    <w:t xml:space="preserve">Receiving NR </w:t>
                  </w:r>
                  <w:proofErr w:type="spellStart"/>
                  <w:r w:rsidRPr="00C70565">
                    <w:rPr>
                      <w:rFonts w:ascii="Arial" w:eastAsia="SimSun" w:hAnsi="Arial"/>
                      <w:color w:val="000000"/>
                      <w:sz w:val="12"/>
                      <w:szCs w:val="12"/>
                      <w:lang w:val="en-US" w:eastAsia="en-US"/>
                    </w:rPr>
                    <w:t>sidelink</w:t>
                  </w:r>
                  <w:proofErr w:type="spellEnd"/>
                  <w:r w:rsidRPr="00C70565">
                    <w:rPr>
                      <w:rFonts w:ascii="Arial" w:eastAsia="SimSun" w:hAnsi="Arial"/>
                      <w:color w:val="000000"/>
                      <w:sz w:val="12"/>
                      <w:szCs w:val="12"/>
                      <w:lang w:val="en-US" w:eastAsia="en-US"/>
                    </w:rPr>
                    <w:t xml:space="preserve"> of S-SSB </w:t>
                  </w:r>
                </w:p>
              </w:tc>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345EAA9A" w14:textId="77777777" w:rsidR="00C70565" w:rsidRPr="00C70565" w:rsidRDefault="00C70565" w:rsidP="00363F74">
                  <w:pPr>
                    <w:autoSpaceDE w:val="0"/>
                    <w:autoSpaceDN w:val="0"/>
                    <w:adjustRightInd w:val="0"/>
                    <w:snapToGrid w:val="0"/>
                    <w:spacing w:afterLines="50" w:after="120" w:line="240" w:lineRule="auto"/>
                    <w:contextualSpacing/>
                    <w:jc w:val="both"/>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1) UE can receive NR S-SSB.</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45EAA9B" w14:textId="77777777" w:rsidR="00C70565" w:rsidRPr="00C70565" w:rsidRDefault="00C70565" w:rsidP="00C70565">
                  <w:pPr>
                    <w:keepNext/>
                    <w:keepLines/>
                    <w:spacing w:after="0" w:line="240" w:lineRule="auto"/>
                    <w:rPr>
                      <w:rFonts w:ascii="Arial" w:eastAsia="Malgun Gothic" w:hAnsi="Arial" w:cs="Arial"/>
                      <w:sz w:val="12"/>
                      <w:szCs w:val="12"/>
                      <w:lang w:val="en-US" w:eastAsia="ko-KR"/>
                    </w:rPr>
                  </w:pP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345EAA9C" w14:textId="77777777" w:rsidR="00C70565" w:rsidRPr="00C70565" w:rsidRDefault="00C70565" w:rsidP="00C70565">
                  <w:pPr>
                    <w:keepNext/>
                    <w:keepLines/>
                    <w:spacing w:after="0" w:line="240" w:lineRule="auto"/>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345EAA9D" w14:textId="77777777" w:rsidR="00C70565" w:rsidRPr="00C70565" w:rsidRDefault="00C70565" w:rsidP="00C70565">
                  <w:pPr>
                    <w:keepNext/>
                    <w:keepLines/>
                    <w:spacing w:after="0" w:line="240" w:lineRule="auto"/>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[No]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345EAA9E" w14:textId="77777777" w:rsidR="00C70565" w:rsidRPr="00C70565" w:rsidRDefault="00C70565" w:rsidP="00C70565">
                  <w:pPr>
                    <w:keepNext/>
                    <w:keepLines/>
                    <w:spacing w:after="0" w:line="240" w:lineRule="auto"/>
                    <w:rPr>
                      <w:rFonts w:ascii="Arial" w:eastAsia="Malgun Gothic" w:hAnsi="Arial" w:cs="Arial"/>
                      <w:sz w:val="12"/>
                      <w:szCs w:val="12"/>
                      <w:lang w:val="en-US"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345EAA9F" w14:textId="77777777" w:rsidR="00C70565" w:rsidRPr="00C70565" w:rsidRDefault="00C70565" w:rsidP="00C70565">
                  <w:pPr>
                    <w:keepNext/>
                    <w:keepLines/>
                    <w:spacing w:after="0" w:line="240" w:lineRule="auto"/>
                    <w:rPr>
                      <w:rFonts w:ascii="Arial" w:eastAsia="SimSun" w:hAnsi="Arial" w:cs="Arial"/>
                      <w:sz w:val="12"/>
                      <w:szCs w:val="12"/>
                      <w:lang w:val="en-US"/>
                    </w:rPr>
                  </w:pPr>
                  <w:r w:rsidRPr="00C70565">
                    <w:rPr>
                      <w:rFonts w:ascii="Arial" w:eastAsia="Malgun Gothic" w:hAnsi="Arial" w:cs="Arial"/>
                      <w:sz w:val="12"/>
                      <w:szCs w:val="12"/>
                      <w:lang w:val="en-US" w:eastAsia="ko-KR"/>
                    </w:rPr>
                    <w:t>[</w:t>
                  </w:r>
                  <w:r w:rsidRPr="00C70565">
                    <w:rPr>
                      <w:rFonts w:ascii="Arial" w:eastAsia="SimSun" w:hAnsi="Arial"/>
                      <w:color w:val="000000"/>
                      <w:sz w:val="12"/>
                      <w:szCs w:val="12"/>
                      <w:lang w:val="en-US" w:eastAsia="en-US"/>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45EAAA0" w14:textId="77777777" w:rsidR="00C70565" w:rsidRPr="00C70565" w:rsidRDefault="00C70565" w:rsidP="00C70565">
                  <w:pPr>
                    <w:keepNext/>
                    <w:keepLines/>
                    <w:spacing w:after="0" w:line="240" w:lineRule="auto"/>
                    <w:rPr>
                      <w:rFonts w:ascii="Arial" w:eastAsia="SimSun" w:hAnsi="Arial"/>
                      <w:color w:val="000000"/>
                      <w:sz w:val="12"/>
                      <w:szCs w:val="12"/>
                      <w:lang w:val="en-US" w:eastAsia="en-US"/>
                    </w:rPr>
                  </w:pPr>
                  <w:r w:rsidRPr="00C70565">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45EAAA1" w14:textId="77777777" w:rsidR="00C70565" w:rsidRPr="00C70565" w:rsidRDefault="00C70565" w:rsidP="00C70565">
                  <w:pPr>
                    <w:keepNext/>
                    <w:keepLines/>
                    <w:spacing w:after="0" w:line="240" w:lineRule="auto"/>
                    <w:rPr>
                      <w:rFonts w:ascii="Arial" w:eastAsia="SimSun" w:hAnsi="Arial"/>
                      <w:color w:val="000000"/>
                      <w:sz w:val="12"/>
                      <w:szCs w:val="12"/>
                      <w:lang w:val="en-US" w:eastAsia="en-US"/>
                    </w:rPr>
                  </w:pPr>
                  <w:r w:rsidRPr="00C70565">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45EAAA2" w14:textId="77777777" w:rsidR="00C70565" w:rsidRPr="00C70565" w:rsidRDefault="00C70565" w:rsidP="00C70565">
                  <w:pPr>
                    <w:keepNext/>
                    <w:keepLines/>
                    <w:spacing w:after="0" w:line="240" w:lineRule="auto"/>
                    <w:rPr>
                      <w:rFonts w:ascii="Arial" w:eastAsia="SimSun" w:hAnsi="Arial"/>
                      <w:color w:val="000000"/>
                      <w:sz w:val="12"/>
                      <w:szCs w:val="12"/>
                      <w:lang w:val="en-US" w:eastAsia="en-US"/>
                    </w:rPr>
                  </w:pPr>
                  <w:r w:rsidRPr="00C70565">
                    <w:rPr>
                      <w:rFonts w:ascii="Arial" w:eastAsia="SimSun" w:hAnsi="Arial"/>
                      <w:color w:val="000000"/>
                      <w:sz w:val="12"/>
                      <w:szCs w:val="12"/>
                      <w:lang w:val="en-US" w:eastAsia="en-US"/>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45EAAA3" w14:textId="77777777" w:rsidR="00C70565" w:rsidRPr="00C70565" w:rsidRDefault="00C70565" w:rsidP="00C70565">
                  <w:pPr>
                    <w:keepNext/>
                    <w:keepLines/>
                    <w:spacing w:after="0" w:line="240" w:lineRule="auto"/>
                    <w:rPr>
                      <w:rFonts w:ascii="Arial" w:eastAsia="SimSun" w:hAnsi="Arial" w:cs="Arial"/>
                      <w:sz w:val="12"/>
                      <w:szCs w:val="12"/>
                      <w:lang w:val="en-US" w:eastAsia="en-US"/>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345EAAA4" w14:textId="77777777" w:rsidR="00C70565" w:rsidRPr="00C70565" w:rsidRDefault="00C70565" w:rsidP="00C70565">
                  <w:pPr>
                    <w:keepNext/>
                    <w:keepLines/>
                    <w:spacing w:after="0" w:line="240" w:lineRule="auto"/>
                    <w:rPr>
                      <w:rFonts w:ascii="Arial" w:eastAsia="SimSun" w:hAnsi="Arial" w:cs="Arial"/>
                      <w:sz w:val="12"/>
                      <w:szCs w:val="12"/>
                      <w:lang w:val="en-US" w:eastAsia="en-US"/>
                    </w:rPr>
                  </w:pPr>
                  <w:r w:rsidRPr="00C70565">
                    <w:rPr>
                      <w:rFonts w:ascii="Arial" w:eastAsia="SimSun" w:hAnsi="Arial"/>
                      <w:color w:val="000000"/>
                      <w:sz w:val="12"/>
                      <w:szCs w:val="12"/>
                      <w:lang w:val="en-US" w:eastAsia="en-US"/>
                    </w:rPr>
                    <w:t xml:space="preserve">Optional with capability </w:t>
                  </w:r>
                  <w:proofErr w:type="spellStart"/>
                  <w:r w:rsidRPr="00C70565">
                    <w:rPr>
                      <w:rFonts w:ascii="Arial" w:eastAsia="SimSun" w:hAnsi="Arial"/>
                      <w:color w:val="000000"/>
                      <w:sz w:val="12"/>
                      <w:szCs w:val="12"/>
                      <w:lang w:val="en-US" w:eastAsia="en-US"/>
                    </w:rPr>
                    <w:t>signalling</w:t>
                  </w:r>
                  <w:proofErr w:type="spellEnd"/>
                  <w:r w:rsidRPr="00C70565">
                    <w:rPr>
                      <w:rFonts w:ascii="Arial" w:eastAsia="SimSun" w:hAnsi="Arial"/>
                      <w:color w:val="000000"/>
                      <w:sz w:val="12"/>
                      <w:szCs w:val="12"/>
                      <w:lang w:val="en-US" w:eastAsia="en-US"/>
                    </w:rPr>
                    <w:t xml:space="preserve">. </w:t>
                  </w:r>
                </w:p>
              </w:tc>
            </w:tr>
            <w:tr w:rsidR="00C70565" w:rsidRPr="00C70565" w14:paraId="345EAAB4" w14:textId="77777777" w:rsidTr="00944390">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45EAAA6" w14:textId="77777777" w:rsidR="00C70565" w:rsidRPr="00C70565" w:rsidRDefault="00C70565" w:rsidP="00C70565">
                  <w:pPr>
                    <w:keepNext/>
                    <w:keepLines/>
                    <w:spacing w:after="0" w:line="240" w:lineRule="auto"/>
                    <w:rPr>
                      <w:rFonts w:ascii="Arial" w:eastAsia="SimSun" w:hAnsi="Arial" w:cs="Arial"/>
                      <w:sz w:val="12"/>
                      <w:szCs w:val="12"/>
                      <w:lang w:val="en-US"/>
                    </w:rPr>
                  </w:pPr>
                  <w:r w:rsidRPr="00C70565">
                    <w:rPr>
                      <w:rFonts w:ascii="Arial" w:eastAsia="SimSun" w:hAnsi="Arial" w:cs="Arial"/>
                      <w:sz w:val="12"/>
                      <w:szCs w:val="12"/>
                      <w:lang w:val="en-US"/>
                    </w:rPr>
                    <w:t xml:space="preserve">32. </w:t>
                  </w:r>
                  <w:proofErr w:type="spellStart"/>
                  <w:r w:rsidRPr="00C70565">
                    <w:rPr>
                      <w:rFonts w:ascii="Arial" w:eastAsia="SimSun" w:hAnsi="Arial" w:cs="Arial"/>
                      <w:sz w:val="12"/>
                      <w:szCs w:val="12"/>
                      <w:lang w:val="en-US"/>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345EAAA7" w14:textId="77777777" w:rsidR="00C70565" w:rsidRPr="00C70565" w:rsidRDefault="00C70565" w:rsidP="00C70565">
                  <w:pPr>
                    <w:keepNext/>
                    <w:keepLines/>
                    <w:spacing w:after="0" w:line="240" w:lineRule="auto"/>
                    <w:rPr>
                      <w:rFonts w:ascii="Arial" w:eastAsia="SimSun" w:hAnsi="Arial" w:cs="Arial"/>
                      <w:sz w:val="12"/>
                      <w:szCs w:val="12"/>
                      <w:lang w:val="en-US"/>
                    </w:rPr>
                  </w:pPr>
                  <w:r w:rsidRPr="00C70565">
                    <w:rPr>
                      <w:rFonts w:ascii="Arial" w:eastAsia="SimSun" w:hAnsi="Arial" w:cs="Arial"/>
                      <w:sz w:val="12"/>
                      <w:szCs w:val="12"/>
                      <w:lang w:val="en-US"/>
                    </w:rPr>
                    <w:t>32-2b</w:t>
                  </w: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345EAAA8" w14:textId="77777777" w:rsidR="00C70565" w:rsidRPr="00C70565" w:rsidRDefault="00C70565" w:rsidP="00C70565">
                  <w:pPr>
                    <w:keepNext/>
                    <w:keepLines/>
                    <w:spacing w:after="0" w:line="240" w:lineRule="auto"/>
                    <w:rPr>
                      <w:rFonts w:ascii="Arial" w:eastAsia="SimSun" w:hAnsi="Arial"/>
                      <w:color w:val="000000"/>
                      <w:sz w:val="12"/>
                      <w:szCs w:val="12"/>
                      <w:lang w:val="en-US" w:eastAsia="en-US"/>
                    </w:rPr>
                  </w:pPr>
                  <w:r w:rsidRPr="00C70565">
                    <w:rPr>
                      <w:rFonts w:ascii="Arial" w:eastAsia="SimSun" w:hAnsi="Arial"/>
                      <w:color w:val="000000"/>
                      <w:sz w:val="12"/>
                      <w:szCs w:val="12"/>
                      <w:lang w:val="en-US" w:eastAsia="en-US"/>
                    </w:rPr>
                    <w:t xml:space="preserve">Receiving NR </w:t>
                  </w:r>
                  <w:proofErr w:type="spellStart"/>
                  <w:r w:rsidRPr="00C70565">
                    <w:rPr>
                      <w:rFonts w:ascii="Arial" w:eastAsia="SimSun" w:hAnsi="Arial"/>
                      <w:color w:val="000000"/>
                      <w:sz w:val="12"/>
                      <w:szCs w:val="12"/>
                      <w:lang w:val="en-US" w:eastAsia="en-US"/>
                    </w:rPr>
                    <w:t>sidelink</w:t>
                  </w:r>
                  <w:proofErr w:type="spellEnd"/>
                  <w:r w:rsidRPr="00C70565">
                    <w:rPr>
                      <w:rFonts w:ascii="Arial" w:eastAsia="SimSun" w:hAnsi="Arial"/>
                      <w:color w:val="000000"/>
                      <w:sz w:val="12"/>
                      <w:szCs w:val="12"/>
                      <w:lang w:val="en-US" w:eastAsia="en-US"/>
                    </w:rPr>
                    <w:t xml:space="preserve"> of PSFCH</w:t>
                  </w:r>
                </w:p>
              </w:tc>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345EAAA9" w14:textId="77777777" w:rsidR="00C70565" w:rsidRPr="00C70565" w:rsidRDefault="00C70565" w:rsidP="00363F74">
                  <w:pPr>
                    <w:autoSpaceDE w:val="0"/>
                    <w:autoSpaceDN w:val="0"/>
                    <w:adjustRightInd w:val="0"/>
                    <w:snapToGrid w:val="0"/>
                    <w:spacing w:afterLines="50" w:after="120" w:line="240" w:lineRule="auto"/>
                    <w:contextualSpacing/>
                    <w:jc w:val="both"/>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1) UE can receive NR PSFCH.</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45EAAAA" w14:textId="77777777" w:rsidR="00C70565" w:rsidRPr="00C70565" w:rsidRDefault="00C70565" w:rsidP="00C70565">
                  <w:pPr>
                    <w:keepNext/>
                    <w:keepLines/>
                    <w:spacing w:after="0" w:line="240" w:lineRule="auto"/>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32-2a</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345EAAAB" w14:textId="77777777" w:rsidR="00C70565" w:rsidRPr="00C70565" w:rsidRDefault="00C70565" w:rsidP="00C70565">
                  <w:pPr>
                    <w:keepNext/>
                    <w:keepLines/>
                    <w:spacing w:after="0" w:line="240" w:lineRule="auto"/>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345EAAAC" w14:textId="77777777" w:rsidR="00C70565" w:rsidRPr="00C70565" w:rsidRDefault="00C70565" w:rsidP="00C70565">
                  <w:pPr>
                    <w:keepNext/>
                    <w:keepLines/>
                    <w:spacing w:after="0" w:line="240" w:lineRule="auto"/>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[No]</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345EAAAD" w14:textId="77777777" w:rsidR="00C70565" w:rsidRPr="00C70565" w:rsidRDefault="00C70565" w:rsidP="00C70565">
                  <w:pPr>
                    <w:keepNext/>
                    <w:keepLines/>
                    <w:spacing w:after="0" w:line="240" w:lineRule="auto"/>
                    <w:rPr>
                      <w:rFonts w:ascii="Arial" w:eastAsia="Malgun Gothic" w:hAnsi="Arial" w:cs="Arial"/>
                      <w:sz w:val="12"/>
                      <w:szCs w:val="12"/>
                      <w:lang w:val="en-US"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345EAAAE" w14:textId="77777777" w:rsidR="00C70565" w:rsidRPr="00C70565" w:rsidRDefault="00C70565" w:rsidP="00C70565">
                  <w:pPr>
                    <w:keepNext/>
                    <w:keepLines/>
                    <w:spacing w:after="0" w:line="240" w:lineRule="auto"/>
                    <w:rPr>
                      <w:rFonts w:ascii="Arial" w:eastAsia="Malgun Gothic" w:hAnsi="Arial" w:cs="Arial"/>
                      <w:sz w:val="12"/>
                      <w:szCs w:val="12"/>
                      <w:lang w:val="en-US" w:eastAsia="ko-KR"/>
                    </w:rPr>
                  </w:pPr>
                  <w:r w:rsidRPr="00C70565">
                    <w:rPr>
                      <w:rFonts w:ascii="Arial" w:eastAsia="Malgun Gothic" w:hAnsi="Arial" w:cs="Arial"/>
                      <w:sz w:val="12"/>
                      <w:szCs w:val="12"/>
                      <w:lang w:val="en-US" w:eastAsia="ko-KR"/>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45EAAAF" w14:textId="77777777" w:rsidR="00C70565" w:rsidRPr="00C70565" w:rsidRDefault="00C70565" w:rsidP="00C70565">
                  <w:pPr>
                    <w:keepNext/>
                    <w:keepLines/>
                    <w:spacing w:after="0" w:line="240" w:lineRule="auto"/>
                    <w:rPr>
                      <w:rFonts w:ascii="Arial" w:eastAsia="SimSun" w:hAnsi="Arial"/>
                      <w:color w:val="000000"/>
                      <w:sz w:val="12"/>
                      <w:szCs w:val="12"/>
                      <w:lang w:val="en-US" w:eastAsia="en-US"/>
                    </w:rPr>
                  </w:pPr>
                  <w:r w:rsidRPr="00C70565">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45EAAB0" w14:textId="77777777" w:rsidR="00C70565" w:rsidRPr="00C70565" w:rsidRDefault="00C70565" w:rsidP="00C70565">
                  <w:pPr>
                    <w:keepNext/>
                    <w:keepLines/>
                    <w:spacing w:after="0" w:line="240" w:lineRule="auto"/>
                    <w:rPr>
                      <w:rFonts w:ascii="Arial" w:eastAsia="SimSun" w:hAnsi="Arial"/>
                      <w:color w:val="000000"/>
                      <w:sz w:val="12"/>
                      <w:szCs w:val="12"/>
                      <w:lang w:val="en-US" w:eastAsia="en-US"/>
                    </w:rPr>
                  </w:pPr>
                  <w:r w:rsidRPr="00C70565">
                    <w:rPr>
                      <w:rFonts w:ascii="Arial" w:eastAsia="SimSun" w:hAnsi="Arial"/>
                      <w:color w:val="000000"/>
                      <w:sz w:val="12"/>
                      <w:szCs w:val="12"/>
                      <w:lang w:val="en-US" w:eastAsia="en-US"/>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45EAAB1" w14:textId="77777777" w:rsidR="00C70565" w:rsidRPr="00C70565" w:rsidRDefault="00C70565" w:rsidP="00C70565">
                  <w:pPr>
                    <w:keepNext/>
                    <w:keepLines/>
                    <w:spacing w:after="0" w:line="240" w:lineRule="auto"/>
                    <w:rPr>
                      <w:rFonts w:ascii="Arial" w:eastAsia="SimSun" w:hAnsi="Arial"/>
                      <w:color w:val="000000"/>
                      <w:sz w:val="12"/>
                      <w:szCs w:val="12"/>
                      <w:lang w:val="en-US" w:eastAsia="en-US"/>
                    </w:rPr>
                  </w:pPr>
                  <w:r w:rsidRPr="00C70565">
                    <w:rPr>
                      <w:rFonts w:ascii="Arial" w:eastAsia="SimSun" w:hAnsi="Arial"/>
                      <w:color w:val="000000"/>
                      <w:sz w:val="12"/>
                      <w:szCs w:val="12"/>
                      <w:lang w:val="en-US" w:eastAsia="en-US"/>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45EAAB2" w14:textId="77777777" w:rsidR="00C70565" w:rsidRPr="00C70565" w:rsidRDefault="00C70565" w:rsidP="00C70565">
                  <w:pPr>
                    <w:keepNext/>
                    <w:keepLines/>
                    <w:spacing w:after="0" w:line="240" w:lineRule="auto"/>
                    <w:rPr>
                      <w:rFonts w:ascii="Arial" w:eastAsia="SimSun" w:hAnsi="Arial" w:cs="Arial"/>
                      <w:sz w:val="12"/>
                      <w:szCs w:val="12"/>
                      <w:lang w:val="en-US" w:eastAsia="en-US"/>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345EAAB3" w14:textId="77777777" w:rsidR="00C70565" w:rsidRPr="00C70565" w:rsidRDefault="00C70565" w:rsidP="00C70565">
                  <w:pPr>
                    <w:keepNext/>
                    <w:keepLines/>
                    <w:spacing w:after="0" w:line="240" w:lineRule="auto"/>
                    <w:rPr>
                      <w:rFonts w:ascii="Arial" w:eastAsia="SimSun" w:hAnsi="Arial"/>
                      <w:color w:val="000000"/>
                      <w:sz w:val="12"/>
                      <w:szCs w:val="12"/>
                      <w:lang w:val="en-US" w:eastAsia="en-US"/>
                    </w:rPr>
                  </w:pPr>
                  <w:r w:rsidRPr="00C70565">
                    <w:rPr>
                      <w:rFonts w:ascii="Arial" w:eastAsia="SimSun" w:hAnsi="Arial"/>
                      <w:color w:val="000000"/>
                      <w:sz w:val="12"/>
                      <w:szCs w:val="12"/>
                      <w:lang w:val="en-US" w:eastAsia="en-US"/>
                    </w:rPr>
                    <w:t xml:space="preserve">Optional with capability </w:t>
                  </w:r>
                  <w:proofErr w:type="spellStart"/>
                  <w:r w:rsidRPr="00C70565">
                    <w:rPr>
                      <w:rFonts w:ascii="Arial" w:eastAsia="SimSun" w:hAnsi="Arial"/>
                      <w:color w:val="000000"/>
                      <w:sz w:val="12"/>
                      <w:szCs w:val="12"/>
                      <w:lang w:val="en-US" w:eastAsia="en-US"/>
                    </w:rPr>
                    <w:t>signalling</w:t>
                  </w:r>
                  <w:proofErr w:type="spellEnd"/>
                  <w:r w:rsidRPr="00C70565">
                    <w:rPr>
                      <w:rFonts w:ascii="Arial" w:eastAsia="SimSun" w:hAnsi="Arial"/>
                      <w:color w:val="000000"/>
                      <w:sz w:val="12"/>
                      <w:szCs w:val="12"/>
                      <w:lang w:val="en-US" w:eastAsia="en-US"/>
                    </w:rPr>
                    <w:t xml:space="preserve">. </w:t>
                  </w:r>
                </w:p>
              </w:tc>
            </w:tr>
          </w:tbl>
          <w:p w14:paraId="345EAAB5" w14:textId="77777777" w:rsidR="0017489B" w:rsidRDefault="0017489B" w:rsidP="00363F74">
            <w:pPr>
              <w:overflowPunct/>
              <w:autoSpaceDE/>
              <w:autoSpaceDN/>
              <w:adjustRightInd/>
              <w:snapToGrid w:val="0"/>
              <w:spacing w:afterLines="50" w:after="120"/>
              <w:jc w:val="both"/>
              <w:textAlignment w:val="auto"/>
              <w:rPr>
                <w:sz w:val="22"/>
                <w:lang w:val="en-US"/>
              </w:rPr>
            </w:pPr>
          </w:p>
          <w:p w14:paraId="345EAAB6" w14:textId="77777777" w:rsidR="00C70565" w:rsidRPr="00C70565" w:rsidRDefault="00C70565" w:rsidP="00363F74">
            <w:pPr>
              <w:snapToGrid w:val="0"/>
              <w:spacing w:beforeLines="50" w:before="120" w:afterLines="50" w:after="120" w:line="240" w:lineRule="auto"/>
              <w:jc w:val="both"/>
              <w:rPr>
                <w:rFonts w:eastAsia="ＭＳ 明朝"/>
                <w:sz w:val="22"/>
                <w:szCs w:val="22"/>
                <w:lang w:val="en-US"/>
              </w:rPr>
            </w:pPr>
            <w:r w:rsidRPr="00C70565">
              <w:rPr>
                <w:rFonts w:eastAsia="ＭＳ 明朝"/>
                <w:sz w:val="22"/>
                <w:szCs w:val="22"/>
                <w:lang w:val="en-US"/>
              </w:rPr>
              <w:t xml:space="preserve">On FG 32-2a, we do not see any motivation to report it to </w:t>
            </w:r>
            <w:proofErr w:type="spellStart"/>
            <w:r w:rsidRPr="00C70565">
              <w:rPr>
                <w:rFonts w:eastAsia="ＭＳ 明朝"/>
                <w:sz w:val="22"/>
                <w:szCs w:val="22"/>
                <w:lang w:val="en-US"/>
              </w:rPr>
              <w:t>gNB</w:t>
            </w:r>
            <w:proofErr w:type="spellEnd"/>
            <w:r w:rsidRPr="00C70565">
              <w:rPr>
                <w:rFonts w:eastAsia="ＭＳ 明朝"/>
                <w:sz w:val="22"/>
                <w:szCs w:val="22"/>
                <w:lang w:val="en-US"/>
              </w:rPr>
              <w:t xml:space="preserve"> </w:t>
            </w:r>
            <w:r w:rsidRPr="00C70565">
              <w:rPr>
                <w:rFonts w:eastAsia="ＭＳ 明朝" w:hint="eastAsia"/>
                <w:sz w:val="22"/>
                <w:szCs w:val="22"/>
                <w:lang w:val="en-US"/>
              </w:rPr>
              <w:t>o</w:t>
            </w:r>
            <w:r w:rsidRPr="00C70565">
              <w:rPr>
                <w:rFonts w:eastAsia="ＭＳ 明朝"/>
                <w:sz w:val="22"/>
                <w:szCs w:val="22"/>
                <w:lang w:val="en-US"/>
              </w:rPr>
              <w:t>r UE. The reception capability information will not lead to any advantage. ‘No’ would be OK.</w:t>
            </w:r>
          </w:p>
          <w:p w14:paraId="345EAAB7" w14:textId="77777777" w:rsidR="00C70565" w:rsidRPr="00C70565" w:rsidRDefault="00C70565" w:rsidP="00363F74">
            <w:pPr>
              <w:snapToGrid w:val="0"/>
              <w:spacing w:beforeLines="50" w:before="120" w:afterLines="50" w:after="120" w:line="240" w:lineRule="auto"/>
              <w:jc w:val="both"/>
              <w:rPr>
                <w:rFonts w:eastAsia="ＭＳ 明朝"/>
                <w:sz w:val="22"/>
                <w:szCs w:val="22"/>
                <w:lang w:val="en-US"/>
              </w:rPr>
            </w:pPr>
            <w:r w:rsidRPr="00C70565">
              <w:rPr>
                <w:rFonts w:eastAsia="ＭＳ 明朝"/>
                <w:sz w:val="22"/>
                <w:szCs w:val="22"/>
                <w:lang w:val="en-US"/>
              </w:rPr>
              <w:t xml:space="preserve">On FG 32-2b, PSFCH reception capability would be good information for SL scheduling by </w:t>
            </w:r>
            <w:proofErr w:type="spellStart"/>
            <w:r w:rsidRPr="00C70565">
              <w:rPr>
                <w:rFonts w:eastAsia="ＭＳ 明朝"/>
                <w:sz w:val="22"/>
                <w:szCs w:val="22"/>
                <w:lang w:val="en-US"/>
              </w:rPr>
              <w:t>gNB</w:t>
            </w:r>
            <w:proofErr w:type="spellEnd"/>
            <w:r w:rsidRPr="00C70565">
              <w:rPr>
                <w:rFonts w:eastAsia="ＭＳ 明朝"/>
                <w:sz w:val="22"/>
                <w:szCs w:val="22"/>
                <w:lang w:val="en-US"/>
              </w:rPr>
              <w:t>. Meanwhile, this information seems not beneficial from other UE perspective.</w:t>
            </w:r>
          </w:p>
          <w:p w14:paraId="345EAAB8"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w:t>
            </w:r>
          </w:p>
          <w:p w14:paraId="345EAAB9"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 xml:space="preserve">FG 32-2a is not reported to </w:t>
            </w:r>
            <w:proofErr w:type="spellStart"/>
            <w:r w:rsidRPr="00C70565">
              <w:rPr>
                <w:rFonts w:eastAsia="ＭＳ 明朝"/>
                <w:i/>
                <w:sz w:val="22"/>
                <w:lang w:val="en-US"/>
              </w:rPr>
              <w:t>gNB</w:t>
            </w:r>
            <w:proofErr w:type="spellEnd"/>
            <w:r w:rsidRPr="00C70565">
              <w:rPr>
                <w:rFonts w:eastAsia="ＭＳ 明朝"/>
                <w:i/>
                <w:sz w:val="22"/>
                <w:lang w:val="en-US"/>
              </w:rPr>
              <w:t xml:space="preserve"> and UE.</w:t>
            </w:r>
          </w:p>
          <w:p w14:paraId="345EAABA"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 xml:space="preserve">FG 32-2b is reported to </w:t>
            </w:r>
            <w:proofErr w:type="spellStart"/>
            <w:r w:rsidRPr="00C70565">
              <w:rPr>
                <w:rFonts w:eastAsia="ＭＳ 明朝"/>
                <w:i/>
                <w:sz w:val="22"/>
                <w:lang w:val="en-US"/>
              </w:rPr>
              <w:t>gNB</w:t>
            </w:r>
            <w:proofErr w:type="spellEnd"/>
            <w:r w:rsidRPr="00C70565">
              <w:rPr>
                <w:rFonts w:eastAsia="ＭＳ 明朝"/>
                <w:i/>
                <w:sz w:val="22"/>
                <w:lang w:val="en-US"/>
              </w:rPr>
              <w:t xml:space="preserve"> and not reported to UE.</w:t>
            </w:r>
          </w:p>
          <w:p w14:paraId="345EAABB" w14:textId="77777777" w:rsidR="00C70565" w:rsidRDefault="00C70565" w:rsidP="00363F74">
            <w:pPr>
              <w:overflowPunct/>
              <w:autoSpaceDE/>
              <w:autoSpaceDN/>
              <w:adjustRightInd/>
              <w:snapToGrid w:val="0"/>
              <w:spacing w:afterLines="50" w:after="120"/>
              <w:jc w:val="both"/>
              <w:textAlignment w:val="auto"/>
              <w:rPr>
                <w:sz w:val="22"/>
                <w:lang w:val="en-US"/>
              </w:rPr>
            </w:pPr>
          </w:p>
          <w:p w14:paraId="345EAABC" w14:textId="77777777" w:rsidR="00C70565" w:rsidRPr="00C70565" w:rsidRDefault="00C70565" w:rsidP="00363F74">
            <w:pPr>
              <w:snapToGrid w:val="0"/>
              <w:spacing w:beforeLines="50" w:before="120" w:afterLines="50" w:after="120" w:line="240" w:lineRule="auto"/>
              <w:jc w:val="both"/>
              <w:rPr>
                <w:rFonts w:eastAsia="ＭＳ 明朝"/>
                <w:sz w:val="22"/>
                <w:szCs w:val="22"/>
                <w:lang w:val="en-US"/>
              </w:rPr>
            </w:pPr>
            <w:r w:rsidRPr="00C70565">
              <w:rPr>
                <w:rFonts w:eastAsia="ＭＳ 明朝"/>
                <w:sz w:val="22"/>
                <w:szCs w:val="22"/>
                <w:lang w:val="en-US"/>
              </w:rPr>
              <w:t>FGs 15-4/15-11 are defined per band. The same way would be OK.</w:t>
            </w:r>
          </w:p>
          <w:p w14:paraId="345EAABD"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lastRenderedPageBreak/>
              <w:t>Proposal 3:</w:t>
            </w:r>
          </w:p>
          <w:p w14:paraId="345EAABE" w14:textId="77777777" w:rsidR="00C70565" w:rsidRPr="0017489B"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FGs 32-2a/32-2b is reported per band.</w:t>
            </w:r>
          </w:p>
        </w:tc>
      </w:tr>
      <w:tr w:rsidR="0017489B" w:rsidRPr="0017489B" w14:paraId="345EAAC9" w14:textId="77777777" w:rsidTr="00804D37">
        <w:tc>
          <w:tcPr>
            <w:tcW w:w="545" w:type="dxa"/>
          </w:tcPr>
          <w:p w14:paraId="345EAAC0"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12]</w:t>
            </w:r>
          </w:p>
        </w:tc>
        <w:tc>
          <w:tcPr>
            <w:tcW w:w="1224" w:type="dxa"/>
          </w:tcPr>
          <w:p w14:paraId="345EAAC1"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Nokia, Nokia Shanghai Bell</w:t>
            </w:r>
          </w:p>
        </w:tc>
        <w:tc>
          <w:tcPr>
            <w:tcW w:w="20614" w:type="dxa"/>
          </w:tcPr>
          <w:p w14:paraId="345EAAC2" w14:textId="77777777" w:rsidR="00710FA9" w:rsidRPr="00710FA9" w:rsidRDefault="00710FA9" w:rsidP="00710FA9">
            <w:pPr>
              <w:spacing w:line="240" w:lineRule="auto"/>
              <w:rPr>
                <w:rFonts w:eastAsia="SimSun"/>
                <w:sz w:val="20"/>
                <w:lang w:eastAsia="en-US"/>
              </w:rPr>
            </w:pPr>
            <w:r w:rsidRPr="00710FA9">
              <w:rPr>
                <w:rFonts w:eastAsia="SimSun"/>
                <w:sz w:val="20"/>
                <w:lang w:eastAsia="en-US"/>
              </w:rPr>
              <w:t>RAN#95-e has reached the following agreement on FG32-2:</w:t>
            </w:r>
          </w:p>
          <w:p w14:paraId="345EAAC3" w14:textId="77777777" w:rsidR="00710FA9" w:rsidRPr="00710FA9" w:rsidRDefault="00710FA9" w:rsidP="00355F64">
            <w:pPr>
              <w:numPr>
                <w:ilvl w:val="1"/>
                <w:numId w:val="35"/>
              </w:numPr>
              <w:spacing w:line="240" w:lineRule="auto"/>
              <w:rPr>
                <w:rFonts w:eastAsia="SimSun"/>
                <w:sz w:val="20"/>
                <w:lang w:eastAsia="en-US"/>
              </w:rPr>
            </w:pPr>
            <w:r w:rsidRPr="00710FA9">
              <w:rPr>
                <w:rFonts w:eastAsia="SimSun"/>
                <w:i/>
                <w:iCs/>
                <w:sz w:val="20"/>
                <w:lang w:val="en-US" w:eastAsia="en-US"/>
              </w:rPr>
              <w:t>Proposal 4 (modified Alt2): Split FG 32-2 into two sub-FGs</w:t>
            </w:r>
          </w:p>
          <w:p w14:paraId="345EAAC4" w14:textId="77777777" w:rsidR="00710FA9" w:rsidRPr="00710FA9" w:rsidRDefault="00710FA9" w:rsidP="00355F64">
            <w:pPr>
              <w:numPr>
                <w:ilvl w:val="2"/>
                <w:numId w:val="35"/>
              </w:numPr>
              <w:spacing w:line="240" w:lineRule="auto"/>
              <w:rPr>
                <w:rFonts w:eastAsia="SimSun"/>
                <w:sz w:val="20"/>
                <w:lang w:eastAsia="en-US"/>
              </w:rPr>
            </w:pPr>
            <w:r w:rsidRPr="00710FA9">
              <w:rPr>
                <w:rFonts w:eastAsia="SimSun"/>
                <w:i/>
                <w:iCs/>
                <w:sz w:val="20"/>
                <w:lang w:val="en-US" w:eastAsia="en-US"/>
              </w:rPr>
              <w:t>One sub-FG for support of only S-SSB reception</w:t>
            </w:r>
          </w:p>
          <w:p w14:paraId="345EAAC5" w14:textId="77777777" w:rsidR="00710FA9" w:rsidRPr="00710FA9" w:rsidRDefault="00710FA9" w:rsidP="00355F64">
            <w:pPr>
              <w:numPr>
                <w:ilvl w:val="2"/>
                <w:numId w:val="35"/>
              </w:numPr>
              <w:spacing w:line="240" w:lineRule="auto"/>
              <w:rPr>
                <w:rFonts w:eastAsia="SimSun"/>
                <w:sz w:val="20"/>
                <w:lang w:eastAsia="en-US"/>
              </w:rPr>
            </w:pPr>
            <w:r w:rsidRPr="00710FA9">
              <w:rPr>
                <w:rFonts w:eastAsia="SimSun"/>
                <w:i/>
                <w:iCs/>
                <w:sz w:val="20"/>
                <w:lang w:val="en-US" w:eastAsia="en-US"/>
              </w:rPr>
              <w:t>Another sub-FG for support of PSFCH reception with pre-requisite of S-SSB reception</w:t>
            </w:r>
          </w:p>
          <w:p w14:paraId="345EAAC6" w14:textId="77777777" w:rsidR="00710FA9" w:rsidRPr="00710FA9" w:rsidRDefault="00710FA9" w:rsidP="00710FA9">
            <w:pPr>
              <w:spacing w:line="240" w:lineRule="auto"/>
              <w:rPr>
                <w:rFonts w:eastAsia="SimSun"/>
                <w:sz w:val="20"/>
                <w:lang w:eastAsia="en-US"/>
              </w:rPr>
            </w:pPr>
            <w:r w:rsidRPr="00710FA9">
              <w:rPr>
                <w:rFonts w:eastAsia="SimSun"/>
                <w:sz w:val="20"/>
                <w:lang w:eastAsia="en-US"/>
              </w:rPr>
              <w:t xml:space="preserve">Though not explicitly written in the agreement itself this implies that existence of FG32-2 is confirmed too, and hence RAN1 needs to implement those two FGs in the feature list for Rel-17 </w:t>
            </w:r>
            <w:proofErr w:type="spellStart"/>
            <w:r w:rsidRPr="00710FA9">
              <w:rPr>
                <w:rFonts w:eastAsia="SimSun"/>
                <w:sz w:val="20"/>
                <w:lang w:eastAsia="en-US"/>
              </w:rPr>
              <w:t>Sidelink</w:t>
            </w:r>
            <w:proofErr w:type="spellEnd"/>
            <w:r w:rsidRPr="00710FA9">
              <w:rPr>
                <w:rFonts w:eastAsia="SimSun"/>
                <w:sz w:val="20"/>
                <w:lang w:eastAsia="en-US"/>
              </w:rPr>
              <w:t>.</w:t>
            </w:r>
          </w:p>
          <w:p w14:paraId="345EAAC7" w14:textId="77777777" w:rsidR="00710FA9" w:rsidRPr="00710FA9" w:rsidRDefault="00710FA9" w:rsidP="00710FA9">
            <w:pPr>
              <w:spacing w:line="240" w:lineRule="auto"/>
              <w:rPr>
                <w:rFonts w:eastAsia="SimSun"/>
                <w:b/>
                <w:bCs/>
                <w:sz w:val="20"/>
                <w:lang w:eastAsia="en-US"/>
              </w:rPr>
            </w:pPr>
            <w:r w:rsidRPr="00710FA9">
              <w:rPr>
                <w:rFonts w:eastAsia="SimSun"/>
                <w:b/>
                <w:bCs/>
                <w:sz w:val="20"/>
                <w:lang w:eastAsia="en-US"/>
              </w:rPr>
              <w:t>Proposal: Consider the observations and modifications proposed above for the next version of the corresponding RAN1 UE features list.</w:t>
            </w:r>
          </w:p>
          <w:p w14:paraId="345EAAC8"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B1D" w14:textId="77777777" w:rsidTr="00804D37">
        <w:tc>
          <w:tcPr>
            <w:tcW w:w="545" w:type="dxa"/>
          </w:tcPr>
          <w:p w14:paraId="345EAACA"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13]</w:t>
            </w:r>
          </w:p>
        </w:tc>
        <w:tc>
          <w:tcPr>
            <w:tcW w:w="1224" w:type="dxa"/>
          </w:tcPr>
          <w:p w14:paraId="345EAACB"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Ericsson</w:t>
            </w:r>
          </w:p>
        </w:tc>
        <w:tc>
          <w:tcPr>
            <w:tcW w:w="20614" w:type="dxa"/>
          </w:tcPr>
          <w:p w14:paraId="345EAACC" w14:textId="77777777" w:rsidR="00710FA9" w:rsidRPr="00710FA9" w:rsidRDefault="00710FA9" w:rsidP="00710FA9">
            <w:pPr>
              <w:spacing w:line="240" w:lineRule="auto"/>
              <w:rPr>
                <w:rFonts w:eastAsia="Times New Roman"/>
                <w:sz w:val="20"/>
              </w:rPr>
            </w:pPr>
            <w:r w:rsidRPr="00710FA9">
              <w:rPr>
                <w:rFonts w:eastAsia="Times New Roman"/>
                <w:sz w:val="20"/>
              </w:rPr>
              <w:t>This feature group is related to the reception of S-SSB as the only SL transmission that can be received by the SL UE.</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530"/>
              <w:gridCol w:w="831"/>
              <w:gridCol w:w="950"/>
              <w:gridCol w:w="910"/>
              <w:gridCol w:w="803"/>
              <w:gridCol w:w="823"/>
              <w:gridCol w:w="1189"/>
              <w:gridCol w:w="837"/>
              <w:gridCol w:w="1016"/>
              <w:gridCol w:w="1016"/>
              <w:gridCol w:w="990"/>
              <w:gridCol w:w="483"/>
              <w:gridCol w:w="1343"/>
            </w:tblGrid>
            <w:tr w:rsidR="00710FA9" w:rsidRPr="00710FA9" w14:paraId="345EAADC" w14:textId="77777777" w:rsidTr="00944390">
              <w:trPr>
                <w:trHeight w:val="20"/>
              </w:trPr>
              <w:tc>
                <w:tcPr>
                  <w:tcW w:w="562" w:type="dxa"/>
                  <w:tcBorders>
                    <w:top w:val="single" w:sz="4" w:space="0" w:color="auto"/>
                    <w:left w:val="single" w:sz="4" w:space="0" w:color="auto"/>
                    <w:bottom w:val="single" w:sz="4" w:space="0" w:color="auto"/>
                    <w:right w:val="single" w:sz="4" w:space="0" w:color="auto"/>
                  </w:tcBorders>
                  <w:hideMark/>
                </w:tcPr>
                <w:p w14:paraId="345EAACD"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Features</w:t>
                  </w:r>
                </w:p>
              </w:tc>
              <w:tc>
                <w:tcPr>
                  <w:tcW w:w="426" w:type="dxa"/>
                  <w:tcBorders>
                    <w:top w:val="single" w:sz="4" w:space="0" w:color="auto"/>
                    <w:left w:val="single" w:sz="4" w:space="0" w:color="auto"/>
                    <w:bottom w:val="single" w:sz="4" w:space="0" w:color="auto"/>
                    <w:right w:val="single" w:sz="4" w:space="0" w:color="auto"/>
                  </w:tcBorders>
                  <w:hideMark/>
                </w:tcPr>
                <w:p w14:paraId="345EAACE"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Index</w:t>
                  </w:r>
                </w:p>
              </w:tc>
              <w:tc>
                <w:tcPr>
                  <w:tcW w:w="850" w:type="dxa"/>
                  <w:tcBorders>
                    <w:top w:val="single" w:sz="4" w:space="0" w:color="auto"/>
                    <w:left w:val="single" w:sz="4" w:space="0" w:color="auto"/>
                    <w:bottom w:val="single" w:sz="4" w:space="0" w:color="auto"/>
                    <w:right w:val="single" w:sz="4" w:space="0" w:color="auto"/>
                  </w:tcBorders>
                  <w:hideMark/>
                </w:tcPr>
                <w:p w14:paraId="345EAACF"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Feature group</w:t>
                  </w:r>
                </w:p>
              </w:tc>
              <w:tc>
                <w:tcPr>
                  <w:tcW w:w="1418" w:type="dxa"/>
                  <w:tcBorders>
                    <w:top w:val="single" w:sz="4" w:space="0" w:color="auto"/>
                    <w:left w:val="single" w:sz="4" w:space="0" w:color="auto"/>
                    <w:bottom w:val="single" w:sz="4" w:space="0" w:color="auto"/>
                    <w:right w:val="single" w:sz="4" w:space="0" w:color="auto"/>
                  </w:tcBorders>
                  <w:hideMark/>
                </w:tcPr>
                <w:p w14:paraId="345EAAD0"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Components</w:t>
                  </w:r>
                </w:p>
              </w:tc>
              <w:tc>
                <w:tcPr>
                  <w:tcW w:w="492" w:type="dxa"/>
                  <w:tcBorders>
                    <w:top w:val="single" w:sz="4" w:space="0" w:color="auto"/>
                    <w:left w:val="single" w:sz="4" w:space="0" w:color="auto"/>
                    <w:bottom w:val="single" w:sz="4" w:space="0" w:color="auto"/>
                    <w:right w:val="single" w:sz="4" w:space="0" w:color="auto"/>
                  </w:tcBorders>
                  <w:hideMark/>
                </w:tcPr>
                <w:p w14:paraId="345EAAD1"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Prerequisite feature groups</w:t>
                  </w:r>
                </w:p>
              </w:tc>
              <w:tc>
                <w:tcPr>
                  <w:tcW w:w="571" w:type="dxa"/>
                  <w:tcBorders>
                    <w:top w:val="single" w:sz="4" w:space="0" w:color="auto"/>
                    <w:left w:val="single" w:sz="4" w:space="0" w:color="auto"/>
                    <w:bottom w:val="single" w:sz="4" w:space="0" w:color="auto"/>
                    <w:right w:val="single" w:sz="4" w:space="0" w:color="auto"/>
                  </w:tcBorders>
                  <w:hideMark/>
                </w:tcPr>
                <w:p w14:paraId="345EAAD2"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 xml:space="preserve">Need for the </w:t>
                  </w:r>
                  <w:proofErr w:type="spellStart"/>
                  <w:r w:rsidRPr="00710FA9">
                    <w:rPr>
                      <w:rFonts w:ascii="Arial" w:eastAsia="Times New Roman" w:hAnsi="Arial" w:cs="Arial"/>
                      <w:b/>
                      <w:sz w:val="12"/>
                      <w:szCs w:val="12"/>
                    </w:rPr>
                    <w:t>gNB</w:t>
                  </w:r>
                  <w:proofErr w:type="spellEnd"/>
                  <w:r w:rsidRPr="00710FA9">
                    <w:rPr>
                      <w:rFonts w:ascii="Arial" w:eastAsia="Times New Roman" w:hAnsi="Arial" w:cs="Arial"/>
                      <w:b/>
                      <w:sz w:val="12"/>
                      <w:szCs w:val="12"/>
                    </w:rPr>
                    <w:t xml:space="preserve"> to know if the feature is supported</w:t>
                  </w:r>
                </w:p>
              </w:tc>
              <w:tc>
                <w:tcPr>
                  <w:tcW w:w="921" w:type="dxa"/>
                  <w:tcBorders>
                    <w:top w:val="single" w:sz="4" w:space="0" w:color="auto"/>
                    <w:left w:val="single" w:sz="4" w:space="0" w:color="auto"/>
                    <w:bottom w:val="single" w:sz="4" w:space="0" w:color="auto"/>
                    <w:right w:val="single" w:sz="4" w:space="0" w:color="auto"/>
                  </w:tcBorders>
                  <w:hideMark/>
                </w:tcPr>
                <w:p w14:paraId="345EAAD3"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Gulim" w:hAnsi="Arial" w:cs="Arial"/>
                      <w:b/>
                      <w:color w:val="000000"/>
                      <w:sz w:val="12"/>
                      <w:szCs w:val="12"/>
                    </w:rPr>
                    <w:t xml:space="preserve">Applicable to </w:t>
                  </w:r>
                  <w:r w:rsidRPr="00710FA9">
                    <w:rPr>
                      <w:rFonts w:ascii="Arial" w:eastAsia="Times New Roman" w:hAnsi="Arial" w:cs="Arial"/>
                      <w:b/>
                      <w:color w:val="000000"/>
                      <w:sz w:val="12"/>
                      <w:szCs w:val="12"/>
                    </w:rPr>
                    <w:t>the capability signalling exchange between UEs (</w:t>
                  </w:r>
                  <w:proofErr w:type="spellStart"/>
                  <w:r w:rsidRPr="00710FA9">
                    <w:rPr>
                      <w:rFonts w:ascii="Arial" w:eastAsia="Times New Roman" w:hAnsi="Arial" w:cs="Arial"/>
                      <w:b/>
                      <w:color w:val="000000"/>
                      <w:sz w:val="12"/>
                      <w:szCs w:val="12"/>
                    </w:rPr>
                    <w:t>Sidelink</w:t>
                  </w:r>
                  <w:proofErr w:type="spellEnd"/>
                  <w:r w:rsidRPr="00710FA9">
                    <w:rPr>
                      <w:rFonts w:ascii="Arial" w:eastAsia="Times New Roman" w:hAnsi="Arial" w:cs="Arial"/>
                      <w:b/>
                      <w:color w:val="000000"/>
                      <w:sz w:val="12"/>
                      <w:szCs w:val="12"/>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345EAAD4" w14:textId="77777777" w:rsidR="00710FA9" w:rsidRPr="00710FA9" w:rsidRDefault="00710FA9" w:rsidP="00710FA9">
                  <w:pPr>
                    <w:keepNext/>
                    <w:keepLines/>
                    <w:spacing w:after="0" w:line="240" w:lineRule="auto"/>
                    <w:rPr>
                      <w:rFonts w:ascii="Arial" w:eastAsia="SimSun" w:hAnsi="Arial" w:cs="Arial"/>
                      <w:b/>
                      <w:sz w:val="12"/>
                      <w:szCs w:val="12"/>
                    </w:rPr>
                  </w:pPr>
                  <w:r w:rsidRPr="00710FA9">
                    <w:rPr>
                      <w:rFonts w:ascii="Arial" w:eastAsia="SimSun" w:hAnsi="Arial" w:cs="Arial"/>
                      <w:b/>
                      <w:sz w:val="12"/>
                      <w:szCs w:val="12"/>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345EAAD5" w14:textId="77777777" w:rsidR="00710FA9" w:rsidRPr="00710FA9" w:rsidRDefault="00710FA9" w:rsidP="00710FA9">
                  <w:pPr>
                    <w:keepNext/>
                    <w:keepLines/>
                    <w:spacing w:after="0" w:line="240" w:lineRule="auto"/>
                    <w:rPr>
                      <w:rFonts w:ascii="Arial" w:eastAsia="SimSun" w:hAnsi="Arial" w:cs="Arial"/>
                      <w:b/>
                      <w:sz w:val="12"/>
                      <w:szCs w:val="12"/>
                    </w:rPr>
                  </w:pPr>
                  <w:r w:rsidRPr="00710FA9">
                    <w:rPr>
                      <w:rFonts w:ascii="Arial" w:eastAsia="SimSun" w:hAnsi="Arial" w:cs="Arial"/>
                      <w:b/>
                      <w:sz w:val="12"/>
                      <w:szCs w:val="12"/>
                    </w:rPr>
                    <w:t>Type</w:t>
                  </w:r>
                </w:p>
                <w:p w14:paraId="345EAAD6" w14:textId="77777777" w:rsidR="00710FA9" w:rsidRPr="00710FA9" w:rsidRDefault="00710FA9" w:rsidP="00710FA9">
                  <w:pPr>
                    <w:keepNext/>
                    <w:keepLines/>
                    <w:spacing w:after="0" w:line="240" w:lineRule="auto"/>
                    <w:rPr>
                      <w:rFonts w:ascii="Arial" w:eastAsia="SimSun" w:hAnsi="Arial" w:cs="Arial"/>
                      <w:b/>
                      <w:sz w:val="12"/>
                      <w:szCs w:val="12"/>
                    </w:rPr>
                  </w:pPr>
                  <w:r w:rsidRPr="00710FA9">
                    <w:rPr>
                      <w:rFonts w:ascii="Arial" w:eastAsia="SimSun" w:hAnsi="Arial" w:cs="Arial"/>
                      <w:b/>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345EAAD7"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345EAAD8"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345EAAD9"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hideMark/>
                </w:tcPr>
                <w:p w14:paraId="345EAADA"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Note</w:t>
                  </w:r>
                </w:p>
              </w:tc>
              <w:tc>
                <w:tcPr>
                  <w:tcW w:w="1134" w:type="dxa"/>
                  <w:tcBorders>
                    <w:top w:val="single" w:sz="4" w:space="0" w:color="auto"/>
                    <w:left w:val="single" w:sz="4" w:space="0" w:color="auto"/>
                    <w:bottom w:val="single" w:sz="4" w:space="0" w:color="auto"/>
                    <w:right w:val="single" w:sz="4" w:space="0" w:color="auto"/>
                  </w:tcBorders>
                  <w:hideMark/>
                </w:tcPr>
                <w:p w14:paraId="345EAADB"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Mandatory/Optional</w:t>
                  </w:r>
                </w:p>
              </w:tc>
            </w:tr>
            <w:tr w:rsidR="00710FA9" w:rsidRPr="00710FA9" w14:paraId="345EAAEC" w14:textId="77777777" w:rsidTr="00944390">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345EAADD" w14:textId="77777777" w:rsidR="00710FA9" w:rsidRPr="00710FA9" w:rsidRDefault="00710FA9" w:rsidP="00710FA9">
                  <w:pPr>
                    <w:keepNext/>
                    <w:keepLines/>
                    <w:spacing w:after="0" w:line="240" w:lineRule="auto"/>
                    <w:rPr>
                      <w:rFonts w:ascii="Arial" w:eastAsia="SimSun" w:hAnsi="Arial" w:cs="Arial"/>
                      <w:sz w:val="14"/>
                      <w:szCs w:val="12"/>
                    </w:rPr>
                  </w:pPr>
                  <w:r w:rsidRPr="00710FA9">
                    <w:rPr>
                      <w:rFonts w:ascii="Arial" w:eastAsia="Times New Roman" w:hAnsi="Arial" w:cs="Arial"/>
                      <w:sz w:val="14"/>
                      <w:szCs w:val="12"/>
                    </w:rPr>
                    <w:t xml:space="preserve">32. </w:t>
                  </w:r>
                  <w:proofErr w:type="spellStart"/>
                  <w:r w:rsidRPr="00710FA9">
                    <w:rPr>
                      <w:rFonts w:ascii="Arial" w:eastAsia="Times New Roman" w:hAnsi="Arial" w:cs="Arial"/>
                      <w:sz w:val="14"/>
                      <w:szCs w:val="12"/>
                    </w:rPr>
                    <w:t>NR_SL_enh</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5EAADE" w14:textId="77777777" w:rsidR="00710FA9" w:rsidRPr="00710FA9" w:rsidRDefault="00710FA9" w:rsidP="00710FA9">
                  <w:pPr>
                    <w:keepNext/>
                    <w:keepLines/>
                    <w:spacing w:after="0" w:line="240" w:lineRule="auto"/>
                    <w:rPr>
                      <w:rFonts w:ascii="Arial" w:eastAsia="SimSun" w:hAnsi="Arial" w:cs="Arial"/>
                      <w:sz w:val="14"/>
                      <w:szCs w:val="12"/>
                    </w:rPr>
                  </w:pPr>
                  <w:r w:rsidRPr="00710FA9">
                    <w:rPr>
                      <w:rFonts w:ascii="Arial" w:eastAsia="Times New Roman" w:hAnsi="Arial" w:cs="Arial"/>
                      <w:sz w:val="14"/>
                      <w:szCs w:val="12"/>
                    </w:rPr>
                    <w:t>32-2-1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45EAADF" w14:textId="77777777" w:rsidR="00710FA9" w:rsidRPr="00710FA9" w:rsidRDefault="00710FA9" w:rsidP="00710FA9">
                  <w:pPr>
                    <w:keepNext/>
                    <w:keepLines/>
                    <w:spacing w:after="0" w:line="240" w:lineRule="auto"/>
                    <w:rPr>
                      <w:rFonts w:ascii="Arial" w:eastAsia="SimSun" w:hAnsi="Arial" w:cs="Arial"/>
                      <w:sz w:val="14"/>
                      <w:szCs w:val="12"/>
                      <w:lang w:eastAsia="zh-CN"/>
                    </w:rPr>
                  </w:pPr>
                  <w:r w:rsidRPr="00710FA9">
                    <w:rPr>
                      <w:rFonts w:ascii="Arial" w:eastAsia="Times New Roman" w:hAnsi="Arial" w:cs="Arial"/>
                      <w:color w:val="000000"/>
                      <w:sz w:val="14"/>
                      <w:szCs w:val="12"/>
                    </w:rPr>
                    <w:t xml:space="preserve">Receiving NR </w:t>
                  </w:r>
                  <w:proofErr w:type="spellStart"/>
                  <w:r w:rsidRPr="00710FA9">
                    <w:rPr>
                      <w:rFonts w:ascii="Arial" w:eastAsia="Times New Roman" w:hAnsi="Arial" w:cs="Arial"/>
                      <w:color w:val="000000"/>
                      <w:sz w:val="14"/>
                      <w:szCs w:val="12"/>
                    </w:rPr>
                    <w:t>sidelink</w:t>
                  </w:r>
                  <w:proofErr w:type="spellEnd"/>
                  <w:r w:rsidRPr="00710FA9">
                    <w:rPr>
                      <w:rFonts w:ascii="Arial" w:eastAsia="Times New Roman" w:hAnsi="Arial" w:cs="Arial"/>
                      <w:color w:val="000000"/>
                      <w:sz w:val="14"/>
                      <w:szCs w:val="12"/>
                    </w:rPr>
                    <w:t xml:space="preserve"> of S-SSB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45EAAE0" w14:textId="77777777" w:rsidR="00710FA9" w:rsidRPr="00710FA9" w:rsidRDefault="00710FA9" w:rsidP="00363F74">
                  <w:pPr>
                    <w:overflowPunct w:val="0"/>
                    <w:autoSpaceDE w:val="0"/>
                    <w:autoSpaceDN w:val="0"/>
                    <w:adjustRightInd w:val="0"/>
                    <w:snapToGrid w:val="0"/>
                    <w:spacing w:afterLines="50" w:after="120" w:line="240" w:lineRule="auto"/>
                    <w:contextualSpacing/>
                    <w:jc w:val="both"/>
                    <w:textAlignment w:val="baseline"/>
                    <w:rPr>
                      <w:rFonts w:ascii="Arial" w:eastAsia="Malgun Gothic" w:hAnsi="Arial" w:cs="Arial"/>
                      <w:sz w:val="14"/>
                      <w:szCs w:val="12"/>
                      <w:lang w:eastAsia="ko-KR"/>
                    </w:rPr>
                  </w:pPr>
                  <w:r w:rsidRPr="00710FA9">
                    <w:rPr>
                      <w:rFonts w:ascii="Arial" w:eastAsia="Malgun Gothic" w:hAnsi="Arial" w:cs="Arial"/>
                      <w:sz w:val="14"/>
                      <w:szCs w:val="12"/>
                      <w:lang w:eastAsia="ko-KR"/>
                    </w:rPr>
                    <w:t>1) UE can receive NR S-SSB.</w:t>
                  </w:r>
                </w:p>
                <w:p w14:paraId="345EAAE1" w14:textId="77777777" w:rsidR="00710FA9" w:rsidRPr="00710FA9" w:rsidRDefault="00710FA9" w:rsidP="00710FA9">
                  <w:pPr>
                    <w:spacing w:after="0" w:line="240" w:lineRule="auto"/>
                    <w:rPr>
                      <w:rFonts w:ascii="Arial" w:hAnsi="Arial" w:cs="Arial"/>
                      <w:sz w:val="14"/>
                      <w:szCs w:val="12"/>
                      <w:lang w:eastAsia="ko-KR"/>
                    </w:rPr>
                  </w:pPr>
                </w:p>
              </w:tc>
              <w:tc>
                <w:tcPr>
                  <w:tcW w:w="492" w:type="dxa"/>
                  <w:tcBorders>
                    <w:top w:val="single" w:sz="4" w:space="0" w:color="auto"/>
                    <w:left w:val="single" w:sz="4" w:space="0" w:color="auto"/>
                    <w:bottom w:val="single" w:sz="4" w:space="0" w:color="auto"/>
                    <w:right w:val="single" w:sz="4" w:space="0" w:color="auto"/>
                  </w:tcBorders>
                  <w:shd w:val="clear" w:color="auto" w:fill="auto"/>
                  <w:hideMark/>
                </w:tcPr>
                <w:p w14:paraId="345EAAE2" w14:textId="77777777" w:rsidR="00710FA9" w:rsidRPr="00710FA9" w:rsidRDefault="00710FA9" w:rsidP="00710FA9">
                  <w:pPr>
                    <w:keepNext/>
                    <w:keepLines/>
                    <w:spacing w:after="0" w:line="240" w:lineRule="auto"/>
                    <w:rPr>
                      <w:rFonts w:ascii="Arial" w:eastAsia="Malgun Gothic" w:hAnsi="Arial" w:cs="Arial"/>
                      <w:sz w:val="14"/>
                      <w:szCs w:val="12"/>
                      <w:lang w:eastAsia="ko-KR"/>
                    </w:rPr>
                  </w:pPr>
                  <w:r w:rsidRPr="00710FA9">
                    <w:rPr>
                      <w:rFonts w:ascii="Arial" w:eastAsia="Malgun Gothic" w:hAnsi="Arial" w:cs="Arial"/>
                      <w:sz w:val="14"/>
                      <w:szCs w:val="12"/>
                      <w:lang w:eastAsia="ko-KR"/>
                    </w:rPr>
                    <w:t>None</w:t>
                  </w:r>
                </w:p>
              </w:tc>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345EAAE3" w14:textId="77777777" w:rsidR="00710FA9" w:rsidRPr="00710FA9" w:rsidRDefault="00710FA9" w:rsidP="00710FA9">
                  <w:pPr>
                    <w:keepNext/>
                    <w:keepLines/>
                    <w:spacing w:after="0" w:line="240" w:lineRule="auto"/>
                    <w:rPr>
                      <w:rFonts w:ascii="Arial" w:eastAsia="Malgun Gothic" w:hAnsi="Arial" w:cs="Arial"/>
                      <w:sz w:val="14"/>
                      <w:szCs w:val="12"/>
                      <w:lang w:eastAsia="ko-KR"/>
                    </w:rPr>
                  </w:pPr>
                  <w:r w:rsidRPr="00710FA9">
                    <w:rPr>
                      <w:rFonts w:ascii="Arial" w:eastAsia="Malgun Gothic" w:hAnsi="Arial" w:cs="Arial"/>
                      <w:sz w:val="14"/>
                      <w:szCs w:val="12"/>
                      <w:lang w:eastAsia="ko-KR"/>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345EAAE4" w14:textId="77777777" w:rsidR="00710FA9" w:rsidRPr="00710FA9" w:rsidRDefault="00710FA9" w:rsidP="00710FA9">
                  <w:pPr>
                    <w:keepNext/>
                    <w:keepLines/>
                    <w:spacing w:after="0" w:line="240" w:lineRule="auto"/>
                    <w:rPr>
                      <w:rFonts w:ascii="Arial" w:eastAsia="Malgun Gothic" w:hAnsi="Arial" w:cs="Arial"/>
                      <w:sz w:val="14"/>
                      <w:szCs w:val="12"/>
                      <w:lang w:eastAsia="ko-KR"/>
                    </w:rPr>
                  </w:pPr>
                  <w:r w:rsidRPr="00710FA9">
                    <w:rPr>
                      <w:rFonts w:ascii="Arial" w:eastAsia="Malgun Gothic" w:hAnsi="Arial" w:cs="Arial"/>
                      <w:sz w:val="14"/>
                      <w:szCs w:val="12"/>
                      <w:lang w:eastAsia="ko-KR"/>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AE5" w14:textId="77777777" w:rsidR="00710FA9" w:rsidRPr="00710FA9" w:rsidRDefault="00710FA9" w:rsidP="00710FA9">
                  <w:pPr>
                    <w:keepNext/>
                    <w:keepLines/>
                    <w:spacing w:after="0" w:line="240" w:lineRule="auto"/>
                    <w:rPr>
                      <w:rFonts w:ascii="Arial" w:eastAsia="Malgun Gothic" w:hAnsi="Arial" w:cs="Arial"/>
                      <w:sz w:val="14"/>
                      <w:szCs w:val="12"/>
                      <w:lang w:eastAsia="ko-KR"/>
                    </w:rPr>
                  </w:pPr>
                  <w:r w:rsidRPr="00710FA9">
                    <w:rPr>
                      <w:rFonts w:ascii="Arial" w:eastAsia="Malgun Gothic" w:hAnsi="Arial" w:cs="Arial"/>
                      <w:sz w:val="14"/>
                      <w:szCs w:val="12"/>
                      <w:lang w:eastAsia="ko-KR"/>
                    </w:rPr>
                    <w:t>The UE does not receive synchronization signalling from other SL UEs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5EAAE6" w14:textId="77777777" w:rsidR="00710FA9" w:rsidRPr="00710FA9" w:rsidRDefault="00710FA9" w:rsidP="00710FA9">
                  <w:pPr>
                    <w:keepNext/>
                    <w:keepLines/>
                    <w:spacing w:after="0" w:line="240" w:lineRule="auto"/>
                    <w:rPr>
                      <w:rFonts w:ascii="Arial" w:eastAsia="SimSun" w:hAnsi="Arial" w:cs="Arial"/>
                      <w:sz w:val="14"/>
                      <w:szCs w:val="12"/>
                    </w:rPr>
                  </w:pPr>
                  <w:r w:rsidRPr="00710FA9">
                    <w:rPr>
                      <w:rFonts w:ascii="Arial" w:eastAsia="Times New Roman" w:hAnsi="Arial" w:cs="Arial"/>
                      <w:color w:val="000000"/>
                      <w:sz w:val="14"/>
                      <w:szCs w:val="12"/>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5EAAE7" w14:textId="77777777" w:rsidR="00710FA9" w:rsidRPr="00710FA9" w:rsidRDefault="00710FA9" w:rsidP="00710FA9">
                  <w:pPr>
                    <w:keepNext/>
                    <w:keepLines/>
                    <w:spacing w:after="0" w:line="240" w:lineRule="auto"/>
                    <w:rPr>
                      <w:rFonts w:ascii="Arial" w:eastAsia="SimSun" w:hAnsi="Arial" w:cs="Arial"/>
                      <w:color w:val="000000"/>
                      <w:sz w:val="14"/>
                      <w:szCs w:val="12"/>
                      <w:lang w:eastAsia="en-US"/>
                    </w:rPr>
                  </w:pPr>
                  <w:r w:rsidRPr="00710FA9">
                    <w:rPr>
                      <w:rFonts w:ascii="Arial" w:eastAsia="Times New Roman" w:hAnsi="Arial" w:cs="Arial"/>
                      <w:color w:val="000000"/>
                      <w:sz w:val="14"/>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45EAAE8" w14:textId="77777777" w:rsidR="00710FA9" w:rsidRPr="00710FA9" w:rsidRDefault="00710FA9" w:rsidP="00710FA9">
                  <w:pPr>
                    <w:keepNext/>
                    <w:keepLines/>
                    <w:spacing w:after="0" w:line="240" w:lineRule="auto"/>
                    <w:rPr>
                      <w:rFonts w:ascii="Arial" w:eastAsia="SimSun" w:hAnsi="Arial" w:cs="Arial"/>
                      <w:color w:val="000000"/>
                      <w:sz w:val="14"/>
                      <w:szCs w:val="12"/>
                      <w:lang w:eastAsia="en-US"/>
                    </w:rPr>
                  </w:pPr>
                  <w:r w:rsidRPr="00710FA9">
                    <w:rPr>
                      <w:rFonts w:ascii="Arial" w:eastAsia="Times New Roman" w:hAnsi="Arial" w:cs="Arial"/>
                      <w:color w:val="000000"/>
                      <w:sz w:val="14"/>
                      <w:szCs w:val="12"/>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5EAAE9" w14:textId="77777777" w:rsidR="00710FA9" w:rsidRPr="00710FA9" w:rsidRDefault="00710FA9" w:rsidP="00710FA9">
                  <w:pPr>
                    <w:keepNext/>
                    <w:keepLines/>
                    <w:spacing w:after="0" w:line="240" w:lineRule="auto"/>
                    <w:rPr>
                      <w:rFonts w:ascii="Arial" w:eastAsia="SimSun" w:hAnsi="Arial" w:cs="Arial"/>
                      <w:color w:val="000000"/>
                      <w:sz w:val="14"/>
                      <w:szCs w:val="12"/>
                      <w:lang w:eastAsia="en-US"/>
                    </w:rPr>
                  </w:pPr>
                  <w:r w:rsidRPr="00710FA9">
                    <w:rPr>
                      <w:rFonts w:ascii="Arial" w:eastAsia="Times New Roman" w:hAnsi="Arial" w:cs="Arial"/>
                      <w:color w:val="000000"/>
                      <w:sz w:val="14"/>
                      <w:szCs w:val="12"/>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45EAAEA" w14:textId="77777777" w:rsidR="00710FA9" w:rsidRPr="00710FA9" w:rsidRDefault="00710FA9" w:rsidP="00710FA9">
                  <w:pPr>
                    <w:keepNext/>
                    <w:keepLines/>
                    <w:spacing w:after="0" w:line="240" w:lineRule="auto"/>
                    <w:rPr>
                      <w:rFonts w:ascii="Arial" w:eastAsia="SimSun" w:hAnsi="Arial" w:cs="Arial"/>
                      <w:sz w:val="14"/>
                      <w:szCs w:val="1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5EAAEB" w14:textId="77777777" w:rsidR="00710FA9" w:rsidRPr="00710FA9" w:rsidRDefault="00710FA9" w:rsidP="00710FA9">
                  <w:pPr>
                    <w:keepNext/>
                    <w:keepLines/>
                    <w:spacing w:after="0" w:line="240" w:lineRule="auto"/>
                    <w:rPr>
                      <w:rFonts w:ascii="Arial" w:eastAsia="SimSun" w:hAnsi="Arial" w:cs="Arial"/>
                      <w:sz w:val="14"/>
                      <w:szCs w:val="12"/>
                      <w:lang w:eastAsia="en-US"/>
                    </w:rPr>
                  </w:pPr>
                  <w:r w:rsidRPr="00710FA9">
                    <w:rPr>
                      <w:rFonts w:ascii="Arial" w:eastAsia="Times New Roman" w:hAnsi="Arial" w:cs="Arial"/>
                      <w:color w:val="000000"/>
                      <w:sz w:val="14"/>
                      <w:szCs w:val="12"/>
                    </w:rPr>
                    <w:t xml:space="preserve">Optional with capability signalling. </w:t>
                  </w:r>
                </w:p>
              </w:tc>
            </w:tr>
          </w:tbl>
          <w:p w14:paraId="345EAAED" w14:textId="77777777" w:rsidR="00710FA9" w:rsidRPr="00710FA9" w:rsidRDefault="00710FA9" w:rsidP="00710FA9">
            <w:pPr>
              <w:spacing w:line="240" w:lineRule="auto"/>
              <w:jc w:val="both"/>
              <w:rPr>
                <w:rFonts w:eastAsia="Times New Roman"/>
                <w:sz w:val="20"/>
              </w:rPr>
            </w:pPr>
          </w:p>
          <w:p w14:paraId="345EAAEE" w14:textId="77777777" w:rsidR="00710FA9" w:rsidRPr="00710FA9" w:rsidRDefault="00710FA9" w:rsidP="00710FA9">
            <w:pPr>
              <w:tabs>
                <w:tab w:val="num" w:pos="1304"/>
                <w:tab w:val="left" w:pos="1701"/>
              </w:tabs>
              <w:spacing w:after="120" w:line="240" w:lineRule="auto"/>
              <w:ind w:left="1304" w:hanging="1304"/>
              <w:jc w:val="both"/>
              <w:rPr>
                <w:rFonts w:ascii="Arial" w:eastAsia="Times New Roman" w:hAnsi="Arial"/>
                <w:b/>
                <w:bCs/>
                <w:sz w:val="20"/>
                <w:lang w:eastAsia="zh-CN"/>
              </w:rPr>
            </w:pPr>
            <w:bookmarkStart w:id="19" w:name="_Toc101793365"/>
            <w:r w:rsidRPr="00710FA9">
              <w:rPr>
                <w:rFonts w:ascii="Arial" w:eastAsia="Times New Roman" w:hAnsi="Arial"/>
                <w:b/>
                <w:bCs/>
                <w:sz w:val="20"/>
                <w:lang w:eastAsia="zh-CN"/>
              </w:rPr>
              <w:t>FG 32-2-1 has the following components:</w:t>
            </w:r>
            <w:bookmarkEnd w:id="19"/>
          </w:p>
          <w:p w14:paraId="345EAAEF" w14:textId="77777777" w:rsidR="00710FA9" w:rsidRPr="00710FA9" w:rsidRDefault="00710FA9" w:rsidP="00355F64">
            <w:pPr>
              <w:numPr>
                <w:ilvl w:val="0"/>
                <w:numId w:val="17"/>
              </w:numPr>
              <w:tabs>
                <w:tab w:val="num" w:pos="1304"/>
                <w:tab w:val="left" w:pos="1701"/>
              </w:tabs>
              <w:spacing w:after="120" w:line="240" w:lineRule="auto"/>
              <w:ind w:hanging="28"/>
              <w:jc w:val="both"/>
              <w:rPr>
                <w:rFonts w:ascii="Arial" w:eastAsia="Times New Roman" w:hAnsi="Arial"/>
                <w:b/>
                <w:bCs/>
                <w:sz w:val="20"/>
                <w:lang w:eastAsia="zh-CN"/>
              </w:rPr>
            </w:pPr>
            <w:bookmarkStart w:id="20" w:name="_Toc101793366"/>
            <w:r w:rsidRPr="00710FA9">
              <w:rPr>
                <w:rFonts w:ascii="Arial" w:eastAsia="Times New Roman" w:hAnsi="Arial"/>
                <w:b/>
                <w:bCs/>
                <w:sz w:val="20"/>
                <w:lang w:eastAsia="zh-CN"/>
              </w:rPr>
              <w:t>Prerequisites: None</w:t>
            </w:r>
            <w:bookmarkEnd w:id="20"/>
          </w:p>
          <w:p w14:paraId="345EAAF0" w14:textId="77777777" w:rsidR="00710FA9" w:rsidRPr="00710FA9" w:rsidRDefault="00710FA9" w:rsidP="00355F64">
            <w:pPr>
              <w:numPr>
                <w:ilvl w:val="0"/>
                <w:numId w:val="17"/>
              </w:numPr>
              <w:tabs>
                <w:tab w:val="num" w:pos="1304"/>
                <w:tab w:val="left" w:pos="1701"/>
              </w:tabs>
              <w:spacing w:after="120" w:line="240" w:lineRule="auto"/>
              <w:ind w:hanging="28"/>
              <w:jc w:val="both"/>
              <w:rPr>
                <w:rFonts w:ascii="Arial" w:eastAsia="Times New Roman" w:hAnsi="Arial"/>
                <w:b/>
                <w:bCs/>
                <w:sz w:val="20"/>
                <w:lang w:eastAsia="zh-CN"/>
              </w:rPr>
            </w:pPr>
            <w:bookmarkStart w:id="21" w:name="_Toc101793367"/>
            <w:r w:rsidRPr="00710FA9">
              <w:rPr>
                <w:rFonts w:ascii="Arial" w:eastAsia="Times New Roman" w:hAnsi="Arial"/>
                <w:b/>
                <w:bCs/>
                <w:sz w:val="20"/>
                <w:lang w:eastAsia="zh-CN"/>
              </w:rPr>
              <w:t xml:space="preserve">Need for </w:t>
            </w:r>
            <w:proofErr w:type="spellStart"/>
            <w:r w:rsidRPr="00710FA9">
              <w:rPr>
                <w:rFonts w:ascii="Arial" w:eastAsia="Times New Roman" w:hAnsi="Arial"/>
                <w:b/>
                <w:bCs/>
                <w:sz w:val="20"/>
                <w:lang w:eastAsia="zh-CN"/>
              </w:rPr>
              <w:t>gNB</w:t>
            </w:r>
            <w:proofErr w:type="spellEnd"/>
            <w:r w:rsidRPr="00710FA9">
              <w:rPr>
                <w:rFonts w:ascii="Arial" w:eastAsia="Times New Roman" w:hAnsi="Arial"/>
                <w:b/>
                <w:bCs/>
                <w:sz w:val="20"/>
                <w:lang w:eastAsia="zh-CN"/>
              </w:rPr>
              <w:t xml:space="preserve"> to know the feature: No</w:t>
            </w:r>
            <w:bookmarkEnd w:id="21"/>
          </w:p>
          <w:p w14:paraId="345EAAF1" w14:textId="77777777" w:rsidR="00710FA9" w:rsidRPr="00710FA9" w:rsidRDefault="00710FA9" w:rsidP="00355F64">
            <w:pPr>
              <w:numPr>
                <w:ilvl w:val="0"/>
                <w:numId w:val="17"/>
              </w:numPr>
              <w:tabs>
                <w:tab w:val="num" w:pos="1304"/>
                <w:tab w:val="left" w:pos="1701"/>
              </w:tabs>
              <w:spacing w:after="120" w:line="240" w:lineRule="auto"/>
              <w:ind w:hanging="28"/>
              <w:jc w:val="both"/>
              <w:rPr>
                <w:rFonts w:ascii="Arial" w:eastAsia="Times New Roman" w:hAnsi="Arial"/>
                <w:b/>
                <w:bCs/>
                <w:sz w:val="20"/>
                <w:lang w:eastAsia="zh-CN"/>
              </w:rPr>
            </w:pPr>
            <w:bookmarkStart w:id="22" w:name="_Toc101793368"/>
            <w:r w:rsidRPr="00710FA9">
              <w:rPr>
                <w:rFonts w:ascii="Arial" w:eastAsia="Times New Roman" w:hAnsi="Arial"/>
                <w:b/>
                <w:bCs/>
                <w:sz w:val="20"/>
                <w:lang w:eastAsia="zh-CN"/>
              </w:rPr>
              <w:t>Capability signalling between the UEs: No</w:t>
            </w:r>
            <w:bookmarkEnd w:id="22"/>
          </w:p>
          <w:p w14:paraId="345EAAF2" w14:textId="77777777" w:rsidR="00710FA9" w:rsidRPr="00710FA9" w:rsidRDefault="00710FA9" w:rsidP="00355F64">
            <w:pPr>
              <w:numPr>
                <w:ilvl w:val="0"/>
                <w:numId w:val="17"/>
              </w:numPr>
              <w:tabs>
                <w:tab w:val="num" w:pos="1304"/>
                <w:tab w:val="left" w:pos="1701"/>
              </w:tabs>
              <w:spacing w:after="120" w:line="240" w:lineRule="auto"/>
              <w:ind w:hanging="28"/>
              <w:jc w:val="both"/>
              <w:rPr>
                <w:rFonts w:ascii="Arial" w:eastAsia="Times New Roman" w:hAnsi="Arial"/>
                <w:b/>
                <w:bCs/>
                <w:sz w:val="20"/>
                <w:lang w:eastAsia="zh-CN"/>
              </w:rPr>
            </w:pPr>
            <w:bookmarkStart w:id="23" w:name="_Toc101793369"/>
            <w:r w:rsidRPr="00710FA9">
              <w:rPr>
                <w:rFonts w:ascii="Arial" w:eastAsia="Times New Roman" w:hAnsi="Arial"/>
                <w:b/>
                <w:bCs/>
                <w:sz w:val="20"/>
                <w:lang w:eastAsia="zh-CN"/>
              </w:rPr>
              <w:t>UE feature granularity: Per band</w:t>
            </w:r>
            <w:bookmarkEnd w:id="23"/>
          </w:p>
          <w:p w14:paraId="345EAAF3" w14:textId="77777777" w:rsidR="00710FA9" w:rsidRPr="00710FA9" w:rsidRDefault="00710FA9"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24" w:name="_Toc101793370"/>
            <w:r w:rsidRPr="00710FA9">
              <w:rPr>
                <w:rFonts w:ascii="Arial" w:eastAsia="Times New Roman" w:hAnsi="Arial"/>
                <w:b/>
                <w:bCs/>
                <w:sz w:val="20"/>
                <w:lang w:eastAsia="zh-CN"/>
              </w:rPr>
              <w:t>Consequence if the feature is not supported: The UE does not receive synchronization signalling from other UEs.</w:t>
            </w:r>
            <w:bookmarkEnd w:id="24"/>
          </w:p>
          <w:p w14:paraId="345EAAF4" w14:textId="77777777" w:rsidR="00710FA9" w:rsidRPr="00710FA9" w:rsidRDefault="00710FA9" w:rsidP="00710FA9">
            <w:pPr>
              <w:spacing w:line="240" w:lineRule="auto"/>
              <w:jc w:val="both"/>
              <w:rPr>
                <w:rFonts w:eastAsia="Times New Roman"/>
                <w:sz w:val="20"/>
              </w:rPr>
            </w:pPr>
            <w:r w:rsidRPr="00710FA9">
              <w:rPr>
                <w:rFonts w:eastAsia="Times New Roman"/>
                <w:sz w:val="20"/>
              </w:rPr>
              <w:t xml:space="preserve">The FG 32-2-2 uses as pre-requisite the FG32-2-1 meaning that if the UE </w:t>
            </w:r>
            <w:proofErr w:type="gramStart"/>
            <w:r w:rsidRPr="00710FA9">
              <w:rPr>
                <w:rFonts w:eastAsia="Times New Roman"/>
                <w:sz w:val="20"/>
              </w:rPr>
              <w:t>is capable of receiving</w:t>
            </w:r>
            <w:proofErr w:type="gramEnd"/>
            <w:r w:rsidRPr="00710FA9">
              <w:rPr>
                <w:rFonts w:eastAsia="Times New Roman"/>
                <w:sz w:val="20"/>
              </w:rPr>
              <w:t xml:space="preserve"> PSFCH from other UEs it should also be able to receive synchronization signalling from other UEs, i.e., S-SSB. Moreover, since both FGs deal with specific signalling from the receiver UE perspective, i.e., there is no need for the </w:t>
            </w:r>
            <w:proofErr w:type="spellStart"/>
            <w:r w:rsidRPr="00710FA9">
              <w:rPr>
                <w:rFonts w:eastAsia="Times New Roman"/>
                <w:sz w:val="20"/>
              </w:rPr>
              <w:t>gNB</w:t>
            </w:r>
            <w:proofErr w:type="spellEnd"/>
            <w:r w:rsidRPr="00710FA9">
              <w:rPr>
                <w:rFonts w:eastAsia="Times New Roman"/>
                <w:sz w:val="20"/>
              </w:rPr>
              <w:t xml:space="preserve"> to allocate resources for transmission, there is no need to signal these capabilities to the </w:t>
            </w:r>
            <w:proofErr w:type="spellStart"/>
            <w:r w:rsidRPr="00710FA9">
              <w:rPr>
                <w:rFonts w:eastAsia="Times New Roman"/>
                <w:sz w:val="20"/>
              </w:rPr>
              <w:t>gNB</w:t>
            </w:r>
            <w:proofErr w:type="spellEnd"/>
            <w:r w:rsidRPr="00710FA9">
              <w:rPr>
                <w:rFonts w:eastAsia="Times New Roman"/>
                <w:sz w:val="20"/>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530"/>
              <w:gridCol w:w="831"/>
              <w:gridCol w:w="950"/>
              <w:gridCol w:w="910"/>
              <w:gridCol w:w="803"/>
              <w:gridCol w:w="823"/>
              <w:gridCol w:w="1003"/>
              <w:gridCol w:w="837"/>
              <w:gridCol w:w="1016"/>
              <w:gridCol w:w="1016"/>
              <w:gridCol w:w="990"/>
              <w:gridCol w:w="483"/>
              <w:gridCol w:w="1343"/>
            </w:tblGrid>
            <w:tr w:rsidR="00710FA9" w:rsidRPr="00710FA9" w14:paraId="345EAB04" w14:textId="77777777" w:rsidTr="00944390">
              <w:trPr>
                <w:trHeight w:val="20"/>
              </w:trPr>
              <w:tc>
                <w:tcPr>
                  <w:tcW w:w="562" w:type="dxa"/>
                  <w:tcBorders>
                    <w:top w:val="single" w:sz="4" w:space="0" w:color="auto"/>
                    <w:left w:val="single" w:sz="4" w:space="0" w:color="auto"/>
                    <w:bottom w:val="single" w:sz="4" w:space="0" w:color="auto"/>
                    <w:right w:val="single" w:sz="4" w:space="0" w:color="auto"/>
                  </w:tcBorders>
                  <w:hideMark/>
                </w:tcPr>
                <w:p w14:paraId="345EAAF5"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lastRenderedPageBreak/>
                    <w:t>Features</w:t>
                  </w:r>
                </w:p>
              </w:tc>
              <w:tc>
                <w:tcPr>
                  <w:tcW w:w="426" w:type="dxa"/>
                  <w:tcBorders>
                    <w:top w:val="single" w:sz="4" w:space="0" w:color="auto"/>
                    <w:left w:val="single" w:sz="4" w:space="0" w:color="auto"/>
                    <w:bottom w:val="single" w:sz="4" w:space="0" w:color="auto"/>
                    <w:right w:val="single" w:sz="4" w:space="0" w:color="auto"/>
                  </w:tcBorders>
                  <w:hideMark/>
                </w:tcPr>
                <w:p w14:paraId="345EAAF6"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Index</w:t>
                  </w:r>
                </w:p>
              </w:tc>
              <w:tc>
                <w:tcPr>
                  <w:tcW w:w="850" w:type="dxa"/>
                  <w:tcBorders>
                    <w:top w:val="single" w:sz="4" w:space="0" w:color="auto"/>
                    <w:left w:val="single" w:sz="4" w:space="0" w:color="auto"/>
                    <w:bottom w:val="single" w:sz="4" w:space="0" w:color="auto"/>
                    <w:right w:val="single" w:sz="4" w:space="0" w:color="auto"/>
                  </w:tcBorders>
                  <w:hideMark/>
                </w:tcPr>
                <w:p w14:paraId="345EAAF7"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Feature group</w:t>
                  </w:r>
                </w:p>
              </w:tc>
              <w:tc>
                <w:tcPr>
                  <w:tcW w:w="1418" w:type="dxa"/>
                  <w:tcBorders>
                    <w:top w:val="single" w:sz="4" w:space="0" w:color="auto"/>
                    <w:left w:val="single" w:sz="4" w:space="0" w:color="auto"/>
                    <w:bottom w:val="single" w:sz="4" w:space="0" w:color="auto"/>
                    <w:right w:val="single" w:sz="4" w:space="0" w:color="auto"/>
                  </w:tcBorders>
                  <w:hideMark/>
                </w:tcPr>
                <w:p w14:paraId="345EAAF8"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Components</w:t>
                  </w:r>
                </w:p>
              </w:tc>
              <w:tc>
                <w:tcPr>
                  <w:tcW w:w="492" w:type="dxa"/>
                  <w:tcBorders>
                    <w:top w:val="single" w:sz="4" w:space="0" w:color="auto"/>
                    <w:left w:val="single" w:sz="4" w:space="0" w:color="auto"/>
                    <w:bottom w:val="single" w:sz="4" w:space="0" w:color="auto"/>
                    <w:right w:val="single" w:sz="4" w:space="0" w:color="auto"/>
                  </w:tcBorders>
                  <w:hideMark/>
                </w:tcPr>
                <w:p w14:paraId="345EAAF9"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Prerequisite feature groups</w:t>
                  </w:r>
                </w:p>
              </w:tc>
              <w:tc>
                <w:tcPr>
                  <w:tcW w:w="571" w:type="dxa"/>
                  <w:tcBorders>
                    <w:top w:val="single" w:sz="4" w:space="0" w:color="auto"/>
                    <w:left w:val="single" w:sz="4" w:space="0" w:color="auto"/>
                    <w:bottom w:val="single" w:sz="4" w:space="0" w:color="auto"/>
                    <w:right w:val="single" w:sz="4" w:space="0" w:color="auto"/>
                  </w:tcBorders>
                  <w:hideMark/>
                </w:tcPr>
                <w:p w14:paraId="345EAAFA"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 xml:space="preserve">Need for the </w:t>
                  </w:r>
                  <w:proofErr w:type="spellStart"/>
                  <w:r w:rsidRPr="00710FA9">
                    <w:rPr>
                      <w:rFonts w:ascii="Arial" w:eastAsia="Times New Roman" w:hAnsi="Arial" w:cs="Arial"/>
                      <w:b/>
                      <w:sz w:val="12"/>
                      <w:szCs w:val="12"/>
                    </w:rPr>
                    <w:t>gNB</w:t>
                  </w:r>
                  <w:proofErr w:type="spellEnd"/>
                  <w:r w:rsidRPr="00710FA9">
                    <w:rPr>
                      <w:rFonts w:ascii="Arial" w:eastAsia="Times New Roman" w:hAnsi="Arial" w:cs="Arial"/>
                      <w:b/>
                      <w:sz w:val="12"/>
                      <w:szCs w:val="12"/>
                    </w:rPr>
                    <w:t xml:space="preserve"> to know if the feature is supported</w:t>
                  </w:r>
                </w:p>
              </w:tc>
              <w:tc>
                <w:tcPr>
                  <w:tcW w:w="921" w:type="dxa"/>
                  <w:tcBorders>
                    <w:top w:val="single" w:sz="4" w:space="0" w:color="auto"/>
                    <w:left w:val="single" w:sz="4" w:space="0" w:color="auto"/>
                    <w:bottom w:val="single" w:sz="4" w:space="0" w:color="auto"/>
                    <w:right w:val="single" w:sz="4" w:space="0" w:color="auto"/>
                  </w:tcBorders>
                  <w:hideMark/>
                </w:tcPr>
                <w:p w14:paraId="345EAAFB"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Gulim" w:hAnsi="Arial" w:cs="Arial"/>
                      <w:b/>
                      <w:color w:val="000000"/>
                      <w:sz w:val="12"/>
                      <w:szCs w:val="12"/>
                    </w:rPr>
                    <w:t xml:space="preserve">Applicable to </w:t>
                  </w:r>
                  <w:r w:rsidRPr="00710FA9">
                    <w:rPr>
                      <w:rFonts w:ascii="Arial" w:eastAsia="Times New Roman" w:hAnsi="Arial" w:cs="Arial"/>
                      <w:b/>
                      <w:color w:val="000000"/>
                      <w:sz w:val="12"/>
                      <w:szCs w:val="12"/>
                    </w:rPr>
                    <w:t>the capability signalling exchange between UEs (</w:t>
                  </w:r>
                  <w:proofErr w:type="spellStart"/>
                  <w:r w:rsidRPr="00710FA9">
                    <w:rPr>
                      <w:rFonts w:ascii="Arial" w:eastAsia="Times New Roman" w:hAnsi="Arial" w:cs="Arial"/>
                      <w:b/>
                      <w:color w:val="000000"/>
                      <w:sz w:val="12"/>
                      <w:szCs w:val="12"/>
                    </w:rPr>
                    <w:t>Sidelink</w:t>
                  </w:r>
                  <w:proofErr w:type="spellEnd"/>
                  <w:r w:rsidRPr="00710FA9">
                    <w:rPr>
                      <w:rFonts w:ascii="Arial" w:eastAsia="Times New Roman" w:hAnsi="Arial" w:cs="Arial"/>
                      <w:b/>
                      <w:color w:val="000000"/>
                      <w:sz w:val="12"/>
                      <w:szCs w:val="12"/>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345EAAFC" w14:textId="77777777" w:rsidR="00710FA9" w:rsidRPr="00710FA9" w:rsidRDefault="00710FA9" w:rsidP="00710FA9">
                  <w:pPr>
                    <w:keepNext/>
                    <w:keepLines/>
                    <w:spacing w:after="0" w:line="240" w:lineRule="auto"/>
                    <w:rPr>
                      <w:rFonts w:ascii="Arial" w:eastAsia="SimSun" w:hAnsi="Arial" w:cs="Arial"/>
                      <w:b/>
                      <w:sz w:val="12"/>
                      <w:szCs w:val="12"/>
                    </w:rPr>
                  </w:pPr>
                  <w:r w:rsidRPr="00710FA9">
                    <w:rPr>
                      <w:rFonts w:ascii="Arial" w:eastAsia="SimSun" w:hAnsi="Arial" w:cs="Arial"/>
                      <w:b/>
                      <w:sz w:val="12"/>
                      <w:szCs w:val="12"/>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345EAAFD" w14:textId="77777777" w:rsidR="00710FA9" w:rsidRPr="00710FA9" w:rsidRDefault="00710FA9" w:rsidP="00710FA9">
                  <w:pPr>
                    <w:keepNext/>
                    <w:keepLines/>
                    <w:spacing w:after="0" w:line="240" w:lineRule="auto"/>
                    <w:rPr>
                      <w:rFonts w:ascii="Arial" w:eastAsia="SimSun" w:hAnsi="Arial" w:cs="Arial"/>
                      <w:b/>
                      <w:sz w:val="12"/>
                      <w:szCs w:val="12"/>
                    </w:rPr>
                  </w:pPr>
                  <w:r w:rsidRPr="00710FA9">
                    <w:rPr>
                      <w:rFonts w:ascii="Arial" w:eastAsia="SimSun" w:hAnsi="Arial" w:cs="Arial"/>
                      <w:b/>
                      <w:sz w:val="12"/>
                      <w:szCs w:val="12"/>
                    </w:rPr>
                    <w:t>Type</w:t>
                  </w:r>
                </w:p>
                <w:p w14:paraId="345EAAFE" w14:textId="77777777" w:rsidR="00710FA9" w:rsidRPr="00710FA9" w:rsidRDefault="00710FA9" w:rsidP="00710FA9">
                  <w:pPr>
                    <w:keepNext/>
                    <w:keepLines/>
                    <w:spacing w:after="0" w:line="240" w:lineRule="auto"/>
                    <w:rPr>
                      <w:rFonts w:ascii="Arial" w:eastAsia="SimSun" w:hAnsi="Arial" w:cs="Arial"/>
                      <w:b/>
                      <w:sz w:val="12"/>
                      <w:szCs w:val="12"/>
                    </w:rPr>
                  </w:pPr>
                  <w:r w:rsidRPr="00710FA9">
                    <w:rPr>
                      <w:rFonts w:ascii="Arial" w:eastAsia="SimSun" w:hAnsi="Arial" w:cs="Arial"/>
                      <w:b/>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345EAAFF"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345EAB00"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345EAB01"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hideMark/>
                </w:tcPr>
                <w:p w14:paraId="345EAB02"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Note</w:t>
                  </w:r>
                </w:p>
              </w:tc>
              <w:tc>
                <w:tcPr>
                  <w:tcW w:w="1134" w:type="dxa"/>
                  <w:tcBorders>
                    <w:top w:val="single" w:sz="4" w:space="0" w:color="auto"/>
                    <w:left w:val="single" w:sz="4" w:space="0" w:color="auto"/>
                    <w:bottom w:val="single" w:sz="4" w:space="0" w:color="auto"/>
                    <w:right w:val="single" w:sz="4" w:space="0" w:color="auto"/>
                  </w:tcBorders>
                  <w:hideMark/>
                </w:tcPr>
                <w:p w14:paraId="345EAB03" w14:textId="77777777" w:rsidR="00710FA9" w:rsidRPr="00710FA9" w:rsidRDefault="00710FA9" w:rsidP="00710FA9">
                  <w:pPr>
                    <w:keepNext/>
                    <w:keepLines/>
                    <w:overflowPunct w:val="0"/>
                    <w:autoSpaceDE w:val="0"/>
                    <w:autoSpaceDN w:val="0"/>
                    <w:adjustRightInd w:val="0"/>
                    <w:spacing w:after="0" w:line="240" w:lineRule="auto"/>
                    <w:jc w:val="center"/>
                    <w:textAlignment w:val="baseline"/>
                    <w:rPr>
                      <w:rFonts w:ascii="Arial" w:eastAsia="Times New Roman" w:hAnsi="Arial" w:cs="Arial"/>
                      <w:b/>
                      <w:sz w:val="12"/>
                      <w:szCs w:val="12"/>
                    </w:rPr>
                  </w:pPr>
                  <w:r w:rsidRPr="00710FA9">
                    <w:rPr>
                      <w:rFonts w:ascii="Arial" w:eastAsia="Times New Roman" w:hAnsi="Arial" w:cs="Arial"/>
                      <w:b/>
                      <w:sz w:val="12"/>
                      <w:szCs w:val="12"/>
                    </w:rPr>
                    <w:t>Mandatory/Optional</w:t>
                  </w:r>
                </w:p>
              </w:tc>
            </w:tr>
            <w:tr w:rsidR="00710FA9" w:rsidRPr="00710FA9" w14:paraId="345EAB14" w14:textId="77777777" w:rsidTr="00944390">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345EAB05" w14:textId="77777777" w:rsidR="00710FA9" w:rsidRPr="00710FA9" w:rsidRDefault="00710FA9" w:rsidP="00710FA9">
                  <w:pPr>
                    <w:keepNext/>
                    <w:keepLines/>
                    <w:spacing w:after="0" w:line="240" w:lineRule="auto"/>
                    <w:rPr>
                      <w:rFonts w:ascii="Arial" w:eastAsia="SimSun" w:hAnsi="Arial" w:cs="Arial"/>
                      <w:sz w:val="14"/>
                      <w:szCs w:val="12"/>
                    </w:rPr>
                  </w:pPr>
                  <w:r w:rsidRPr="00710FA9">
                    <w:rPr>
                      <w:rFonts w:ascii="Arial" w:eastAsia="Times New Roman" w:hAnsi="Arial" w:cs="Arial"/>
                      <w:sz w:val="14"/>
                      <w:szCs w:val="12"/>
                    </w:rPr>
                    <w:t xml:space="preserve">32. </w:t>
                  </w:r>
                  <w:proofErr w:type="spellStart"/>
                  <w:r w:rsidRPr="00710FA9">
                    <w:rPr>
                      <w:rFonts w:ascii="Arial" w:eastAsia="Times New Roman" w:hAnsi="Arial" w:cs="Arial"/>
                      <w:sz w:val="14"/>
                      <w:szCs w:val="12"/>
                    </w:rPr>
                    <w:t>NR_SL_enh</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5EAB06" w14:textId="77777777" w:rsidR="00710FA9" w:rsidRPr="00710FA9" w:rsidRDefault="00710FA9" w:rsidP="00710FA9">
                  <w:pPr>
                    <w:keepNext/>
                    <w:keepLines/>
                    <w:spacing w:after="0" w:line="240" w:lineRule="auto"/>
                    <w:rPr>
                      <w:rFonts w:ascii="Arial" w:eastAsia="SimSun" w:hAnsi="Arial" w:cs="Arial"/>
                      <w:sz w:val="14"/>
                      <w:szCs w:val="12"/>
                    </w:rPr>
                  </w:pPr>
                  <w:r w:rsidRPr="00710FA9">
                    <w:rPr>
                      <w:rFonts w:ascii="Arial" w:eastAsia="Times New Roman" w:hAnsi="Arial" w:cs="Arial"/>
                      <w:sz w:val="14"/>
                      <w:szCs w:val="12"/>
                    </w:rPr>
                    <w:t>32-2-2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45EAB07" w14:textId="77777777" w:rsidR="00710FA9" w:rsidRPr="00710FA9" w:rsidRDefault="00710FA9" w:rsidP="00710FA9">
                  <w:pPr>
                    <w:keepNext/>
                    <w:keepLines/>
                    <w:spacing w:after="0" w:line="240" w:lineRule="auto"/>
                    <w:rPr>
                      <w:rFonts w:ascii="Arial" w:eastAsia="SimSun" w:hAnsi="Arial" w:cs="Arial"/>
                      <w:sz w:val="14"/>
                      <w:szCs w:val="12"/>
                      <w:lang w:eastAsia="zh-CN"/>
                    </w:rPr>
                  </w:pPr>
                  <w:r w:rsidRPr="00710FA9">
                    <w:rPr>
                      <w:rFonts w:ascii="Arial" w:eastAsia="Times New Roman" w:hAnsi="Arial" w:cs="Arial"/>
                      <w:color w:val="000000"/>
                      <w:sz w:val="14"/>
                      <w:szCs w:val="12"/>
                    </w:rPr>
                    <w:t xml:space="preserve">Receiving NR </w:t>
                  </w:r>
                  <w:proofErr w:type="spellStart"/>
                  <w:r w:rsidRPr="00710FA9">
                    <w:rPr>
                      <w:rFonts w:ascii="Arial" w:eastAsia="Times New Roman" w:hAnsi="Arial" w:cs="Arial"/>
                      <w:color w:val="000000"/>
                      <w:sz w:val="14"/>
                      <w:szCs w:val="12"/>
                    </w:rPr>
                    <w:t>sidelink</w:t>
                  </w:r>
                  <w:proofErr w:type="spellEnd"/>
                  <w:r w:rsidRPr="00710FA9">
                    <w:rPr>
                      <w:rFonts w:ascii="Arial" w:eastAsia="Times New Roman" w:hAnsi="Arial" w:cs="Arial"/>
                      <w:color w:val="000000"/>
                      <w:sz w:val="14"/>
                      <w:szCs w:val="12"/>
                    </w:rPr>
                    <w:t xml:space="preserve"> of PSFCH</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45EAB08" w14:textId="77777777" w:rsidR="00710FA9" w:rsidRPr="00710FA9" w:rsidRDefault="00710FA9" w:rsidP="00363F74">
                  <w:pPr>
                    <w:overflowPunct w:val="0"/>
                    <w:autoSpaceDE w:val="0"/>
                    <w:autoSpaceDN w:val="0"/>
                    <w:adjustRightInd w:val="0"/>
                    <w:snapToGrid w:val="0"/>
                    <w:spacing w:afterLines="50" w:after="120" w:line="240" w:lineRule="auto"/>
                    <w:contextualSpacing/>
                    <w:jc w:val="both"/>
                    <w:textAlignment w:val="baseline"/>
                    <w:rPr>
                      <w:rFonts w:ascii="Arial" w:hAnsi="Arial" w:cs="Arial"/>
                      <w:sz w:val="14"/>
                      <w:szCs w:val="12"/>
                      <w:lang w:eastAsia="ko-KR"/>
                    </w:rPr>
                  </w:pPr>
                  <w:r w:rsidRPr="00710FA9">
                    <w:rPr>
                      <w:rFonts w:ascii="Arial" w:eastAsia="Malgun Gothic" w:hAnsi="Arial" w:cs="Arial"/>
                      <w:sz w:val="14"/>
                      <w:szCs w:val="12"/>
                      <w:lang w:eastAsia="ko-KR"/>
                    </w:rPr>
                    <w:t>1) UE can receive NR PSFCH</w:t>
                  </w:r>
                </w:p>
                <w:p w14:paraId="345EAB09" w14:textId="77777777" w:rsidR="00710FA9" w:rsidRPr="00710FA9" w:rsidRDefault="00710FA9" w:rsidP="00710FA9">
                  <w:pPr>
                    <w:spacing w:after="0" w:line="240" w:lineRule="auto"/>
                    <w:rPr>
                      <w:rFonts w:ascii="Arial" w:hAnsi="Arial" w:cs="Arial"/>
                      <w:sz w:val="14"/>
                      <w:szCs w:val="12"/>
                      <w:lang w:eastAsia="ko-KR"/>
                    </w:rPr>
                  </w:pPr>
                </w:p>
              </w:tc>
              <w:tc>
                <w:tcPr>
                  <w:tcW w:w="492" w:type="dxa"/>
                  <w:tcBorders>
                    <w:top w:val="single" w:sz="4" w:space="0" w:color="auto"/>
                    <w:left w:val="single" w:sz="4" w:space="0" w:color="auto"/>
                    <w:bottom w:val="single" w:sz="4" w:space="0" w:color="auto"/>
                    <w:right w:val="single" w:sz="4" w:space="0" w:color="auto"/>
                  </w:tcBorders>
                  <w:shd w:val="clear" w:color="auto" w:fill="auto"/>
                  <w:hideMark/>
                </w:tcPr>
                <w:p w14:paraId="345EAB0A" w14:textId="77777777" w:rsidR="00710FA9" w:rsidRPr="00710FA9" w:rsidRDefault="00710FA9" w:rsidP="00710FA9">
                  <w:pPr>
                    <w:keepNext/>
                    <w:keepLines/>
                    <w:spacing w:after="0" w:line="240" w:lineRule="auto"/>
                    <w:rPr>
                      <w:rFonts w:ascii="Arial" w:eastAsia="Malgun Gothic" w:hAnsi="Arial" w:cs="Arial"/>
                      <w:sz w:val="14"/>
                      <w:szCs w:val="12"/>
                      <w:lang w:eastAsia="ko-KR"/>
                    </w:rPr>
                  </w:pPr>
                  <w:r w:rsidRPr="00710FA9">
                    <w:rPr>
                      <w:rFonts w:ascii="Arial" w:eastAsia="Malgun Gothic" w:hAnsi="Arial" w:cs="Arial"/>
                      <w:sz w:val="14"/>
                      <w:szCs w:val="12"/>
                      <w:lang w:eastAsia="ko-KR"/>
                    </w:rPr>
                    <w:t>32-2-1</w:t>
                  </w:r>
                </w:p>
              </w:tc>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345EAB0B" w14:textId="77777777" w:rsidR="00710FA9" w:rsidRPr="00710FA9" w:rsidRDefault="00710FA9" w:rsidP="00710FA9">
                  <w:pPr>
                    <w:keepNext/>
                    <w:keepLines/>
                    <w:spacing w:after="0" w:line="240" w:lineRule="auto"/>
                    <w:rPr>
                      <w:rFonts w:ascii="Arial" w:eastAsia="Malgun Gothic" w:hAnsi="Arial" w:cs="Arial"/>
                      <w:sz w:val="14"/>
                      <w:szCs w:val="12"/>
                      <w:lang w:eastAsia="ko-KR"/>
                    </w:rPr>
                  </w:pPr>
                  <w:r w:rsidRPr="00710FA9">
                    <w:rPr>
                      <w:rFonts w:ascii="Arial" w:eastAsia="Malgun Gothic" w:hAnsi="Arial" w:cs="Arial"/>
                      <w:sz w:val="14"/>
                      <w:szCs w:val="12"/>
                      <w:lang w:eastAsia="ko-KR"/>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345EAB0C" w14:textId="77777777" w:rsidR="00710FA9" w:rsidRPr="00710FA9" w:rsidRDefault="00710FA9" w:rsidP="00710FA9">
                  <w:pPr>
                    <w:keepNext/>
                    <w:keepLines/>
                    <w:spacing w:after="0" w:line="240" w:lineRule="auto"/>
                    <w:rPr>
                      <w:rFonts w:ascii="Arial" w:eastAsia="Malgun Gothic" w:hAnsi="Arial" w:cs="Arial"/>
                      <w:sz w:val="14"/>
                      <w:szCs w:val="12"/>
                      <w:lang w:eastAsia="ko-KR"/>
                    </w:rPr>
                  </w:pPr>
                  <w:r w:rsidRPr="00710FA9">
                    <w:rPr>
                      <w:rFonts w:ascii="Arial" w:eastAsia="Malgun Gothic" w:hAnsi="Arial" w:cs="Arial"/>
                      <w:sz w:val="14"/>
                      <w:szCs w:val="12"/>
                      <w:lang w:eastAsia="ko-KR"/>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B0D" w14:textId="77777777" w:rsidR="00710FA9" w:rsidRPr="00710FA9" w:rsidRDefault="00710FA9" w:rsidP="00710FA9">
                  <w:pPr>
                    <w:keepNext/>
                    <w:keepLines/>
                    <w:spacing w:after="0" w:line="240" w:lineRule="auto"/>
                    <w:rPr>
                      <w:rFonts w:ascii="Arial" w:eastAsia="Malgun Gothic" w:hAnsi="Arial" w:cs="Arial"/>
                      <w:sz w:val="14"/>
                      <w:szCs w:val="12"/>
                      <w:lang w:eastAsia="ko-KR"/>
                    </w:rPr>
                  </w:pPr>
                  <w:r w:rsidRPr="00710FA9">
                    <w:rPr>
                      <w:rFonts w:ascii="Arial" w:eastAsia="Malgun Gothic" w:hAnsi="Arial" w:cs="Arial"/>
                      <w:sz w:val="14"/>
                      <w:szCs w:val="12"/>
                      <w:lang w:eastAsia="ko-KR"/>
                    </w:rPr>
                    <w:t>The UE cannot receive feedback signalling (PSFCH) from other UEs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5EAB0E" w14:textId="77777777" w:rsidR="00710FA9" w:rsidRPr="00710FA9" w:rsidRDefault="00710FA9" w:rsidP="00710FA9">
                  <w:pPr>
                    <w:keepNext/>
                    <w:keepLines/>
                    <w:spacing w:after="0" w:line="240" w:lineRule="auto"/>
                    <w:rPr>
                      <w:rFonts w:ascii="Arial" w:eastAsia="SimSun" w:hAnsi="Arial" w:cs="Arial"/>
                      <w:sz w:val="14"/>
                      <w:szCs w:val="12"/>
                    </w:rPr>
                  </w:pPr>
                  <w:r w:rsidRPr="00710FA9">
                    <w:rPr>
                      <w:rFonts w:ascii="Arial" w:eastAsia="Times New Roman" w:hAnsi="Arial" w:cs="Arial"/>
                      <w:color w:val="000000"/>
                      <w:sz w:val="14"/>
                      <w:szCs w:val="12"/>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5EAB0F" w14:textId="77777777" w:rsidR="00710FA9" w:rsidRPr="00710FA9" w:rsidRDefault="00710FA9" w:rsidP="00710FA9">
                  <w:pPr>
                    <w:keepNext/>
                    <w:keepLines/>
                    <w:spacing w:after="0" w:line="240" w:lineRule="auto"/>
                    <w:rPr>
                      <w:rFonts w:ascii="Arial" w:eastAsia="SimSun" w:hAnsi="Arial" w:cs="Arial"/>
                      <w:color w:val="000000"/>
                      <w:sz w:val="14"/>
                      <w:szCs w:val="12"/>
                      <w:lang w:eastAsia="en-US"/>
                    </w:rPr>
                  </w:pPr>
                  <w:r w:rsidRPr="00710FA9">
                    <w:rPr>
                      <w:rFonts w:ascii="Arial" w:eastAsia="Times New Roman" w:hAnsi="Arial" w:cs="Arial"/>
                      <w:color w:val="000000"/>
                      <w:sz w:val="14"/>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45EAB10" w14:textId="77777777" w:rsidR="00710FA9" w:rsidRPr="00710FA9" w:rsidRDefault="00710FA9" w:rsidP="00710FA9">
                  <w:pPr>
                    <w:keepNext/>
                    <w:keepLines/>
                    <w:spacing w:after="0" w:line="240" w:lineRule="auto"/>
                    <w:rPr>
                      <w:rFonts w:ascii="Arial" w:eastAsia="SimSun" w:hAnsi="Arial" w:cs="Arial"/>
                      <w:color w:val="000000"/>
                      <w:sz w:val="14"/>
                      <w:szCs w:val="12"/>
                      <w:lang w:eastAsia="en-US"/>
                    </w:rPr>
                  </w:pPr>
                  <w:r w:rsidRPr="00710FA9">
                    <w:rPr>
                      <w:rFonts w:ascii="Arial" w:eastAsia="Times New Roman" w:hAnsi="Arial" w:cs="Arial"/>
                      <w:color w:val="000000"/>
                      <w:sz w:val="14"/>
                      <w:szCs w:val="12"/>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5EAB11" w14:textId="77777777" w:rsidR="00710FA9" w:rsidRPr="00710FA9" w:rsidRDefault="00710FA9" w:rsidP="00710FA9">
                  <w:pPr>
                    <w:keepNext/>
                    <w:keepLines/>
                    <w:spacing w:after="0" w:line="240" w:lineRule="auto"/>
                    <w:rPr>
                      <w:rFonts w:ascii="Arial" w:eastAsia="SimSun" w:hAnsi="Arial" w:cs="Arial"/>
                      <w:color w:val="000000"/>
                      <w:sz w:val="14"/>
                      <w:szCs w:val="12"/>
                      <w:lang w:eastAsia="en-US"/>
                    </w:rPr>
                  </w:pPr>
                  <w:r w:rsidRPr="00710FA9">
                    <w:rPr>
                      <w:rFonts w:ascii="Arial" w:eastAsia="Times New Roman" w:hAnsi="Arial" w:cs="Arial"/>
                      <w:color w:val="000000"/>
                      <w:sz w:val="14"/>
                      <w:szCs w:val="12"/>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45EAB12" w14:textId="77777777" w:rsidR="00710FA9" w:rsidRPr="00710FA9" w:rsidRDefault="00710FA9" w:rsidP="00710FA9">
                  <w:pPr>
                    <w:keepNext/>
                    <w:keepLines/>
                    <w:spacing w:after="0" w:line="240" w:lineRule="auto"/>
                    <w:rPr>
                      <w:rFonts w:ascii="Arial" w:eastAsia="SimSun" w:hAnsi="Arial" w:cs="Arial"/>
                      <w:sz w:val="14"/>
                      <w:szCs w:val="1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5EAB13" w14:textId="77777777" w:rsidR="00710FA9" w:rsidRPr="00710FA9" w:rsidRDefault="00710FA9" w:rsidP="00710FA9">
                  <w:pPr>
                    <w:keepNext/>
                    <w:keepLines/>
                    <w:spacing w:after="0" w:line="240" w:lineRule="auto"/>
                    <w:rPr>
                      <w:rFonts w:ascii="Arial" w:eastAsia="SimSun" w:hAnsi="Arial" w:cs="Arial"/>
                      <w:sz w:val="14"/>
                      <w:szCs w:val="12"/>
                      <w:lang w:eastAsia="en-US"/>
                    </w:rPr>
                  </w:pPr>
                  <w:r w:rsidRPr="00710FA9">
                    <w:rPr>
                      <w:rFonts w:ascii="Arial" w:eastAsia="Times New Roman" w:hAnsi="Arial" w:cs="Arial"/>
                      <w:color w:val="000000"/>
                      <w:sz w:val="14"/>
                      <w:szCs w:val="12"/>
                    </w:rPr>
                    <w:t xml:space="preserve">Optional with capability signalling. </w:t>
                  </w:r>
                </w:p>
              </w:tc>
            </w:tr>
          </w:tbl>
          <w:p w14:paraId="345EAB15" w14:textId="77777777" w:rsidR="00710FA9" w:rsidRPr="00710FA9" w:rsidRDefault="00710FA9" w:rsidP="00710FA9">
            <w:pPr>
              <w:tabs>
                <w:tab w:val="left" w:pos="1701"/>
              </w:tabs>
              <w:spacing w:after="120" w:line="240" w:lineRule="auto"/>
              <w:jc w:val="both"/>
              <w:rPr>
                <w:rFonts w:ascii="Arial" w:eastAsia="Times New Roman" w:hAnsi="Arial"/>
                <w:b/>
                <w:bCs/>
                <w:sz w:val="20"/>
                <w:lang w:eastAsia="zh-CN"/>
              </w:rPr>
            </w:pPr>
          </w:p>
          <w:p w14:paraId="345EAB16" w14:textId="77777777" w:rsidR="00710FA9" w:rsidRPr="00710FA9" w:rsidRDefault="00710FA9" w:rsidP="00710FA9">
            <w:pPr>
              <w:tabs>
                <w:tab w:val="num" w:pos="1304"/>
                <w:tab w:val="left" w:pos="1701"/>
              </w:tabs>
              <w:spacing w:after="120" w:line="240" w:lineRule="auto"/>
              <w:ind w:left="1304" w:hanging="1304"/>
              <w:jc w:val="both"/>
              <w:rPr>
                <w:rFonts w:ascii="Arial" w:eastAsia="Times New Roman" w:hAnsi="Arial"/>
                <w:b/>
                <w:bCs/>
                <w:sz w:val="20"/>
                <w:lang w:eastAsia="zh-CN"/>
              </w:rPr>
            </w:pPr>
            <w:bookmarkStart w:id="25" w:name="_Toc101793371"/>
            <w:r w:rsidRPr="00710FA9">
              <w:rPr>
                <w:rFonts w:ascii="Arial" w:eastAsia="Times New Roman" w:hAnsi="Arial"/>
                <w:b/>
                <w:bCs/>
                <w:sz w:val="20"/>
                <w:lang w:eastAsia="zh-CN"/>
              </w:rPr>
              <w:t>FG 32-2-2 has the following components:</w:t>
            </w:r>
            <w:bookmarkEnd w:id="25"/>
          </w:p>
          <w:p w14:paraId="345EAB17" w14:textId="77777777" w:rsidR="00710FA9" w:rsidRPr="00710FA9" w:rsidRDefault="00710FA9" w:rsidP="00355F64">
            <w:pPr>
              <w:numPr>
                <w:ilvl w:val="0"/>
                <w:numId w:val="17"/>
              </w:numPr>
              <w:tabs>
                <w:tab w:val="num" w:pos="1304"/>
                <w:tab w:val="left" w:pos="1701"/>
              </w:tabs>
              <w:spacing w:after="120" w:line="240" w:lineRule="auto"/>
              <w:ind w:hanging="28"/>
              <w:jc w:val="both"/>
              <w:rPr>
                <w:rFonts w:ascii="Arial" w:eastAsia="Times New Roman" w:hAnsi="Arial"/>
                <w:b/>
                <w:bCs/>
                <w:sz w:val="20"/>
                <w:lang w:eastAsia="zh-CN"/>
              </w:rPr>
            </w:pPr>
            <w:bookmarkStart w:id="26" w:name="_Toc101793372"/>
            <w:r w:rsidRPr="00710FA9">
              <w:rPr>
                <w:rFonts w:ascii="Arial" w:eastAsia="Times New Roman" w:hAnsi="Arial"/>
                <w:b/>
                <w:bCs/>
                <w:sz w:val="20"/>
                <w:lang w:eastAsia="zh-CN"/>
              </w:rPr>
              <w:t>Prerequisites: FG 32-2-1</w:t>
            </w:r>
            <w:bookmarkEnd w:id="26"/>
          </w:p>
          <w:p w14:paraId="345EAB18" w14:textId="77777777" w:rsidR="00710FA9" w:rsidRPr="00710FA9" w:rsidRDefault="00710FA9" w:rsidP="00355F64">
            <w:pPr>
              <w:numPr>
                <w:ilvl w:val="0"/>
                <w:numId w:val="17"/>
              </w:numPr>
              <w:tabs>
                <w:tab w:val="num" w:pos="1304"/>
                <w:tab w:val="left" w:pos="1701"/>
              </w:tabs>
              <w:spacing w:after="120" w:line="240" w:lineRule="auto"/>
              <w:ind w:hanging="28"/>
              <w:jc w:val="both"/>
              <w:rPr>
                <w:rFonts w:ascii="Arial" w:eastAsia="Times New Roman" w:hAnsi="Arial"/>
                <w:b/>
                <w:bCs/>
                <w:sz w:val="20"/>
                <w:lang w:eastAsia="zh-CN"/>
              </w:rPr>
            </w:pPr>
            <w:bookmarkStart w:id="27" w:name="_Toc101793373"/>
            <w:r w:rsidRPr="00710FA9">
              <w:rPr>
                <w:rFonts w:ascii="Arial" w:eastAsia="Times New Roman" w:hAnsi="Arial"/>
                <w:b/>
                <w:bCs/>
                <w:sz w:val="20"/>
                <w:lang w:eastAsia="zh-CN"/>
              </w:rPr>
              <w:t xml:space="preserve">Need for </w:t>
            </w:r>
            <w:proofErr w:type="spellStart"/>
            <w:r w:rsidRPr="00710FA9">
              <w:rPr>
                <w:rFonts w:ascii="Arial" w:eastAsia="Times New Roman" w:hAnsi="Arial"/>
                <w:b/>
                <w:bCs/>
                <w:sz w:val="20"/>
                <w:lang w:eastAsia="zh-CN"/>
              </w:rPr>
              <w:t>gNB</w:t>
            </w:r>
            <w:proofErr w:type="spellEnd"/>
            <w:r w:rsidRPr="00710FA9">
              <w:rPr>
                <w:rFonts w:ascii="Arial" w:eastAsia="Times New Roman" w:hAnsi="Arial"/>
                <w:b/>
                <w:bCs/>
                <w:sz w:val="20"/>
                <w:lang w:eastAsia="zh-CN"/>
              </w:rPr>
              <w:t xml:space="preserve"> to know the feature: No</w:t>
            </w:r>
            <w:bookmarkEnd w:id="27"/>
          </w:p>
          <w:p w14:paraId="345EAB19" w14:textId="77777777" w:rsidR="00710FA9" w:rsidRPr="00710FA9" w:rsidRDefault="00710FA9" w:rsidP="00355F64">
            <w:pPr>
              <w:numPr>
                <w:ilvl w:val="0"/>
                <w:numId w:val="17"/>
              </w:numPr>
              <w:tabs>
                <w:tab w:val="num" w:pos="1304"/>
                <w:tab w:val="left" w:pos="1701"/>
              </w:tabs>
              <w:spacing w:after="120" w:line="240" w:lineRule="auto"/>
              <w:ind w:hanging="28"/>
              <w:jc w:val="both"/>
              <w:rPr>
                <w:rFonts w:ascii="Arial" w:eastAsia="Times New Roman" w:hAnsi="Arial"/>
                <w:b/>
                <w:bCs/>
                <w:sz w:val="20"/>
                <w:lang w:eastAsia="zh-CN"/>
              </w:rPr>
            </w:pPr>
            <w:bookmarkStart w:id="28" w:name="_Toc101793374"/>
            <w:r w:rsidRPr="00710FA9">
              <w:rPr>
                <w:rFonts w:ascii="Arial" w:eastAsia="Times New Roman" w:hAnsi="Arial"/>
                <w:b/>
                <w:bCs/>
                <w:sz w:val="20"/>
                <w:lang w:eastAsia="zh-CN"/>
              </w:rPr>
              <w:t>Capability signalling between the UEs: No</w:t>
            </w:r>
            <w:bookmarkEnd w:id="28"/>
          </w:p>
          <w:p w14:paraId="345EAB1A" w14:textId="77777777" w:rsidR="00710FA9" w:rsidRPr="00710FA9" w:rsidRDefault="00710FA9" w:rsidP="00355F64">
            <w:pPr>
              <w:numPr>
                <w:ilvl w:val="0"/>
                <w:numId w:val="17"/>
              </w:numPr>
              <w:tabs>
                <w:tab w:val="num" w:pos="1304"/>
                <w:tab w:val="left" w:pos="1701"/>
              </w:tabs>
              <w:spacing w:after="120" w:line="240" w:lineRule="auto"/>
              <w:ind w:hanging="28"/>
              <w:jc w:val="both"/>
              <w:rPr>
                <w:rFonts w:ascii="Arial" w:eastAsia="Times New Roman" w:hAnsi="Arial"/>
                <w:b/>
                <w:bCs/>
                <w:sz w:val="20"/>
                <w:lang w:eastAsia="zh-CN"/>
              </w:rPr>
            </w:pPr>
            <w:bookmarkStart w:id="29" w:name="_Toc101793375"/>
            <w:r w:rsidRPr="00710FA9">
              <w:rPr>
                <w:rFonts w:ascii="Arial" w:eastAsia="Times New Roman" w:hAnsi="Arial"/>
                <w:b/>
                <w:bCs/>
                <w:sz w:val="20"/>
                <w:lang w:eastAsia="zh-CN"/>
              </w:rPr>
              <w:t>UE feature granularity: Per band</w:t>
            </w:r>
            <w:bookmarkEnd w:id="29"/>
          </w:p>
          <w:p w14:paraId="345EAB1B" w14:textId="77777777" w:rsidR="00710FA9" w:rsidRPr="00710FA9" w:rsidRDefault="00710FA9" w:rsidP="00355F64">
            <w:pPr>
              <w:numPr>
                <w:ilvl w:val="0"/>
                <w:numId w:val="17"/>
              </w:numPr>
              <w:tabs>
                <w:tab w:val="num" w:pos="1304"/>
                <w:tab w:val="left" w:pos="1701"/>
              </w:tabs>
              <w:spacing w:after="120" w:line="240" w:lineRule="auto"/>
              <w:ind w:hanging="28"/>
              <w:jc w:val="both"/>
              <w:rPr>
                <w:rFonts w:ascii="Arial" w:eastAsia="Times New Roman" w:hAnsi="Arial"/>
                <w:b/>
                <w:bCs/>
                <w:sz w:val="20"/>
                <w:lang w:eastAsia="zh-CN"/>
              </w:rPr>
            </w:pPr>
            <w:bookmarkStart w:id="30" w:name="_Toc101793376"/>
            <w:r w:rsidRPr="00710FA9">
              <w:rPr>
                <w:rFonts w:ascii="Arial" w:eastAsia="Times New Roman" w:hAnsi="Arial"/>
                <w:b/>
                <w:bCs/>
                <w:sz w:val="20"/>
                <w:lang w:eastAsia="zh-CN"/>
              </w:rPr>
              <w:t>Consequence if the features is not supported: The UE cannot receive PSFCH from other UEs.</w:t>
            </w:r>
            <w:bookmarkEnd w:id="30"/>
            <w:r w:rsidRPr="00710FA9">
              <w:rPr>
                <w:rFonts w:ascii="Arial" w:eastAsia="Times New Roman" w:hAnsi="Arial"/>
                <w:b/>
                <w:bCs/>
                <w:sz w:val="20"/>
                <w:lang w:eastAsia="zh-CN"/>
              </w:rPr>
              <w:t xml:space="preserve"> </w:t>
            </w:r>
          </w:p>
          <w:p w14:paraId="345EAB1C"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B5A" w14:textId="77777777" w:rsidTr="00804D37">
        <w:tc>
          <w:tcPr>
            <w:tcW w:w="545" w:type="dxa"/>
          </w:tcPr>
          <w:p w14:paraId="345EAB1E"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14]</w:t>
            </w:r>
          </w:p>
        </w:tc>
        <w:tc>
          <w:tcPr>
            <w:tcW w:w="1224" w:type="dxa"/>
          </w:tcPr>
          <w:p w14:paraId="345EAB1F"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Qualcomm Incorporated</w:t>
            </w:r>
          </w:p>
        </w:tc>
        <w:tc>
          <w:tcPr>
            <w:tcW w:w="20614" w:type="dxa"/>
          </w:tcPr>
          <w:p w14:paraId="345EAB20" w14:textId="77777777" w:rsidR="00DB6D83" w:rsidRPr="00DB6D83" w:rsidRDefault="00DB6D83" w:rsidP="00DB6D83">
            <w:pPr>
              <w:spacing w:after="120" w:line="240" w:lineRule="auto"/>
              <w:jc w:val="both"/>
              <w:rPr>
                <w:rFonts w:eastAsia="Malgun Gothic" w:cs="Batang"/>
                <w:sz w:val="20"/>
                <w:lang w:val="en-US" w:eastAsia="en-US"/>
              </w:rPr>
            </w:pPr>
            <w:r w:rsidRPr="00DB6D83">
              <w:rPr>
                <w:rFonts w:eastAsia="Malgun Gothic" w:cs="Batang"/>
                <w:sz w:val="20"/>
                <w:lang w:val="en-US" w:eastAsia="en-US"/>
              </w:rPr>
              <w:t xml:space="preserve">In the Release 17 </w:t>
            </w:r>
            <w:proofErr w:type="spellStart"/>
            <w:r w:rsidRPr="00DB6D83">
              <w:rPr>
                <w:rFonts w:eastAsia="Malgun Gothic" w:cs="Batang"/>
                <w:sz w:val="20"/>
                <w:lang w:val="en-US" w:eastAsia="en-US"/>
              </w:rPr>
              <w:t>sidelink</w:t>
            </w:r>
            <w:proofErr w:type="spellEnd"/>
            <w:r w:rsidRPr="00DB6D83">
              <w:rPr>
                <w:rFonts w:eastAsia="Malgun Gothic" w:cs="Batang"/>
                <w:sz w:val="20"/>
                <w:lang w:val="en-US" w:eastAsia="en-US"/>
              </w:rPr>
              <w:t xml:space="preserve"> UE feature discussions, RAN1 expended significant time discussion how to handle and undo the Release 16 </w:t>
            </w:r>
            <w:proofErr w:type="spellStart"/>
            <w:r w:rsidRPr="00DB6D83">
              <w:rPr>
                <w:rFonts w:eastAsia="Malgun Gothic" w:cs="Batang"/>
                <w:sz w:val="20"/>
                <w:lang w:val="en-US" w:eastAsia="en-US"/>
              </w:rPr>
              <w:t>sidelink</w:t>
            </w:r>
            <w:proofErr w:type="spellEnd"/>
            <w:r w:rsidRPr="00DB6D83">
              <w:rPr>
                <w:rFonts w:eastAsia="Malgun Gothic" w:cs="Batang"/>
                <w:sz w:val="20"/>
                <w:lang w:val="en-US" w:eastAsia="en-US"/>
              </w:rPr>
              <w:t xml:space="preserve"> UE feature prerequisites. To avoid such discussions in the future, we propose to not introduce additional prerequisites beyond what has already been agreed.</w:t>
            </w:r>
          </w:p>
          <w:p w14:paraId="345EAB21" w14:textId="77777777" w:rsidR="00DB6D83" w:rsidRPr="00DB6D83" w:rsidRDefault="00DB6D83" w:rsidP="00DB6D83">
            <w:pPr>
              <w:spacing w:before="120" w:after="120" w:line="240" w:lineRule="auto"/>
              <w:rPr>
                <w:rFonts w:eastAsia="Malgun Gothic" w:cs="Batang"/>
                <w:b/>
                <w:sz w:val="16"/>
                <w:szCs w:val="16"/>
                <w:lang w:val="en-US" w:eastAsia="en-US"/>
              </w:rPr>
            </w:pPr>
            <w:r w:rsidRPr="00DB6D83">
              <w:rPr>
                <w:b/>
                <w:sz w:val="20"/>
                <w:szCs w:val="16"/>
              </w:rPr>
              <w:t xml:space="preserve">Proposal </w:t>
            </w:r>
            <w:r w:rsidR="00A40DCD" w:rsidRPr="00DB6D83">
              <w:rPr>
                <w:b/>
                <w:sz w:val="20"/>
                <w:szCs w:val="16"/>
              </w:rPr>
              <w:fldChar w:fldCharType="begin"/>
            </w:r>
            <w:r w:rsidRPr="00DB6D83">
              <w:rPr>
                <w:b/>
                <w:sz w:val="20"/>
                <w:szCs w:val="16"/>
              </w:rPr>
              <w:instrText xml:space="preserve"> SEQ Proposal \* ARABIC </w:instrText>
            </w:r>
            <w:r w:rsidR="00A40DCD" w:rsidRPr="00DB6D83">
              <w:rPr>
                <w:b/>
                <w:sz w:val="20"/>
                <w:szCs w:val="16"/>
              </w:rPr>
              <w:fldChar w:fldCharType="separate"/>
            </w:r>
            <w:r w:rsidRPr="00DB6D83">
              <w:rPr>
                <w:b/>
                <w:noProof/>
                <w:sz w:val="20"/>
                <w:szCs w:val="16"/>
              </w:rPr>
              <w:t>3</w:t>
            </w:r>
            <w:r w:rsidR="00A40DCD" w:rsidRPr="00DB6D83">
              <w:rPr>
                <w:b/>
                <w:sz w:val="20"/>
                <w:szCs w:val="16"/>
              </w:rPr>
              <w:fldChar w:fldCharType="end"/>
            </w:r>
            <w:r w:rsidRPr="00DB6D83">
              <w:rPr>
                <w:b/>
                <w:sz w:val="20"/>
                <w:szCs w:val="16"/>
              </w:rPr>
              <w:t>: No additional prerequisites are introduced beyond the already agreed ones.</w:t>
            </w:r>
          </w:p>
          <w:p w14:paraId="345EAB22" w14:textId="77777777" w:rsidR="00DB6D83" w:rsidRPr="00DB6D83" w:rsidRDefault="00DB6D83" w:rsidP="00DB6D83">
            <w:pPr>
              <w:spacing w:after="0" w:line="240" w:lineRule="auto"/>
              <w:rPr>
                <w:sz w:val="20"/>
                <w:lang w:val="en-US"/>
              </w:rPr>
            </w:pPr>
            <w:r w:rsidRPr="00DB6D83">
              <w:rPr>
                <w:sz w:val="20"/>
                <w:lang w:val="en-US"/>
              </w:rPr>
              <w:t>We propose to update the UE feature list to capture the above agreement.</w:t>
            </w:r>
          </w:p>
          <w:p w14:paraId="345EAB23" w14:textId="77777777" w:rsidR="00DB6D83" w:rsidRPr="00DB6D83" w:rsidRDefault="00DB6D83" w:rsidP="00DB6D83">
            <w:pPr>
              <w:spacing w:before="120" w:after="120" w:line="240" w:lineRule="auto"/>
              <w:rPr>
                <w:b/>
                <w:sz w:val="20"/>
              </w:rPr>
            </w:pPr>
            <w:bookmarkStart w:id="31" w:name="_Toc101163205"/>
            <w:bookmarkStart w:id="32" w:name="_Toc101635087"/>
            <w:r w:rsidRPr="00DB6D83">
              <w:rPr>
                <w:b/>
                <w:sz w:val="20"/>
              </w:rPr>
              <w:t xml:space="preserve">Proposal </w:t>
            </w:r>
            <w:r w:rsidR="00A40DCD" w:rsidRPr="00DB6D83">
              <w:rPr>
                <w:b/>
                <w:sz w:val="20"/>
              </w:rPr>
              <w:fldChar w:fldCharType="begin"/>
            </w:r>
            <w:r w:rsidRPr="00DB6D83">
              <w:rPr>
                <w:b/>
                <w:sz w:val="20"/>
              </w:rPr>
              <w:instrText xml:space="preserve"> SEQ Proposal \* ARABIC </w:instrText>
            </w:r>
            <w:r w:rsidR="00A40DCD" w:rsidRPr="00DB6D83">
              <w:rPr>
                <w:b/>
                <w:sz w:val="20"/>
              </w:rPr>
              <w:fldChar w:fldCharType="separate"/>
            </w:r>
            <w:r w:rsidRPr="00DB6D83">
              <w:rPr>
                <w:b/>
                <w:noProof/>
                <w:sz w:val="20"/>
              </w:rPr>
              <w:t>4</w:t>
            </w:r>
            <w:r w:rsidR="00A40DCD" w:rsidRPr="00DB6D83">
              <w:rPr>
                <w:b/>
                <w:sz w:val="20"/>
              </w:rPr>
              <w:fldChar w:fldCharType="end"/>
            </w:r>
            <w:r w:rsidRPr="00DB6D83">
              <w:rPr>
                <w:b/>
                <w:sz w:val="20"/>
              </w:rPr>
              <w:t>: Replace FG 32-2 with two FGs</w:t>
            </w:r>
            <w:bookmarkEnd w:id="31"/>
            <w:r w:rsidRPr="00DB6D83">
              <w:rPr>
                <w:b/>
                <w:sz w:val="20"/>
              </w:rPr>
              <w:t xml:space="preserve"> per the RAN #95 agreement</w:t>
            </w:r>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87"/>
              <w:gridCol w:w="1007"/>
              <w:gridCol w:w="3633"/>
              <w:gridCol w:w="1257"/>
              <w:gridCol w:w="1096"/>
              <w:gridCol w:w="1127"/>
              <w:gridCol w:w="1397"/>
              <w:gridCol w:w="1147"/>
              <w:gridCol w:w="1416"/>
              <w:gridCol w:w="1416"/>
              <w:gridCol w:w="1377"/>
              <w:gridCol w:w="1570"/>
              <w:gridCol w:w="1907"/>
            </w:tblGrid>
            <w:tr w:rsidR="00DB6D83" w:rsidRPr="00DB6D83" w14:paraId="345EAB33" w14:textId="77777777" w:rsidTr="008C0F20">
              <w:trPr>
                <w:trHeight w:val="20"/>
              </w:trPr>
              <w:tc>
                <w:tcPr>
                  <w:tcW w:w="267" w:type="pct"/>
                  <w:tcBorders>
                    <w:top w:val="single" w:sz="4" w:space="0" w:color="auto"/>
                    <w:left w:val="single" w:sz="4" w:space="0" w:color="auto"/>
                    <w:bottom w:val="single" w:sz="4" w:space="0" w:color="auto"/>
                    <w:right w:val="single" w:sz="4" w:space="0" w:color="auto"/>
                  </w:tcBorders>
                  <w:hideMark/>
                </w:tcPr>
                <w:p w14:paraId="345EAB24"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Features</w:t>
                  </w:r>
                </w:p>
              </w:tc>
              <w:tc>
                <w:tcPr>
                  <w:tcW w:w="157" w:type="pct"/>
                  <w:tcBorders>
                    <w:top w:val="single" w:sz="4" w:space="0" w:color="auto"/>
                    <w:left w:val="single" w:sz="4" w:space="0" w:color="auto"/>
                    <w:bottom w:val="single" w:sz="4" w:space="0" w:color="auto"/>
                    <w:right w:val="single" w:sz="4" w:space="0" w:color="auto"/>
                  </w:tcBorders>
                  <w:hideMark/>
                </w:tcPr>
                <w:p w14:paraId="345EAB25"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Index</w:t>
                  </w:r>
                </w:p>
              </w:tc>
              <w:tc>
                <w:tcPr>
                  <w:tcW w:w="306" w:type="pct"/>
                  <w:tcBorders>
                    <w:top w:val="single" w:sz="4" w:space="0" w:color="auto"/>
                    <w:left w:val="single" w:sz="4" w:space="0" w:color="auto"/>
                    <w:bottom w:val="single" w:sz="4" w:space="0" w:color="auto"/>
                    <w:right w:val="single" w:sz="4" w:space="0" w:color="auto"/>
                  </w:tcBorders>
                  <w:hideMark/>
                </w:tcPr>
                <w:p w14:paraId="345EAB26"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Feature group</w:t>
                  </w:r>
                </w:p>
              </w:tc>
              <w:tc>
                <w:tcPr>
                  <w:tcW w:w="1045" w:type="pct"/>
                  <w:tcBorders>
                    <w:top w:val="single" w:sz="4" w:space="0" w:color="auto"/>
                    <w:left w:val="single" w:sz="4" w:space="0" w:color="auto"/>
                    <w:bottom w:val="single" w:sz="4" w:space="0" w:color="auto"/>
                    <w:right w:val="single" w:sz="4" w:space="0" w:color="auto"/>
                  </w:tcBorders>
                  <w:hideMark/>
                </w:tcPr>
                <w:p w14:paraId="345EAB27"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Components</w:t>
                  </w:r>
                </w:p>
              </w:tc>
              <w:tc>
                <w:tcPr>
                  <w:tcW w:w="284" w:type="pct"/>
                  <w:tcBorders>
                    <w:top w:val="single" w:sz="4" w:space="0" w:color="auto"/>
                    <w:left w:val="single" w:sz="4" w:space="0" w:color="auto"/>
                    <w:bottom w:val="single" w:sz="4" w:space="0" w:color="auto"/>
                    <w:right w:val="single" w:sz="4" w:space="0" w:color="auto"/>
                  </w:tcBorders>
                  <w:hideMark/>
                </w:tcPr>
                <w:p w14:paraId="345EAB28"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45EAB29"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 xml:space="preserve">Need for the </w:t>
                  </w:r>
                  <w:proofErr w:type="spellStart"/>
                  <w:r w:rsidRPr="00DB6D83">
                    <w:rPr>
                      <w:rFonts w:ascii="Arial" w:eastAsia="Times New Roman" w:hAnsi="Arial" w:cs="Arial"/>
                      <w:b/>
                      <w:sz w:val="18"/>
                      <w:szCs w:val="18"/>
                    </w:rPr>
                    <w:t>gNB</w:t>
                  </w:r>
                  <w:proofErr w:type="spellEnd"/>
                  <w:r w:rsidRPr="00DB6D83">
                    <w:rPr>
                      <w:rFonts w:ascii="Arial" w:eastAsia="Times New Roman" w:hAnsi="Arial" w:cs="Arial"/>
                      <w:b/>
                      <w:sz w:val="18"/>
                      <w:szCs w:val="18"/>
                    </w:rPr>
                    <w:t xml:space="preserve"> to know if the feature is supported</w:t>
                  </w:r>
                </w:p>
              </w:tc>
              <w:tc>
                <w:tcPr>
                  <w:tcW w:w="252" w:type="pct"/>
                  <w:tcBorders>
                    <w:top w:val="single" w:sz="4" w:space="0" w:color="auto"/>
                    <w:left w:val="single" w:sz="4" w:space="0" w:color="auto"/>
                    <w:bottom w:val="single" w:sz="4" w:space="0" w:color="auto"/>
                    <w:right w:val="single" w:sz="4" w:space="0" w:color="auto"/>
                  </w:tcBorders>
                  <w:hideMark/>
                </w:tcPr>
                <w:p w14:paraId="345EAB2A"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Gulim" w:hAnsi="Arial" w:cs="Arial"/>
                      <w:b/>
                      <w:color w:val="000000"/>
                      <w:sz w:val="18"/>
                      <w:szCs w:val="18"/>
                    </w:rPr>
                    <w:t xml:space="preserve">Applicable to </w:t>
                  </w:r>
                  <w:r w:rsidRPr="00DB6D83">
                    <w:rPr>
                      <w:rFonts w:ascii="Arial" w:eastAsia="Times New Roman" w:hAnsi="Arial" w:cs="Arial"/>
                      <w:b/>
                      <w:color w:val="000000"/>
                      <w:sz w:val="18"/>
                      <w:szCs w:val="18"/>
                    </w:rPr>
                    <w:t>the capability signalling exchange between UEs (</w:t>
                  </w:r>
                  <w:proofErr w:type="spellStart"/>
                  <w:r w:rsidRPr="00DB6D83">
                    <w:rPr>
                      <w:rFonts w:ascii="Arial" w:eastAsia="Times New Roman" w:hAnsi="Arial" w:cs="Arial"/>
                      <w:b/>
                      <w:color w:val="000000"/>
                      <w:sz w:val="18"/>
                      <w:szCs w:val="18"/>
                    </w:rPr>
                    <w:t>Sidelink</w:t>
                  </w:r>
                  <w:proofErr w:type="spellEnd"/>
                  <w:r w:rsidRPr="00DB6D83">
                    <w:rPr>
                      <w:rFonts w:ascii="Arial" w:eastAsia="Times New Roman" w:hAnsi="Arial" w:cs="Arial"/>
                      <w:b/>
                      <w:color w:val="000000"/>
                      <w:sz w:val="18"/>
                      <w:szCs w:val="18"/>
                    </w:rPr>
                    <w:t xml:space="preserve"> WI only)”.</w:t>
                  </w:r>
                </w:p>
              </w:tc>
              <w:tc>
                <w:tcPr>
                  <w:tcW w:w="315" w:type="pct"/>
                  <w:tcBorders>
                    <w:top w:val="single" w:sz="4" w:space="0" w:color="auto"/>
                    <w:left w:val="single" w:sz="4" w:space="0" w:color="auto"/>
                    <w:bottom w:val="single" w:sz="4" w:space="0" w:color="auto"/>
                    <w:right w:val="single" w:sz="4" w:space="0" w:color="auto"/>
                  </w:tcBorders>
                  <w:hideMark/>
                </w:tcPr>
                <w:p w14:paraId="345EAB2B" w14:textId="77777777" w:rsidR="00DB6D83" w:rsidRPr="00DB6D83" w:rsidRDefault="00DB6D83" w:rsidP="00DB6D83">
                  <w:pPr>
                    <w:keepNext/>
                    <w:keepLines/>
                    <w:spacing w:after="0" w:line="240" w:lineRule="auto"/>
                    <w:rPr>
                      <w:rFonts w:ascii="Arial" w:eastAsia="SimSun" w:hAnsi="Arial" w:cs="Arial"/>
                      <w:b/>
                      <w:sz w:val="18"/>
                      <w:szCs w:val="18"/>
                    </w:rPr>
                  </w:pPr>
                  <w:r w:rsidRPr="00DB6D83">
                    <w:rPr>
                      <w:rFonts w:ascii="Arial" w:eastAsia="SimSun" w:hAnsi="Arial" w:cs="Arial"/>
                      <w:b/>
                      <w:sz w:val="18"/>
                      <w:szCs w:val="18"/>
                    </w:rPr>
                    <w:t>Consequence if the feature is not supported by the UE</w:t>
                  </w:r>
                </w:p>
              </w:tc>
              <w:tc>
                <w:tcPr>
                  <w:tcW w:w="275" w:type="pct"/>
                  <w:tcBorders>
                    <w:top w:val="single" w:sz="4" w:space="0" w:color="auto"/>
                    <w:left w:val="single" w:sz="4" w:space="0" w:color="auto"/>
                    <w:bottom w:val="single" w:sz="4" w:space="0" w:color="auto"/>
                    <w:right w:val="single" w:sz="4" w:space="0" w:color="auto"/>
                  </w:tcBorders>
                  <w:hideMark/>
                </w:tcPr>
                <w:p w14:paraId="345EAB2C" w14:textId="77777777" w:rsidR="00DB6D83" w:rsidRPr="00DB6D83" w:rsidRDefault="00DB6D83" w:rsidP="00DB6D83">
                  <w:pPr>
                    <w:keepNext/>
                    <w:keepLines/>
                    <w:spacing w:after="0" w:line="240" w:lineRule="auto"/>
                    <w:rPr>
                      <w:rFonts w:ascii="Arial" w:eastAsia="SimSun" w:hAnsi="Arial" w:cs="Arial"/>
                      <w:b/>
                      <w:sz w:val="18"/>
                      <w:szCs w:val="18"/>
                    </w:rPr>
                  </w:pPr>
                  <w:r w:rsidRPr="00DB6D83">
                    <w:rPr>
                      <w:rFonts w:ascii="Arial" w:eastAsia="SimSun" w:hAnsi="Arial" w:cs="Arial"/>
                      <w:b/>
                      <w:sz w:val="18"/>
                      <w:szCs w:val="18"/>
                    </w:rPr>
                    <w:t>Type</w:t>
                  </w:r>
                </w:p>
                <w:p w14:paraId="345EAB2D" w14:textId="77777777" w:rsidR="00DB6D83" w:rsidRPr="00DB6D83" w:rsidRDefault="00DB6D83" w:rsidP="00DB6D83">
                  <w:pPr>
                    <w:keepNext/>
                    <w:keepLines/>
                    <w:spacing w:after="0" w:line="240" w:lineRule="auto"/>
                    <w:rPr>
                      <w:rFonts w:ascii="Arial" w:eastAsia="SimSun" w:hAnsi="Arial" w:cs="Arial"/>
                      <w:b/>
                      <w:sz w:val="18"/>
                      <w:szCs w:val="18"/>
                    </w:rPr>
                  </w:pPr>
                  <w:r w:rsidRPr="00DB6D83">
                    <w:rPr>
                      <w:rFonts w:ascii="Arial" w:eastAsia="SimSun" w:hAnsi="Arial" w:cs="Arial"/>
                      <w:b/>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345EAB2E"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345EAB2F"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hideMark/>
                </w:tcPr>
                <w:p w14:paraId="345EAB30"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Capability interpretation for mixture of FDD/TDD and/or FR1/FR2</w:t>
                  </w:r>
                </w:p>
              </w:tc>
              <w:tc>
                <w:tcPr>
                  <w:tcW w:w="490" w:type="pct"/>
                  <w:tcBorders>
                    <w:top w:val="single" w:sz="4" w:space="0" w:color="auto"/>
                    <w:left w:val="single" w:sz="4" w:space="0" w:color="auto"/>
                    <w:bottom w:val="single" w:sz="4" w:space="0" w:color="auto"/>
                    <w:right w:val="single" w:sz="4" w:space="0" w:color="auto"/>
                  </w:tcBorders>
                  <w:hideMark/>
                </w:tcPr>
                <w:p w14:paraId="345EAB31"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345EAB32" w14:textId="77777777" w:rsidR="00DB6D83" w:rsidRPr="00DB6D83" w:rsidRDefault="00DB6D83" w:rsidP="00DB6D8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sidRPr="00DB6D83">
                    <w:rPr>
                      <w:rFonts w:ascii="Arial" w:eastAsia="Times New Roman" w:hAnsi="Arial" w:cs="Arial"/>
                      <w:b/>
                      <w:sz w:val="18"/>
                      <w:szCs w:val="18"/>
                    </w:rPr>
                    <w:t>Mandatory/Optional</w:t>
                  </w:r>
                </w:p>
              </w:tc>
            </w:tr>
            <w:tr w:rsidR="00DB6D83" w:rsidRPr="00DB6D83" w14:paraId="345EAB47" w14:textId="77777777" w:rsidTr="008C0F20">
              <w:trPr>
                <w:trHeight w:val="20"/>
              </w:trPr>
              <w:tc>
                <w:tcPr>
                  <w:tcW w:w="267" w:type="pct"/>
                  <w:tcBorders>
                    <w:top w:val="single" w:sz="4" w:space="0" w:color="auto"/>
                    <w:left w:val="single" w:sz="4" w:space="0" w:color="auto"/>
                    <w:bottom w:val="single" w:sz="4" w:space="0" w:color="auto"/>
                    <w:right w:val="single" w:sz="4" w:space="0" w:color="auto"/>
                  </w:tcBorders>
                  <w:hideMark/>
                </w:tcPr>
                <w:p w14:paraId="345EAB34" w14:textId="77777777" w:rsidR="00DB6D83" w:rsidRPr="00DB6D83" w:rsidRDefault="00DB6D83" w:rsidP="00DB6D83">
                  <w:pPr>
                    <w:keepNext/>
                    <w:keepLines/>
                    <w:spacing w:after="0" w:line="240" w:lineRule="auto"/>
                    <w:rPr>
                      <w:rFonts w:ascii="Arial" w:eastAsia="SimSun" w:hAnsi="Arial" w:cs="Arial"/>
                      <w:sz w:val="18"/>
                      <w:szCs w:val="18"/>
                    </w:rPr>
                  </w:pPr>
                  <w:r w:rsidRPr="00DB6D83">
                    <w:rPr>
                      <w:rFonts w:ascii="Arial" w:eastAsia="SimSun" w:hAnsi="Arial" w:cs="Arial"/>
                      <w:sz w:val="18"/>
                      <w:szCs w:val="18"/>
                    </w:rPr>
                    <w:lastRenderedPageBreak/>
                    <w:t xml:space="preserve">32. </w:t>
                  </w:r>
                  <w:proofErr w:type="spellStart"/>
                  <w:r w:rsidRPr="00DB6D83">
                    <w:rPr>
                      <w:rFonts w:ascii="Arial" w:eastAsia="SimSun" w:hAnsi="Arial" w:cs="Arial"/>
                      <w:sz w:val="18"/>
                      <w:szCs w:val="18"/>
                    </w:rPr>
                    <w:t>NR_SL_enh</w:t>
                  </w:r>
                  <w:proofErr w:type="spellEnd"/>
                </w:p>
              </w:tc>
              <w:tc>
                <w:tcPr>
                  <w:tcW w:w="157" w:type="pct"/>
                  <w:tcBorders>
                    <w:top w:val="single" w:sz="4" w:space="0" w:color="auto"/>
                    <w:left w:val="single" w:sz="4" w:space="0" w:color="auto"/>
                    <w:bottom w:val="single" w:sz="4" w:space="0" w:color="auto"/>
                    <w:right w:val="single" w:sz="4" w:space="0" w:color="auto"/>
                  </w:tcBorders>
                  <w:hideMark/>
                </w:tcPr>
                <w:p w14:paraId="345EAB35" w14:textId="77777777" w:rsidR="00DB6D83" w:rsidRPr="00DB6D83" w:rsidRDefault="00DB6D83" w:rsidP="00DB6D83">
                  <w:pPr>
                    <w:keepNext/>
                    <w:keepLines/>
                    <w:spacing w:after="0" w:line="240" w:lineRule="auto"/>
                    <w:rPr>
                      <w:rFonts w:ascii="Arial" w:eastAsia="SimSun" w:hAnsi="Arial" w:cs="Arial"/>
                      <w:sz w:val="18"/>
                      <w:szCs w:val="18"/>
                    </w:rPr>
                  </w:pPr>
                  <w:r w:rsidRPr="00DB6D83">
                    <w:rPr>
                      <w:rFonts w:ascii="Arial" w:eastAsia="SimSun" w:hAnsi="Arial" w:cs="Arial"/>
                      <w:sz w:val="18"/>
                      <w:szCs w:val="18"/>
                    </w:rPr>
                    <w:t>32-2a</w:t>
                  </w:r>
                </w:p>
              </w:tc>
              <w:tc>
                <w:tcPr>
                  <w:tcW w:w="306" w:type="pct"/>
                  <w:tcBorders>
                    <w:top w:val="single" w:sz="4" w:space="0" w:color="auto"/>
                    <w:left w:val="single" w:sz="4" w:space="0" w:color="auto"/>
                    <w:bottom w:val="single" w:sz="4" w:space="0" w:color="auto"/>
                    <w:right w:val="single" w:sz="4" w:space="0" w:color="auto"/>
                  </w:tcBorders>
                  <w:hideMark/>
                </w:tcPr>
                <w:p w14:paraId="345EAB36" w14:textId="77777777" w:rsidR="00DB6D83" w:rsidRPr="00DB6D83" w:rsidRDefault="00DB6D83" w:rsidP="00DB6D83">
                  <w:pPr>
                    <w:keepNext/>
                    <w:keepLines/>
                    <w:spacing w:after="0" w:line="240" w:lineRule="auto"/>
                    <w:rPr>
                      <w:rFonts w:ascii="Arial" w:eastAsia="SimSun" w:hAnsi="Arial" w:cs="Arial"/>
                      <w:sz w:val="18"/>
                      <w:szCs w:val="18"/>
                      <w:lang w:eastAsia="zh-CN"/>
                    </w:rPr>
                  </w:pPr>
                  <w:r w:rsidRPr="00DB6D83">
                    <w:rPr>
                      <w:rFonts w:ascii="Arial" w:eastAsia="SimSun" w:hAnsi="Arial"/>
                      <w:color w:val="000000"/>
                      <w:sz w:val="18"/>
                      <w:lang w:eastAsia="en-US"/>
                    </w:rPr>
                    <w:t xml:space="preserve">Receiving NR </w:t>
                  </w:r>
                  <w:proofErr w:type="spellStart"/>
                  <w:r w:rsidRPr="00DB6D83">
                    <w:rPr>
                      <w:rFonts w:ascii="Arial" w:eastAsia="SimSun" w:hAnsi="Arial"/>
                      <w:color w:val="000000"/>
                      <w:sz w:val="18"/>
                      <w:lang w:eastAsia="en-US"/>
                    </w:rPr>
                    <w:t>sidelink</w:t>
                  </w:r>
                  <w:proofErr w:type="spellEnd"/>
                  <w:r w:rsidRPr="00DB6D83">
                    <w:rPr>
                      <w:rFonts w:ascii="Arial" w:eastAsia="SimSun" w:hAnsi="Arial"/>
                      <w:color w:val="000000"/>
                      <w:sz w:val="18"/>
                      <w:lang w:eastAsia="en-US"/>
                    </w:rPr>
                    <w:t xml:space="preserve"> of PSFCH</w:t>
                  </w:r>
                </w:p>
              </w:tc>
              <w:tc>
                <w:tcPr>
                  <w:tcW w:w="1045" w:type="pct"/>
                  <w:tcBorders>
                    <w:top w:val="single" w:sz="4" w:space="0" w:color="auto"/>
                    <w:left w:val="single" w:sz="4" w:space="0" w:color="auto"/>
                    <w:bottom w:val="single" w:sz="4" w:space="0" w:color="auto"/>
                    <w:right w:val="single" w:sz="4" w:space="0" w:color="auto"/>
                  </w:tcBorders>
                  <w:hideMark/>
                </w:tcPr>
                <w:p w14:paraId="345EAB37"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1) UE can receive NR PSFCH format 0</w:t>
                  </w:r>
                </w:p>
                <w:p w14:paraId="345EAB38"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2) UE can receive up to N PSFCH(s) resources in a slot.</w:t>
                  </w:r>
                </w:p>
                <w:p w14:paraId="345EAB39" w14:textId="77777777" w:rsidR="00DB6D83" w:rsidRPr="00DB6D83" w:rsidRDefault="00DB6D83" w:rsidP="00363F74">
                  <w:pPr>
                    <w:autoSpaceDE w:val="0"/>
                    <w:autoSpaceDN w:val="0"/>
                    <w:adjustRightInd w:val="0"/>
                    <w:snapToGrid w:val="0"/>
                    <w:spacing w:afterLines="50" w:after="120" w:line="240" w:lineRule="auto"/>
                    <w:contextualSpacing/>
                    <w:jc w:val="both"/>
                    <w:rPr>
                      <w:rFonts w:ascii="Arial" w:eastAsia="Malgun Gothic" w:hAnsi="Arial" w:cs="Arial"/>
                      <w:sz w:val="18"/>
                      <w:szCs w:val="18"/>
                      <w:lang w:eastAsia="ko-KR"/>
                    </w:rPr>
                  </w:pPr>
                </w:p>
              </w:tc>
              <w:tc>
                <w:tcPr>
                  <w:tcW w:w="284" w:type="pct"/>
                  <w:tcBorders>
                    <w:top w:val="single" w:sz="4" w:space="0" w:color="auto"/>
                    <w:left w:val="single" w:sz="4" w:space="0" w:color="auto"/>
                    <w:bottom w:val="single" w:sz="4" w:space="0" w:color="auto"/>
                    <w:right w:val="single" w:sz="4" w:space="0" w:color="auto"/>
                  </w:tcBorders>
                  <w:hideMark/>
                </w:tcPr>
                <w:p w14:paraId="345EAB3A" w14:textId="77777777" w:rsidR="00DB6D83" w:rsidRPr="00DB6D83" w:rsidRDefault="00DB6D83" w:rsidP="00DB6D83">
                  <w:pPr>
                    <w:keepNext/>
                    <w:keepLines/>
                    <w:spacing w:after="0" w:line="240" w:lineRule="auto"/>
                    <w:rPr>
                      <w:rFonts w:ascii="Arial" w:eastAsia="Malgun Gothic" w:hAnsi="Arial" w:cs="Arial"/>
                      <w:sz w:val="18"/>
                      <w:szCs w:val="18"/>
                      <w:lang w:eastAsia="ko-KR"/>
                    </w:rPr>
                  </w:pPr>
                  <w:r w:rsidRPr="00DB6D83">
                    <w:rPr>
                      <w:rFonts w:ascii="Arial" w:eastAsia="Malgun Gothic" w:hAnsi="Arial" w:cs="Arial"/>
                      <w:sz w:val="18"/>
                      <w:szCs w:val="18"/>
                      <w:lang w:eastAsia="ko-KR"/>
                    </w:rPr>
                    <w:t>32-2b</w:t>
                  </w:r>
                </w:p>
              </w:tc>
              <w:tc>
                <w:tcPr>
                  <w:tcW w:w="245" w:type="pct"/>
                  <w:tcBorders>
                    <w:top w:val="single" w:sz="4" w:space="0" w:color="auto"/>
                    <w:left w:val="single" w:sz="4" w:space="0" w:color="auto"/>
                    <w:bottom w:val="single" w:sz="4" w:space="0" w:color="auto"/>
                    <w:right w:val="single" w:sz="4" w:space="0" w:color="auto"/>
                  </w:tcBorders>
                  <w:hideMark/>
                </w:tcPr>
                <w:p w14:paraId="345EAB3B" w14:textId="77777777" w:rsidR="00DB6D83" w:rsidRPr="00DB6D83" w:rsidRDefault="00DB6D83" w:rsidP="00DB6D83">
                  <w:pPr>
                    <w:keepNext/>
                    <w:keepLines/>
                    <w:spacing w:after="0" w:line="240" w:lineRule="auto"/>
                    <w:rPr>
                      <w:rFonts w:ascii="Arial" w:eastAsia="Malgun Gothic" w:hAnsi="Arial" w:cs="Arial"/>
                      <w:sz w:val="18"/>
                      <w:szCs w:val="18"/>
                      <w:lang w:eastAsia="ko-KR"/>
                    </w:rPr>
                  </w:pPr>
                  <w:r w:rsidRPr="00DB6D83">
                    <w:rPr>
                      <w:rFonts w:ascii="Arial" w:eastAsia="Malgun Gothic" w:hAnsi="Arial" w:cs="Arial"/>
                      <w:sz w:val="18"/>
                      <w:szCs w:val="18"/>
                      <w:lang w:eastAsia="ko-KR"/>
                    </w:rPr>
                    <w:t>Yes</w:t>
                  </w:r>
                </w:p>
              </w:tc>
              <w:tc>
                <w:tcPr>
                  <w:tcW w:w="252" w:type="pct"/>
                  <w:tcBorders>
                    <w:top w:val="single" w:sz="4" w:space="0" w:color="auto"/>
                    <w:left w:val="single" w:sz="4" w:space="0" w:color="auto"/>
                    <w:bottom w:val="single" w:sz="4" w:space="0" w:color="auto"/>
                    <w:right w:val="single" w:sz="4" w:space="0" w:color="auto"/>
                  </w:tcBorders>
                  <w:hideMark/>
                </w:tcPr>
                <w:p w14:paraId="345EAB3C" w14:textId="77777777" w:rsidR="00DB6D83" w:rsidRPr="00DB6D83" w:rsidRDefault="00DB6D83" w:rsidP="00DB6D83">
                  <w:pPr>
                    <w:keepNext/>
                    <w:keepLines/>
                    <w:spacing w:after="0" w:line="240" w:lineRule="auto"/>
                    <w:rPr>
                      <w:rFonts w:ascii="Arial" w:eastAsia="Malgun Gothic" w:hAnsi="Arial" w:cs="Arial"/>
                      <w:sz w:val="18"/>
                      <w:szCs w:val="18"/>
                      <w:lang w:eastAsia="ko-KR"/>
                    </w:rPr>
                  </w:pPr>
                  <w:r w:rsidRPr="00DB6D83">
                    <w:rPr>
                      <w:rFonts w:ascii="Arial" w:eastAsia="Malgun Gothic" w:hAnsi="Arial" w:cs="Arial"/>
                      <w:sz w:val="18"/>
                      <w:szCs w:val="18"/>
                      <w:lang w:eastAsia="ko-KR"/>
                    </w:rPr>
                    <w:t>Yes</w:t>
                  </w:r>
                </w:p>
              </w:tc>
              <w:tc>
                <w:tcPr>
                  <w:tcW w:w="315" w:type="pct"/>
                  <w:tcBorders>
                    <w:top w:val="single" w:sz="4" w:space="0" w:color="auto"/>
                    <w:left w:val="single" w:sz="4" w:space="0" w:color="auto"/>
                    <w:bottom w:val="single" w:sz="4" w:space="0" w:color="auto"/>
                    <w:right w:val="single" w:sz="4" w:space="0" w:color="auto"/>
                  </w:tcBorders>
                </w:tcPr>
                <w:p w14:paraId="345EAB3D" w14:textId="77777777" w:rsidR="00DB6D83" w:rsidRPr="00DB6D83" w:rsidRDefault="00DB6D83" w:rsidP="00DB6D83">
                  <w:pPr>
                    <w:keepNext/>
                    <w:keepLines/>
                    <w:spacing w:after="0" w:line="240" w:lineRule="auto"/>
                    <w:rPr>
                      <w:rFonts w:ascii="Arial" w:eastAsia="Malgun Gothic" w:hAnsi="Arial" w:cs="Arial"/>
                      <w:sz w:val="18"/>
                      <w:szCs w:val="18"/>
                      <w:lang w:eastAsia="ko-KR"/>
                    </w:rPr>
                  </w:pPr>
                </w:p>
              </w:tc>
              <w:tc>
                <w:tcPr>
                  <w:tcW w:w="275" w:type="pct"/>
                  <w:tcBorders>
                    <w:top w:val="single" w:sz="4" w:space="0" w:color="auto"/>
                    <w:left w:val="single" w:sz="4" w:space="0" w:color="auto"/>
                    <w:bottom w:val="single" w:sz="4" w:space="0" w:color="auto"/>
                    <w:right w:val="single" w:sz="4" w:space="0" w:color="auto"/>
                  </w:tcBorders>
                  <w:hideMark/>
                </w:tcPr>
                <w:p w14:paraId="345EAB3E" w14:textId="77777777" w:rsidR="00DB6D83" w:rsidRPr="00DB6D83" w:rsidRDefault="00DB6D83" w:rsidP="00DB6D83">
                  <w:pPr>
                    <w:keepNext/>
                    <w:keepLines/>
                    <w:spacing w:after="0" w:line="240" w:lineRule="auto"/>
                    <w:rPr>
                      <w:rFonts w:ascii="Arial" w:eastAsia="SimSun" w:hAnsi="Arial" w:cs="Arial"/>
                      <w:sz w:val="18"/>
                      <w:szCs w:val="18"/>
                    </w:rPr>
                  </w:pPr>
                  <w:r w:rsidRPr="00DB6D83">
                    <w:rPr>
                      <w:rFonts w:ascii="Arial" w:eastAsia="SimSun" w:hAnsi="Arial"/>
                      <w:color w:val="000000"/>
                      <w:sz w:val="18"/>
                      <w:lang w:eastAsia="en-US"/>
                    </w:rPr>
                    <w:t>Per FS</w:t>
                  </w:r>
                </w:p>
              </w:tc>
              <w:tc>
                <w:tcPr>
                  <w:tcW w:w="316" w:type="pct"/>
                  <w:tcBorders>
                    <w:top w:val="single" w:sz="4" w:space="0" w:color="auto"/>
                    <w:left w:val="single" w:sz="4" w:space="0" w:color="auto"/>
                    <w:bottom w:val="single" w:sz="4" w:space="0" w:color="auto"/>
                    <w:right w:val="single" w:sz="4" w:space="0" w:color="auto"/>
                  </w:tcBorders>
                  <w:hideMark/>
                </w:tcPr>
                <w:p w14:paraId="345EAB3F"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N.A.</w:t>
                  </w:r>
                </w:p>
              </w:tc>
              <w:tc>
                <w:tcPr>
                  <w:tcW w:w="316" w:type="pct"/>
                  <w:tcBorders>
                    <w:top w:val="single" w:sz="4" w:space="0" w:color="auto"/>
                    <w:left w:val="single" w:sz="4" w:space="0" w:color="auto"/>
                    <w:bottom w:val="single" w:sz="4" w:space="0" w:color="auto"/>
                    <w:right w:val="single" w:sz="4" w:space="0" w:color="auto"/>
                  </w:tcBorders>
                  <w:hideMark/>
                </w:tcPr>
                <w:p w14:paraId="345EAB40"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N.A.</w:t>
                  </w:r>
                </w:p>
              </w:tc>
              <w:tc>
                <w:tcPr>
                  <w:tcW w:w="307" w:type="pct"/>
                  <w:tcBorders>
                    <w:top w:val="single" w:sz="4" w:space="0" w:color="auto"/>
                    <w:left w:val="single" w:sz="4" w:space="0" w:color="auto"/>
                    <w:bottom w:val="single" w:sz="4" w:space="0" w:color="auto"/>
                    <w:right w:val="single" w:sz="4" w:space="0" w:color="auto"/>
                  </w:tcBorders>
                  <w:hideMark/>
                </w:tcPr>
                <w:p w14:paraId="345EAB41"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N.A.</w:t>
                  </w:r>
                </w:p>
              </w:tc>
              <w:tc>
                <w:tcPr>
                  <w:tcW w:w="490" w:type="pct"/>
                  <w:tcBorders>
                    <w:top w:val="single" w:sz="4" w:space="0" w:color="auto"/>
                    <w:left w:val="single" w:sz="4" w:space="0" w:color="auto"/>
                    <w:bottom w:val="single" w:sz="4" w:space="0" w:color="auto"/>
                    <w:right w:val="single" w:sz="4" w:space="0" w:color="auto"/>
                  </w:tcBorders>
                </w:tcPr>
                <w:p w14:paraId="345EAB42" w14:textId="77777777" w:rsidR="00DB6D83" w:rsidRPr="00DB6D83" w:rsidRDefault="00DB6D83" w:rsidP="00DB6D83">
                  <w:pPr>
                    <w:keepNext/>
                    <w:keepLines/>
                    <w:spacing w:after="0" w:line="240" w:lineRule="auto"/>
                    <w:rPr>
                      <w:rFonts w:ascii="Arial" w:eastAsia="SimSun" w:hAnsi="Arial"/>
                      <w:color w:val="000000"/>
                      <w:sz w:val="18"/>
                      <w:lang w:eastAsia="zh-CN"/>
                    </w:rPr>
                  </w:pPr>
                  <w:r w:rsidRPr="00DB6D83">
                    <w:rPr>
                      <w:rFonts w:ascii="Arial" w:eastAsia="SimSun" w:hAnsi="Arial"/>
                      <w:color w:val="000000"/>
                      <w:sz w:val="18"/>
                      <w:lang w:eastAsia="zh-CN"/>
                    </w:rPr>
                    <w:t xml:space="preserve">Note: configuration by NR </w:t>
                  </w:r>
                  <w:proofErr w:type="spellStart"/>
                  <w:r w:rsidRPr="00DB6D83">
                    <w:rPr>
                      <w:rFonts w:ascii="Arial" w:eastAsia="SimSun" w:hAnsi="Arial"/>
                      <w:color w:val="000000"/>
                      <w:sz w:val="18"/>
                      <w:lang w:eastAsia="zh-CN"/>
                    </w:rPr>
                    <w:t>Uu</w:t>
                  </w:r>
                  <w:proofErr w:type="spellEnd"/>
                  <w:r w:rsidRPr="00DB6D83">
                    <w:rPr>
                      <w:rFonts w:ascii="Arial" w:eastAsia="SimSun" w:hAnsi="Arial"/>
                      <w:color w:val="000000"/>
                      <w:sz w:val="18"/>
                      <w:lang w:eastAsia="zh-CN"/>
                    </w:rPr>
                    <w:t xml:space="preserve"> is not required to be supported in a band indicated with only the PC5 interface in 38.101-1 Table 5.2E.1-1</w:t>
                  </w:r>
                </w:p>
                <w:p w14:paraId="345EAB43" w14:textId="77777777" w:rsidR="00DB6D83" w:rsidRPr="00DB6D83" w:rsidRDefault="00DB6D83" w:rsidP="00DB6D83">
                  <w:pPr>
                    <w:keepNext/>
                    <w:keepLines/>
                    <w:spacing w:after="0" w:line="240" w:lineRule="auto"/>
                    <w:rPr>
                      <w:rFonts w:ascii="Arial" w:eastAsia="SimSun" w:hAnsi="Arial" w:cs="Arial"/>
                      <w:sz w:val="18"/>
                      <w:szCs w:val="18"/>
                      <w:lang w:eastAsia="en-US"/>
                    </w:rPr>
                  </w:pPr>
                </w:p>
                <w:p w14:paraId="345EAB44" w14:textId="77777777" w:rsidR="00DB6D83" w:rsidRPr="00DB6D83" w:rsidRDefault="00DB6D83" w:rsidP="00DB6D83">
                  <w:pPr>
                    <w:keepNext/>
                    <w:keepLines/>
                    <w:spacing w:after="0" w:line="240" w:lineRule="auto"/>
                    <w:rPr>
                      <w:rFonts w:ascii="Arial" w:eastAsia="SimSun" w:hAnsi="Arial" w:cs="Arial"/>
                      <w:sz w:val="18"/>
                      <w:szCs w:val="18"/>
                      <w:lang w:eastAsia="en-US"/>
                    </w:rPr>
                  </w:pPr>
                  <w:r w:rsidRPr="00DB6D83">
                    <w:rPr>
                      <w:rFonts w:ascii="Arial" w:eastAsia="SimSun" w:hAnsi="Arial" w:cs="Arial"/>
                      <w:sz w:val="18"/>
                      <w:szCs w:val="18"/>
                      <w:lang w:eastAsia="en-US"/>
                    </w:rPr>
                    <w:t>Candidate values for N are {5, 15, 25, 32, 35, 45, 50, 64}</w:t>
                  </w:r>
                </w:p>
                <w:p w14:paraId="345EAB45" w14:textId="77777777" w:rsidR="00DB6D83" w:rsidRPr="00DB6D83" w:rsidRDefault="00DB6D83" w:rsidP="00DB6D83">
                  <w:pPr>
                    <w:keepNext/>
                    <w:keepLines/>
                    <w:spacing w:after="0" w:line="240" w:lineRule="auto"/>
                    <w:rPr>
                      <w:rFonts w:ascii="Arial" w:eastAsia="SimSun" w:hAnsi="Arial" w:cs="Arial"/>
                      <w:sz w:val="18"/>
                      <w:szCs w:val="18"/>
                      <w:lang w:eastAsia="en-US"/>
                    </w:rPr>
                  </w:pPr>
                  <w:r w:rsidRPr="00DB6D83">
                    <w:rPr>
                      <w:rFonts w:ascii="Arial" w:eastAsia="SimSun" w:hAnsi="Arial" w:cs="Arial"/>
                      <w:sz w:val="18"/>
                      <w:szCs w:val="18"/>
                      <w:lang w:eastAsia="en-US"/>
                    </w:rPr>
                    <w:t>If UE reports more than one FGs of 15-11 and 32-5b-2, the reported value N in each FG is the total number and the same among those FGs.</w:t>
                  </w:r>
                </w:p>
              </w:tc>
              <w:tc>
                <w:tcPr>
                  <w:tcW w:w="426" w:type="pct"/>
                  <w:tcBorders>
                    <w:top w:val="single" w:sz="4" w:space="0" w:color="auto"/>
                    <w:left w:val="single" w:sz="4" w:space="0" w:color="auto"/>
                    <w:bottom w:val="single" w:sz="4" w:space="0" w:color="auto"/>
                    <w:right w:val="single" w:sz="4" w:space="0" w:color="auto"/>
                  </w:tcBorders>
                  <w:hideMark/>
                </w:tcPr>
                <w:p w14:paraId="345EAB46" w14:textId="77777777" w:rsidR="00DB6D83" w:rsidRPr="00DB6D83" w:rsidRDefault="00DB6D83" w:rsidP="00DB6D83">
                  <w:pPr>
                    <w:keepNext/>
                    <w:keepLines/>
                    <w:spacing w:after="0" w:line="240" w:lineRule="auto"/>
                    <w:rPr>
                      <w:rFonts w:ascii="Arial" w:eastAsia="SimSun" w:hAnsi="Arial" w:cs="Arial"/>
                      <w:sz w:val="18"/>
                      <w:szCs w:val="18"/>
                      <w:lang w:eastAsia="en-US"/>
                    </w:rPr>
                  </w:pPr>
                  <w:r w:rsidRPr="00DB6D83">
                    <w:rPr>
                      <w:rFonts w:ascii="Arial" w:eastAsia="SimSun" w:hAnsi="Arial"/>
                      <w:color w:val="000000"/>
                      <w:sz w:val="18"/>
                      <w:lang w:eastAsia="en-US"/>
                    </w:rPr>
                    <w:t xml:space="preserve">Optional with capability signalling. </w:t>
                  </w:r>
                </w:p>
              </w:tc>
            </w:tr>
            <w:tr w:rsidR="00DB6D83" w:rsidRPr="00DB6D83" w14:paraId="345EAB58" w14:textId="77777777" w:rsidTr="008C0F20">
              <w:trPr>
                <w:trHeight w:val="20"/>
              </w:trPr>
              <w:tc>
                <w:tcPr>
                  <w:tcW w:w="267" w:type="pct"/>
                  <w:tcBorders>
                    <w:top w:val="single" w:sz="4" w:space="0" w:color="auto"/>
                    <w:left w:val="single" w:sz="4" w:space="0" w:color="auto"/>
                    <w:bottom w:val="single" w:sz="4" w:space="0" w:color="auto"/>
                    <w:right w:val="single" w:sz="4" w:space="0" w:color="auto"/>
                  </w:tcBorders>
                </w:tcPr>
                <w:p w14:paraId="345EAB48" w14:textId="77777777" w:rsidR="00DB6D83" w:rsidRPr="00DB6D83" w:rsidRDefault="00DB6D83" w:rsidP="00DB6D83">
                  <w:pPr>
                    <w:keepNext/>
                    <w:keepLines/>
                    <w:spacing w:after="0" w:line="240" w:lineRule="auto"/>
                    <w:rPr>
                      <w:rFonts w:ascii="Arial" w:eastAsia="SimSun" w:hAnsi="Arial" w:cs="Arial"/>
                      <w:sz w:val="18"/>
                      <w:szCs w:val="18"/>
                    </w:rPr>
                  </w:pPr>
                  <w:r w:rsidRPr="00DB6D83">
                    <w:rPr>
                      <w:rFonts w:ascii="Arial" w:eastAsia="SimSun" w:hAnsi="Arial" w:cs="Arial"/>
                      <w:sz w:val="18"/>
                      <w:szCs w:val="18"/>
                    </w:rPr>
                    <w:t xml:space="preserve">32. </w:t>
                  </w:r>
                  <w:proofErr w:type="spellStart"/>
                  <w:r w:rsidRPr="00DB6D83">
                    <w:rPr>
                      <w:rFonts w:ascii="Arial" w:eastAsia="SimSun" w:hAnsi="Arial" w:cs="Arial"/>
                      <w:sz w:val="18"/>
                      <w:szCs w:val="18"/>
                    </w:rPr>
                    <w:t>NR_SL_enh</w:t>
                  </w:r>
                  <w:proofErr w:type="spellEnd"/>
                </w:p>
              </w:tc>
              <w:tc>
                <w:tcPr>
                  <w:tcW w:w="157" w:type="pct"/>
                  <w:tcBorders>
                    <w:top w:val="single" w:sz="4" w:space="0" w:color="auto"/>
                    <w:left w:val="single" w:sz="4" w:space="0" w:color="auto"/>
                    <w:bottom w:val="single" w:sz="4" w:space="0" w:color="auto"/>
                    <w:right w:val="single" w:sz="4" w:space="0" w:color="auto"/>
                  </w:tcBorders>
                </w:tcPr>
                <w:p w14:paraId="345EAB49" w14:textId="77777777" w:rsidR="00DB6D83" w:rsidRPr="00DB6D83" w:rsidRDefault="00DB6D83" w:rsidP="00DB6D83">
                  <w:pPr>
                    <w:keepNext/>
                    <w:keepLines/>
                    <w:spacing w:after="0" w:line="240" w:lineRule="auto"/>
                    <w:rPr>
                      <w:rFonts w:ascii="Arial" w:eastAsia="SimSun" w:hAnsi="Arial" w:cs="Arial"/>
                      <w:sz w:val="18"/>
                      <w:szCs w:val="18"/>
                    </w:rPr>
                  </w:pPr>
                  <w:r w:rsidRPr="00DB6D83">
                    <w:rPr>
                      <w:rFonts w:ascii="Arial" w:eastAsia="SimSun" w:hAnsi="Arial" w:cs="Arial"/>
                      <w:sz w:val="18"/>
                      <w:szCs w:val="18"/>
                    </w:rPr>
                    <w:t>32-2b</w:t>
                  </w:r>
                </w:p>
              </w:tc>
              <w:tc>
                <w:tcPr>
                  <w:tcW w:w="306" w:type="pct"/>
                  <w:tcBorders>
                    <w:top w:val="single" w:sz="4" w:space="0" w:color="auto"/>
                    <w:left w:val="single" w:sz="4" w:space="0" w:color="auto"/>
                    <w:bottom w:val="single" w:sz="4" w:space="0" w:color="auto"/>
                    <w:right w:val="single" w:sz="4" w:space="0" w:color="auto"/>
                  </w:tcBorders>
                </w:tcPr>
                <w:p w14:paraId="345EAB4A"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 xml:space="preserve">Receiving NR </w:t>
                  </w:r>
                  <w:proofErr w:type="spellStart"/>
                  <w:r w:rsidRPr="00DB6D83">
                    <w:rPr>
                      <w:rFonts w:ascii="Arial" w:eastAsia="SimSun" w:hAnsi="Arial"/>
                      <w:color w:val="000000"/>
                      <w:sz w:val="18"/>
                      <w:lang w:eastAsia="en-US"/>
                    </w:rPr>
                    <w:t>sidelink</w:t>
                  </w:r>
                  <w:proofErr w:type="spellEnd"/>
                  <w:r w:rsidRPr="00DB6D83">
                    <w:rPr>
                      <w:rFonts w:ascii="Arial" w:eastAsia="SimSun" w:hAnsi="Arial"/>
                      <w:color w:val="000000"/>
                      <w:sz w:val="18"/>
                      <w:lang w:eastAsia="en-US"/>
                    </w:rPr>
                    <w:t xml:space="preserve"> of S-SSB</w:t>
                  </w:r>
                </w:p>
              </w:tc>
              <w:tc>
                <w:tcPr>
                  <w:tcW w:w="1045" w:type="pct"/>
                  <w:tcBorders>
                    <w:top w:val="single" w:sz="4" w:space="0" w:color="auto"/>
                    <w:left w:val="single" w:sz="4" w:space="0" w:color="auto"/>
                    <w:bottom w:val="single" w:sz="4" w:space="0" w:color="auto"/>
                    <w:right w:val="single" w:sz="4" w:space="0" w:color="auto"/>
                  </w:tcBorders>
                </w:tcPr>
                <w:p w14:paraId="345EAB4B" w14:textId="77777777" w:rsidR="00DB6D83" w:rsidRPr="00DB6D83" w:rsidRDefault="00DB6D83" w:rsidP="00363F74">
                  <w:pPr>
                    <w:autoSpaceDE w:val="0"/>
                    <w:autoSpaceDN w:val="0"/>
                    <w:adjustRightInd w:val="0"/>
                    <w:snapToGrid w:val="0"/>
                    <w:spacing w:afterLines="50" w:after="120" w:line="240" w:lineRule="auto"/>
                    <w:contextualSpacing/>
                    <w:jc w:val="both"/>
                    <w:rPr>
                      <w:rFonts w:ascii="Arial" w:eastAsia="Malgun Gothic" w:hAnsi="Arial" w:cs="Arial"/>
                      <w:sz w:val="18"/>
                      <w:szCs w:val="18"/>
                      <w:lang w:eastAsia="ko-KR"/>
                    </w:rPr>
                  </w:pPr>
                  <w:r w:rsidRPr="00DB6D83">
                    <w:rPr>
                      <w:rFonts w:ascii="Arial" w:eastAsia="Malgun Gothic" w:hAnsi="Arial" w:cs="Arial"/>
                      <w:sz w:val="18"/>
                      <w:szCs w:val="18"/>
                      <w:lang w:eastAsia="ko-KR"/>
                    </w:rPr>
                    <w:t>1) UE can receive NR S-SSB.</w:t>
                  </w:r>
                </w:p>
                <w:p w14:paraId="345EAB4C" w14:textId="77777777" w:rsidR="00DB6D83" w:rsidRPr="00DB6D83" w:rsidRDefault="00DB6D83" w:rsidP="00363F74">
                  <w:pPr>
                    <w:autoSpaceDE w:val="0"/>
                    <w:autoSpaceDN w:val="0"/>
                    <w:adjustRightInd w:val="0"/>
                    <w:snapToGrid w:val="0"/>
                    <w:spacing w:afterLines="50" w:after="120" w:line="240" w:lineRule="auto"/>
                    <w:contextualSpacing/>
                    <w:jc w:val="both"/>
                    <w:rPr>
                      <w:rFonts w:ascii="Arial" w:eastAsia="Malgun Gothic" w:hAnsi="Arial" w:cs="Arial"/>
                      <w:sz w:val="18"/>
                      <w:szCs w:val="18"/>
                      <w:lang w:eastAsia="ko-KR"/>
                    </w:rPr>
                  </w:pPr>
                  <w:r w:rsidRPr="00DB6D83">
                    <w:rPr>
                      <w:rFonts w:ascii="Arial" w:eastAsia="Malgun Gothic" w:hAnsi="Arial" w:cs="Arial"/>
                      <w:sz w:val="18"/>
                      <w:szCs w:val="18"/>
                      <w:lang w:eastAsia="ko-KR"/>
                    </w:rPr>
                    <w:t xml:space="preserve">2) UE supports </w:t>
                  </w:r>
                  <w:proofErr w:type="spellStart"/>
                  <w:r w:rsidRPr="00DB6D83">
                    <w:rPr>
                      <w:rFonts w:ascii="Arial" w:eastAsia="Malgun Gothic" w:hAnsi="Arial" w:cs="Arial"/>
                      <w:sz w:val="18"/>
                      <w:szCs w:val="18"/>
                      <w:lang w:eastAsia="ko-KR"/>
                    </w:rPr>
                    <w:t>SyncRef</w:t>
                  </w:r>
                  <w:proofErr w:type="spellEnd"/>
                  <w:r w:rsidRPr="00DB6D83">
                    <w:rPr>
                      <w:rFonts w:ascii="Arial" w:eastAsia="Malgun Gothic" w:hAnsi="Arial" w:cs="Arial"/>
                      <w:sz w:val="18"/>
                      <w:szCs w:val="18"/>
                      <w:lang w:eastAsia="ko-KR"/>
                    </w:rPr>
                    <w:t xml:space="preserve"> UE as the synchronization reference</w:t>
                  </w:r>
                </w:p>
              </w:tc>
              <w:tc>
                <w:tcPr>
                  <w:tcW w:w="284" w:type="pct"/>
                  <w:tcBorders>
                    <w:top w:val="single" w:sz="4" w:space="0" w:color="auto"/>
                    <w:left w:val="single" w:sz="4" w:space="0" w:color="auto"/>
                    <w:bottom w:val="single" w:sz="4" w:space="0" w:color="auto"/>
                    <w:right w:val="single" w:sz="4" w:space="0" w:color="auto"/>
                  </w:tcBorders>
                </w:tcPr>
                <w:p w14:paraId="345EAB4D" w14:textId="77777777" w:rsidR="00DB6D83" w:rsidRPr="00DB6D83" w:rsidRDefault="00DB6D83" w:rsidP="00DB6D83">
                  <w:pPr>
                    <w:keepNext/>
                    <w:keepLines/>
                    <w:spacing w:after="0" w:line="240" w:lineRule="auto"/>
                    <w:rPr>
                      <w:rFonts w:ascii="Arial" w:eastAsia="Malgun Gothic" w:hAnsi="Arial" w:cs="Arial"/>
                      <w:sz w:val="18"/>
                      <w:szCs w:val="18"/>
                      <w:lang w:eastAsia="ko-KR"/>
                    </w:rPr>
                  </w:pPr>
                  <w:r w:rsidRPr="00DB6D83">
                    <w:rPr>
                      <w:rFonts w:ascii="Arial" w:eastAsia="Malgun Gothic" w:hAnsi="Arial" w:cs="Arial"/>
                      <w:sz w:val="18"/>
                      <w:szCs w:val="18"/>
                      <w:lang w:eastAsia="ko-KR"/>
                    </w:rPr>
                    <w:t>None</w:t>
                  </w:r>
                </w:p>
              </w:tc>
              <w:tc>
                <w:tcPr>
                  <w:tcW w:w="245" w:type="pct"/>
                  <w:tcBorders>
                    <w:top w:val="single" w:sz="4" w:space="0" w:color="auto"/>
                    <w:left w:val="single" w:sz="4" w:space="0" w:color="auto"/>
                    <w:bottom w:val="single" w:sz="4" w:space="0" w:color="auto"/>
                    <w:right w:val="single" w:sz="4" w:space="0" w:color="auto"/>
                  </w:tcBorders>
                </w:tcPr>
                <w:p w14:paraId="345EAB4E" w14:textId="77777777" w:rsidR="00DB6D83" w:rsidRPr="00DB6D83" w:rsidRDefault="00DB6D83" w:rsidP="00DB6D83">
                  <w:pPr>
                    <w:keepNext/>
                    <w:keepLines/>
                    <w:spacing w:after="0" w:line="240" w:lineRule="auto"/>
                    <w:rPr>
                      <w:rFonts w:ascii="Arial" w:eastAsia="Malgun Gothic" w:hAnsi="Arial" w:cs="Arial"/>
                      <w:sz w:val="18"/>
                      <w:szCs w:val="18"/>
                      <w:lang w:eastAsia="ko-KR"/>
                    </w:rPr>
                  </w:pPr>
                  <w:r w:rsidRPr="00DB6D83">
                    <w:rPr>
                      <w:rFonts w:ascii="Arial" w:eastAsia="Malgun Gothic" w:hAnsi="Arial" w:cs="Arial"/>
                      <w:sz w:val="18"/>
                      <w:szCs w:val="18"/>
                      <w:lang w:eastAsia="ko-KR"/>
                    </w:rPr>
                    <w:t>No</w:t>
                  </w:r>
                </w:p>
              </w:tc>
              <w:tc>
                <w:tcPr>
                  <w:tcW w:w="252" w:type="pct"/>
                  <w:tcBorders>
                    <w:top w:val="single" w:sz="4" w:space="0" w:color="auto"/>
                    <w:left w:val="single" w:sz="4" w:space="0" w:color="auto"/>
                    <w:bottom w:val="single" w:sz="4" w:space="0" w:color="auto"/>
                    <w:right w:val="single" w:sz="4" w:space="0" w:color="auto"/>
                  </w:tcBorders>
                </w:tcPr>
                <w:p w14:paraId="345EAB4F" w14:textId="77777777" w:rsidR="00DB6D83" w:rsidRPr="00DB6D83" w:rsidRDefault="00DB6D83" w:rsidP="00DB6D83">
                  <w:pPr>
                    <w:keepNext/>
                    <w:keepLines/>
                    <w:spacing w:after="0" w:line="240" w:lineRule="auto"/>
                    <w:rPr>
                      <w:rFonts w:ascii="Arial" w:eastAsia="Malgun Gothic" w:hAnsi="Arial" w:cs="Arial"/>
                      <w:sz w:val="18"/>
                      <w:szCs w:val="18"/>
                      <w:lang w:eastAsia="ko-KR"/>
                    </w:rPr>
                  </w:pPr>
                  <w:r w:rsidRPr="00DB6D83">
                    <w:rPr>
                      <w:rFonts w:ascii="Arial" w:eastAsia="Malgun Gothic" w:hAnsi="Arial" w:cs="Arial"/>
                      <w:sz w:val="18"/>
                      <w:szCs w:val="18"/>
                      <w:lang w:eastAsia="ko-KR"/>
                    </w:rPr>
                    <w:t>Yes</w:t>
                  </w:r>
                </w:p>
              </w:tc>
              <w:tc>
                <w:tcPr>
                  <w:tcW w:w="315" w:type="pct"/>
                  <w:tcBorders>
                    <w:top w:val="single" w:sz="4" w:space="0" w:color="auto"/>
                    <w:left w:val="single" w:sz="4" w:space="0" w:color="auto"/>
                    <w:bottom w:val="single" w:sz="4" w:space="0" w:color="auto"/>
                    <w:right w:val="single" w:sz="4" w:space="0" w:color="auto"/>
                  </w:tcBorders>
                </w:tcPr>
                <w:p w14:paraId="345EAB50" w14:textId="77777777" w:rsidR="00DB6D83" w:rsidRPr="00DB6D83" w:rsidRDefault="00DB6D83" w:rsidP="00DB6D83">
                  <w:pPr>
                    <w:keepNext/>
                    <w:keepLines/>
                    <w:spacing w:after="0" w:line="240" w:lineRule="auto"/>
                    <w:rPr>
                      <w:rFonts w:ascii="Arial" w:eastAsia="Malgun Gothic" w:hAnsi="Arial" w:cs="Arial"/>
                      <w:sz w:val="18"/>
                      <w:szCs w:val="18"/>
                      <w:lang w:eastAsia="ko-KR"/>
                    </w:rPr>
                  </w:pPr>
                </w:p>
              </w:tc>
              <w:tc>
                <w:tcPr>
                  <w:tcW w:w="275" w:type="pct"/>
                  <w:tcBorders>
                    <w:top w:val="single" w:sz="4" w:space="0" w:color="auto"/>
                    <w:left w:val="single" w:sz="4" w:space="0" w:color="auto"/>
                    <w:bottom w:val="single" w:sz="4" w:space="0" w:color="auto"/>
                    <w:right w:val="single" w:sz="4" w:space="0" w:color="auto"/>
                  </w:tcBorders>
                </w:tcPr>
                <w:p w14:paraId="345EAB51" w14:textId="77777777" w:rsidR="00DB6D83" w:rsidRPr="00DB6D83" w:rsidRDefault="00DB6D83" w:rsidP="00DB6D83">
                  <w:pPr>
                    <w:keepNext/>
                    <w:keepLines/>
                    <w:spacing w:after="0" w:line="240" w:lineRule="auto"/>
                    <w:rPr>
                      <w:rFonts w:ascii="Arial" w:eastAsia="Malgun Gothic" w:hAnsi="Arial" w:cs="Arial"/>
                      <w:sz w:val="18"/>
                      <w:szCs w:val="18"/>
                      <w:lang w:eastAsia="ko-KR"/>
                    </w:rPr>
                  </w:pPr>
                  <w:r w:rsidRPr="00DB6D83">
                    <w:rPr>
                      <w:rFonts w:ascii="Arial" w:eastAsia="SimSun" w:hAnsi="Arial"/>
                      <w:color w:val="000000"/>
                      <w:sz w:val="18"/>
                      <w:lang w:eastAsia="en-US"/>
                    </w:rPr>
                    <w:t>Per FS</w:t>
                  </w:r>
                </w:p>
              </w:tc>
              <w:tc>
                <w:tcPr>
                  <w:tcW w:w="316" w:type="pct"/>
                  <w:tcBorders>
                    <w:top w:val="single" w:sz="4" w:space="0" w:color="auto"/>
                    <w:left w:val="single" w:sz="4" w:space="0" w:color="auto"/>
                    <w:bottom w:val="single" w:sz="4" w:space="0" w:color="auto"/>
                    <w:right w:val="single" w:sz="4" w:space="0" w:color="auto"/>
                  </w:tcBorders>
                </w:tcPr>
                <w:p w14:paraId="345EAB52"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N.A.</w:t>
                  </w:r>
                </w:p>
              </w:tc>
              <w:tc>
                <w:tcPr>
                  <w:tcW w:w="316" w:type="pct"/>
                  <w:tcBorders>
                    <w:top w:val="single" w:sz="4" w:space="0" w:color="auto"/>
                    <w:left w:val="single" w:sz="4" w:space="0" w:color="auto"/>
                    <w:bottom w:val="single" w:sz="4" w:space="0" w:color="auto"/>
                    <w:right w:val="single" w:sz="4" w:space="0" w:color="auto"/>
                  </w:tcBorders>
                </w:tcPr>
                <w:p w14:paraId="345EAB53"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N.A.</w:t>
                  </w:r>
                </w:p>
              </w:tc>
              <w:tc>
                <w:tcPr>
                  <w:tcW w:w="307" w:type="pct"/>
                  <w:tcBorders>
                    <w:top w:val="single" w:sz="4" w:space="0" w:color="auto"/>
                    <w:left w:val="single" w:sz="4" w:space="0" w:color="auto"/>
                    <w:bottom w:val="single" w:sz="4" w:space="0" w:color="auto"/>
                    <w:right w:val="single" w:sz="4" w:space="0" w:color="auto"/>
                  </w:tcBorders>
                </w:tcPr>
                <w:p w14:paraId="345EAB54"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N.A.</w:t>
                  </w:r>
                </w:p>
              </w:tc>
              <w:tc>
                <w:tcPr>
                  <w:tcW w:w="490" w:type="pct"/>
                  <w:tcBorders>
                    <w:top w:val="single" w:sz="4" w:space="0" w:color="auto"/>
                    <w:left w:val="single" w:sz="4" w:space="0" w:color="auto"/>
                    <w:bottom w:val="single" w:sz="4" w:space="0" w:color="auto"/>
                    <w:right w:val="single" w:sz="4" w:space="0" w:color="auto"/>
                  </w:tcBorders>
                </w:tcPr>
                <w:p w14:paraId="345EAB55" w14:textId="77777777" w:rsidR="00DB6D83" w:rsidRPr="00DB6D83" w:rsidRDefault="00DB6D83" w:rsidP="00DB6D83">
                  <w:pPr>
                    <w:keepNext/>
                    <w:keepLines/>
                    <w:spacing w:after="0" w:line="240" w:lineRule="auto"/>
                    <w:rPr>
                      <w:rFonts w:ascii="Arial" w:eastAsia="SimSun" w:hAnsi="Arial"/>
                      <w:color w:val="000000"/>
                      <w:sz w:val="18"/>
                      <w:lang w:eastAsia="zh-CN"/>
                    </w:rPr>
                  </w:pPr>
                  <w:r w:rsidRPr="00DB6D83">
                    <w:rPr>
                      <w:rFonts w:ascii="Arial" w:eastAsia="SimSun" w:hAnsi="Arial"/>
                      <w:color w:val="000000"/>
                      <w:sz w:val="18"/>
                      <w:lang w:eastAsia="zh-CN"/>
                    </w:rPr>
                    <w:t xml:space="preserve">Note: configuration by NR </w:t>
                  </w:r>
                  <w:proofErr w:type="spellStart"/>
                  <w:r w:rsidRPr="00DB6D83">
                    <w:rPr>
                      <w:rFonts w:ascii="Arial" w:eastAsia="SimSun" w:hAnsi="Arial"/>
                      <w:color w:val="000000"/>
                      <w:sz w:val="18"/>
                      <w:lang w:eastAsia="zh-CN"/>
                    </w:rPr>
                    <w:t>Uu</w:t>
                  </w:r>
                  <w:proofErr w:type="spellEnd"/>
                  <w:r w:rsidRPr="00DB6D83">
                    <w:rPr>
                      <w:rFonts w:ascii="Arial" w:eastAsia="SimSun" w:hAnsi="Arial"/>
                      <w:color w:val="000000"/>
                      <w:sz w:val="18"/>
                      <w:lang w:eastAsia="zh-CN"/>
                    </w:rPr>
                    <w:t xml:space="preserve"> is not required to be supported in a band indicated with only the PC5 interface in 38.101-1 Table 5.2E.1-1</w:t>
                  </w:r>
                </w:p>
                <w:p w14:paraId="345EAB56" w14:textId="77777777" w:rsidR="00DB6D83" w:rsidRPr="00DB6D83" w:rsidRDefault="00DB6D83" w:rsidP="00DB6D83">
                  <w:pPr>
                    <w:keepNext/>
                    <w:keepLines/>
                    <w:spacing w:after="0" w:line="240" w:lineRule="auto"/>
                    <w:rPr>
                      <w:rFonts w:ascii="Arial" w:eastAsia="SimSun" w:hAnsi="Arial" w:cs="Arial"/>
                      <w:sz w:val="18"/>
                      <w:szCs w:val="18"/>
                      <w:lang w:eastAsia="en-US"/>
                    </w:rPr>
                  </w:pPr>
                </w:p>
              </w:tc>
              <w:tc>
                <w:tcPr>
                  <w:tcW w:w="426" w:type="pct"/>
                  <w:tcBorders>
                    <w:top w:val="single" w:sz="4" w:space="0" w:color="auto"/>
                    <w:left w:val="single" w:sz="4" w:space="0" w:color="auto"/>
                    <w:bottom w:val="single" w:sz="4" w:space="0" w:color="auto"/>
                    <w:right w:val="single" w:sz="4" w:space="0" w:color="auto"/>
                  </w:tcBorders>
                </w:tcPr>
                <w:p w14:paraId="345EAB57" w14:textId="77777777" w:rsidR="00DB6D83" w:rsidRPr="00DB6D83" w:rsidRDefault="00DB6D83" w:rsidP="00DB6D83">
                  <w:pPr>
                    <w:keepNext/>
                    <w:keepLines/>
                    <w:spacing w:after="0" w:line="240" w:lineRule="auto"/>
                    <w:rPr>
                      <w:rFonts w:ascii="Arial" w:eastAsia="SimSun" w:hAnsi="Arial"/>
                      <w:color w:val="000000"/>
                      <w:sz w:val="18"/>
                      <w:lang w:eastAsia="en-US"/>
                    </w:rPr>
                  </w:pPr>
                  <w:r w:rsidRPr="00DB6D83">
                    <w:rPr>
                      <w:rFonts w:ascii="Arial" w:eastAsia="SimSun" w:hAnsi="Arial"/>
                      <w:color w:val="000000"/>
                      <w:sz w:val="18"/>
                      <w:lang w:eastAsia="en-US"/>
                    </w:rPr>
                    <w:t xml:space="preserve">Optional with capability signalling. </w:t>
                  </w:r>
                </w:p>
              </w:tc>
            </w:tr>
          </w:tbl>
          <w:p w14:paraId="345EAB59"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bl>
    <w:p w14:paraId="345EAB5B" w14:textId="77777777" w:rsidR="00057CE3" w:rsidRDefault="00057CE3" w:rsidP="00363F74">
      <w:pPr>
        <w:snapToGrid w:val="0"/>
        <w:spacing w:afterLines="50" w:after="120"/>
        <w:jc w:val="both"/>
        <w:rPr>
          <w:sz w:val="22"/>
        </w:rPr>
      </w:pPr>
    </w:p>
    <w:p w14:paraId="345EAB5C" w14:textId="77777777" w:rsidR="00451810" w:rsidRDefault="00451810" w:rsidP="00363F74">
      <w:pPr>
        <w:snapToGrid w:val="0"/>
        <w:spacing w:afterLines="50" w:after="120"/>
        <w:jc w:val="both"/>
        <w:rPr>
          <w:sz w:val="22"/>
        </w:rPr>
      </w:pPr>
    </w:p>
    <w:p w14:paraId="345EAB5D" w14:textId="77777777" w:rsidR="00451810" w:rsidRDefault="00451810" w:rsidP="00363F74">
      <w:pPr>
        <w:snapToGrid w:val="0"/>
        <w:spacing w:afterLines="50" w:after="120"/>
        <w:jc w:val="both"/>
        <w:rPr>
          <w:sz w:val="22"/>
        </w:rPr>
      </w:pPr>
    </w:p>
    <w:p w14:paraId="345EAB5E" w14:textId="77777777" w:rsidR="00057CE3" w:rsidRDefault="00F644E4">
      <w:pPr>
        <w:pStyle w:val="2"/>
        <w:snapToGrid w:val="0"/>
        <w:rPr>
          <w:b/>
          <w:bCs/>
        </w:rPr>
      </w:pPr>
      <w:r>
        <w:rPr>
          <w:b/>
          <w:bCs/>
        </w:rPr>
        <w:t>Discussion</w:t>
      </w:r>
    </w:p>
    <w:p w14:paraId="345EAB5F" w14:textId="77777777" w:rsidR="003B47CE" w:rsidRDefault="002E147C" w:rsidP="00363F74">
      <w:pPr>
        <w:snapToGrid w:val="0"/>
        <w:spacing w:afterLines="50" w:after="120"/>
        <w:jc w:val="both"/>
        <w:rPr>
          <w:b/>
          <w:bCs/>
          <w:szCs w:val="21"/>
          <w:lang w:val="en-US"/>
        </w:rPr>
      </w:pPr>
      <w:r>
        <w:rPr>
          <w:b/>
          <w:bCs/>
          <w:szCs w:val="21"/>
          <w:highlight w:val="yellow"/>
          <w:lang w:val="en-US"/>
        </w:rPr>
        <w:t xml:space="preserve">[FL1] </w:t>
      </w:r>
      <w:r w:rsidR="003B47CE">
        <w:rPr>
          <w:b/>
          <w:bCs/>
          <w:szCs w:val="21"/>
          <w:highlight w:val="yellow"/>
          <w:lang w:val="en-US"/>
        </w:rPr>
        <w:t>High priority proposal 2-1:</w:t>
      </w:r>
    </w:p>
    <w:p w14:paraId="345EAB60" w14:textId="77777777" w:rsidR="003B47CE" w:rsidRPr="003B47CE" w:rsidRDefault="003B47CE" w:rsidP="00363F74">
      <w:pPr>
        <w:pStyle w:val="aff6"/>
        <w:numPr>
          <w:ilvl w:val="1"/>
          <w:numId w:val="15"/>
        </w:numPr>
        <w:snapToGrid w:val="0"/>
        <w:spacing w:afterLines="50" w:after="120"/>
        <w:ind w:leftChars="0" w:left="480" w:hanging="480"/>
        <w:jc w:val="both"/>
        <w:rPr>
          <w:szCs w:val="24"/>
          <w:lang w:val="en-US"/>
        </w:rPr>
      </w:pPr>
      <w:r>
        <w:rPr>
          <w:b/>
          <w:bCs/>
          <w:szCs w:val="24"/>
          <w:lang w:val="en-US"/>
        </w:rPr>
        <w:t>FG 32-2 is updated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06A28" w14:paraId="345EAB74" w14:textId="77777777" w:rsidTr="00506A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B61" w14:textId="77777777" w:rsidR="00506A28" w:rsidRDefault="00506A28" w:rsidP="00AB5E0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B62" w14:textId="77777777" w:rsidR="00506A28" w:rsidRDefault="00506A28" w:rsidP="00AB5E0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32-2</w:t>
            </w:r>
            <w:r w:rsidRPr="00506A28">
              <w:rPr>
                <w:rFonts w:asciiTheme="majorHAnsi" w:hAnsiTheme="majorHAnsi" w:cstheme="majorHAnsi"/>
                <w:color w:val="FF0000"/>
                <w:szCs w:val="18"/>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B63" w14:textId="77777777" w:rsidR="00506A28" w:rsidRDefault="00506A28" w:rsidP="00AB5E0A">
            <w:pPr>
              <w:pStyle w:val="TAL"/>
              <w:snapToGrid w:val="0"/>
              <w:spacing w:after="0"/>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r w:rsidRPr="00506A28">
              <w:rPr>
                <w:strike/>
                <w:color w:val="FF0000"/>
              </w:rPr>
              <w:t>/S-SSB</w:t>
            </w:r>
            <w:r>
              <w:rPr>
                <w:color w:val="000000" w:themeColor="text1"/>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B64" w14:textId="77777777" w:rsidR="00506A28" w:rsidRDefault="00506A28" w:rsidP="00AB5E0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receive </w:t>
            </w:r>
            <w:r w:rsidRPr="00E7078D">
              <w:rPr>
                <w:rFonts w:asciiTheme="majorHAnsi" w:eastAsia="Malgun Gothic" w:hAnsiTheme="majorHAnsi" w:cstheme="majorHAnsi"/>
                <w:strike/>
                <w:color w:val="FF0000"/>
                <w:sz w:val="18"/>
                <w:szCs w:val="18"/>
                <w:lang w:eastAsia="ko-KR"/>
              </w:rPr>
              <w:t>NR</w:t>
            </w:r>
            <w:r w:rsidRPr="00E7078D">
              <w:rPr>
                <w:rFonts w:asciiTheme="majorHAnsi" w:eastAsia="Malgun Gothic" w:hAnsiTheme="majorHAnsi" w:cstheme="majorHAnsi"/>
                <w:color w:val="FF0000"/>
                <w:sz w:val="18"/>
                <w:szCs w:val="18"/>
                <w:lang w:eastAsia="ko-KR"/>
              </w:rPr>
              <w:t xml:space="preserve"> </w:t>
            </w:r>
            <w:r>
              <w:rPr>
                <w:rFonts w:asciiTheme="majorHAnsi" w:eastAsia="Malgun Gothic" w:hAnsiTheme="majorHAnsi" w:cstheme="majorHAnsi"/>
                <w:sz w:val="18"/>
                <w:szCs w:val="18"/>
                <w:lang w:eastAsia="ko-KR"/>
              </w:rPr>
              <w:t>PSFCH</w:t>
            </w:r>
            <w:r w:rsidRPr="00506A28">
              <w:rPr>
                <w:rFonts w:asciiTheme="majorHAnsi" w:eastAsia="Malgun Gothic" w:hAnsiTheme="majorHAnsi" w:cstheme="majorHAnsi"/>
                <w:strike/>
                <w:color w:val="FF0000"/>
                <w:sz w:val="18"/>
                <w:szCs w:val="18"/>
                <w:lang w:eastAsia="ko-KR"/>
              </w:rPr>
              <w:t>/S-SSB</w:t>
            </w:r>
            <w:r w:rsidR="00E7078D" w:rsidRPr="00E7078D">
              <w:rPr>
                <w:rFonts w:asciiTheme="majorHAnsi" w:eastAsia="Malgun Gothic" w:hAnsiTheme="majorHAnsi" w:cstheme="majorHAnsi"/>
                <w:color w:val="FF0000"/>
                <w:sz w:val="18"/>
                <w:szCs w:val="18"/>
                <w:lang w:eastAsia="ko-KR"/>
              </w:rPr>
              <w:t xml:space="preserve"> in NR </w:t>
            </w:r>
            <w:proofErr w:type="spellStart"/>
            <w:r w:rsidR="00E7078D" w:rsidRPr="00E7078D">
              <w:rPr>
                <w:rFonts w:asciiTheme="majorHAnsi" w:eastAsia="Malgun Gothic" w:hAnsiTheme="majorHAnsi" w:cstheme="majorHAnsi"/>
                <w:color w:val="FF0000"/>
                <w:sz w:val="18"/>
                <w:szCs w:val="18"/>
                <w:lang w:eastAsia="ko-KR"/>
              </w:rPr>
              <w:t>sidelink</w:t>
            </w:r>
            <w:proofErr w:type="spellEnd"/>
            <w:r>
              <w:rPr>
                <w:rFonts w:asciiTheme="majorHAnsi" w:eastAsia="Malgun Gothic" w:hAnsiTheme="majorHAnsi" w:cstheme="majorHAnsi"/>
                <w:sz w:val="18"/>
                <w:szCs w:val="18"/>
                <w:lang w:eastAsia="ko-KR"/>
              </w:rPr>
              <w:t>.</w:t>
            </w:r>
          </w:p>
          <w:p w14:paraId="345EAB65" w14:textId="77777777" w:rsidR="009E5916" w:rsidRPr="004511B9" w:rsidRDefault="009E5916" w:rsidP="00AB5E0A">
            <w:pPr>
              <w:autoSpaceDE w:val="0"/>
              <w:autoSpaceDN w:val="0"/>
              <w:adjustRightInd w:val="0"/>
              <w:snapToGrid w:val="0"/>
              <w:spacing w:after="0"/>
              <w:contextualSpacing/>
              <w:jc w:val="both"/>
              <w:rPr>
                <w:rFonts w:asciiTheme="majorHAnsi" w:eastAsia="ＭＳ 明朝" w:hAnsiTheme="majorHAnsi" w:cstheme="majorHAnsi"/>
                <w:color w:val="FF0000"/>
                <w:sz w:val="18"/>
                <w:szCs w:val="18"/>
              </w:rPr>
            </w:pPr>
            <w:r w:rsidRPr="004511B9">
              <w:rPr>
                <w:rFonts w:asciiTheme="majorHAnsi" w:eastAsia="ＭＳ 明朝" w:hAnsiTheme="majorHAnsi" w:cstheme="majorHAnsi" w:hint="eastAsia"/>
                <w:color w:val="FF0000"/>
                <w:sz w:val="18"/>
                <w:szCs w:val="18"/>
              </w:rPr>
              <w:t>2</w:t>
            </w:r>
            <w:r w:rsidRPr="004511B9">
              <w:rPr>
                <w:rFonts w:asciiTheme="majorHAnsi" w:eastAsia="ＭＳ 明朝" w:hAnsiTheme="majorHAnsi" w:cstheme="majorHAnsi"/>
                <w:color w:val="FF0000"/>
                <w:sz w:val="18"/>
                <w:szCs w:val="18"/>
              </w:rPr>
              <w:t>) UE can receive up to N PSFCH(s) resources in a slot</w:t>
            </w:r>
          </w:p>
          <w:p w14:paraId="345EAB66" w14:textId="77777777" w:rsidR="00506A28" w:rsidRPr="00506A28" w:rsidRDefault="00506A28" w:rsidP="00AB5E0A">
            <w:pPr>
              <w:autoSpaceDE w:val="0"/>
              <w:autoSpaceDN w:val="0"/>
              <w:adjustRightInd w:val="0"/>
              <w:snapToGrid w:val="0"/>
              <w:spacing w:after="0"/>
              <w:contextualSpacing/>
              <w:jc w:val="both"/>
              <w:rPr>
                <w:rFonts w:asciiTheme="majorHAnsi" w:eastAsia="Malgun Gothic" w:hAnsiTheme="majorHAnsi" w:cstheme="majorHAnsi"/>
                <w:strike/>
                <w:sz w:val="18"/>
                <w:szCs w:val="18"/>
                <w:lang w:eastAsia="ko-KR"/>
              </w:rPr>
            </w:pPr>
            <w:r w:rsidRPr="00506A28">
              <w:rPr>
                <w:rFonts w:asciiTheme="majorHAnsi" w:hAnsiTheme="majorHAnsi" w:cstheme="majorHAnsi"/>
                <w:strike/>
                <w:color w:val="FF0000"/>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B67" w14:textId="77777777" w:rsidR="00506A28" w:rsidRDefault="00506A28" w:rsidP="00AB5E0A">
            <w:pPr>
              <w:pStyle w:val="TAL"/>
              <w:snapToGrid w:val="0"/>
              <w:spacing w:after="0"/>
              <w:rPr>
                <w:rFonts w:asciiTheme="majorHAnsi" w:eastAsia="Malgun Gothic" w:hAnsiTheme="majorHAnsi" w:cstheme="majorHAnsi"/>
                <w:szCs w:val="18"/>
                <w:highlight w:val="yellow"/>
                <w:lang w:eastAsia="ko-KR"/>
              </w:rPr>
            </w:pPr>
            <w:r w:rsidRPr="00960CF8">
              <w:rPr>
                <w:rFonts w:asciiTheme="majorHAnsi" w:eastAsia="Malgun Gothic" w:hAnsiTheme="majorHAnsi" w:cstheme="majorHAnsi"/>
                <w:strike/>
                <w:color w:val="FF0000"/>
                <w:szCs w:val="18"/>
                <w:lang w:eastAsia="ko-KR"/>
              </w:rPr>
              <w:t>None</w:t>
            </w:r>
            <w:r w:rsidR="00960CF8" w:rsidRPr="00960CF8">
              <w:rPr>
                <w:rFonts w:asciiTheme="majorHAnsi" w:eastAsia="Malgun Gothic" w:hAnsiTheme="majorHAnsi" w:cstheme="majorHAnsi"/>
                <w:color w:val="FF0000"/>
                <w:szCs w:val="18"/>
                <w:lang w:eastAsia="ko-KR"/>
              </w:rPr>
              <w:t xml:space="preserve"> 32-2b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B68" w14:textId="77777777" w:rsidR="00506A28" w:rsidRDefault="00506A28" w:rsidP="00AB5E0A">
            <w:pPr>
              <w:pStyle w:val="TAL"/>
              <w:snapToGrid w:val="0"/>
              <w:spacing w:after="0"/>
              <w:rPr>
                <w:rFonts w:asciiTheme="majorHAnsi" w:eastAsia="Malgun Gothic" w:hAnsiTheme="majorHAnsi" w:cstheme="majorHAnsi"/>
                <w:szCs w:val="18"/>
                <w:lang w:eastAsia="ko-KR"/>
              </w:rPr>
            </w:pPr>
            <w:r w:rsidRPr="00EF0539">
              <w:rPr>
                <w:rFonts w:asciiTheme="majorHAnsi" w:eastAsia="Malgun Gothic" w:hAnsiTheme="majorHAnsi" w:cstheme="majorHAnsi"/>
                <w:strike/>
                <w:color w:val="FF0000"/>
                <w:szCs w:val="18"/>
                <w:lang w:eastAsia="ko-KR"/>
              </w:rPr>
              <w:t>[</w:t>
            </w:r>
            <w:r>
              <w:rPr>
                <w:rFonts w:asciiTheme="majorHAnsi" w:eastAsia="Malgun Gothic" w:hAnsiTheme="majorHAnsi" w:cstheme="majorHAnsi"/>
                <w:szCs w:val="18"/>
                <w:lang w:eastAsia="ko-KR"/>
              </w:rPr>
              <w:t>Yes</w:t>
            </w:r>
            <w:r w:rsidRPr="00EF0539">
              <w:rPr>
                <w:rFonts w:asciiTheme="majorHAnsi" w:eastAsia="Malgun Gothic" w:hAnsiTheme="majorHAnsi" w:cstheme="majorHAnsi"/>
                <w:strike/>
                <w:color w:val="FF0000"/>
                <w:szCs w:val="18"/>
                <w:lang w:eastAsia="ko-KR"/>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B69" w14:textId="77777777" w:rsidR="00506A28" w:rsidRDefault="00506A28" w:rsidP="00AB5E0A">
            <w:pPr>
              <w:pStyle w:val="TAL"/>
              <w:snapToGrid w:val="0"/>
              <w:spacing w:after="0"/>
              <w:rPr>
                <w:rFonts w:asciiTheme="majorHAnsi" w:eastAsia="Malgun Gothic" w:hAnsiTheme="majorHAnsi" w:cstheme="majorHAnsi"/>
                <w:szCs w:val="18"/>
                <w:lang w:eastAsia="ko-KR"/>
              </w:rPr>
            </w:pPr>
            <w:r w:rsidRPr="008001D9">
              <w:rPr>
                <w:rFonts w:asciiTheme="majorHAnsi" w:eastAsia="Malgun Gothic" w:hAnsiTheme="majorHAnsi" w:cstheme="majorHAnsi"/>
                <w:strike/>
                <w:color w:val="FF0000"/>
                <w:szCs w:val="18"/>
                <w:lang w:eastAsia="ko-KR"/>
              </w:rPr>
              <w:t>[</w:t>
            </w:r>
            <w:r>
              <w:rPr>
                <w:rFonts w:asciiTheme="majorHAnsi" w:eastAsia="Malgun Gothic" w:hAnsiTheme="majorHAnsi" w:cstheme="majorHAnsi"/>
                <w:szCs w:val="18"/>
                <w:lang w:eastAsia="ko-KR"/>
              </w:rPr>
              <w:t>No</w:t>
            </w:r>
            <w:r w:rsidRPr="008001D9">
              <w:rPr>
                <w:rFonts w:asciiTheme="majorHAnsi" w:eastAsia="Malgun Gothic" w:hAnsiTheme="majorHAnsi" w:cstheme="majorHAnsi"/>
                <w:strike/>
                <w:color w:val="FF0000"/>
                <w:szCs w:val="18"/>
                <w:lang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B6A" w14:textId="77777777" w:rsidR="00506A28" w:rsidRDefault="0041529F" w:rsidP="00AB5E0A">
            <w:pPr>
              <w:pStyle w:val="TAL"/>
              <w:snapToGrid w:val="0"/>
              <w:spacing w:after="0"/>
              <w:rPr>
                <w:rFonts w:asciiTheme="majorHAnsi" w:eastAsia="Malgun Gothic" w:hAnsiTheme="majorHAnsi" w:cstheme="majorHAnsi"/>
                <w:szCs w:val="18"/>
                <w:lang w:val="en-US" w:eastAsia="ko-KR"/>
              </w:rPr>
            </w:pPr>
            <w:r w:rsidRPr="0041529F">
              <w:rPr>
                <w:rFonts w:asciiTheme="majorHAnsi" w:eastAsia="Malgun Gothic" w:hAnsiTheme="majorHAnsi" w:cstheme="majorHAnsi"/>
                <w:color w:val="FF0000"/>
                <w:szCs w:val="18"/>
                <w:lang w:val="en-US" w:eastAsia="ko-KR"/>
              </w:rPr>
              <w:t>The UE cannot receive PSFCH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B6B" w14:textId="77777777" w:rsidR="00506A28" w:rsidRDefault="00506A28" w:rsidP="00AB5E0A">
            <w:pPr>
              <w:pStyle w:val="TAL"/>
              <w:snapToGrid w:val="0"/>
              <w:spacing w:after="0"/>
              <w:rPr>
                <w:rFonts w:asciiTheme="majorHAnsi" w:eastAsia="Malgun Gothic" w:hAnsiTheme="majorHAnsi" w:cstheme="majorHAnsi"/>
                <w:szCs w:val="18"/>
                <w:lang w:eastAsia="ko-KR"/>
              </w:rPr>
            </w:pPr>
            <w:r w:rsidRPr="00C05737">
              <w:rPr>
                <w:rFonts w:asciiTheme="majorHAnsi" w:eastAsia="Malgun Gothic" w:hAnsiTheme="majorHAnsi" w:cstheme="majorHAnsi"/>
                <w:strike/>
                <w:color w:val="FF0000"/>
                <w:szCs w:val="18"/>
                <w:lang w:eastAsia="ko-KR"/>
              </w:rPr>
              <w:t>[</w:t>
            </w:r>
            <w:r>
              <w:rPr>
                <w:color w:val="000000" w:themeColor="text1"/>
              </w:rPr>
              <w:t>Per band</w:t>
            </w:r>
            <w:r w:rsidRPr="00C05737">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B6C" w14:textId="77777777" w:rsidR="00506A28" w:rsidRDefault="00506A28" w:rsidP="00AB5E0A">
            <w:pPr>
              <w:pStyle w:val="TAL"/>
              <w:snapToGrid w:val="0"/>
              <w:spacing w:after="0"/>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B6D" w14:textId="77777777" w:rsidR="00506A28" w:rsidRDefault="00506A28" w:rsidP="00AB5E0A">
            <w:pPr>
              <w:pStyle w:val="TAL"/>
              <w:snapToGrid w:val="0"/>
              <w:spacing w:after="0"/>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B6E" w14:textId="77777777" w:rsidR="00506A28" w:rsidRDefault="00506A28" w:rsidP="00AB5E0A">
            <w:pPr>
              <w:pStyle w:val="TAL"/>
              <w:snapToGrid w:val="0"/>
              <w:spacing w:after="0"/>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B6F" w14:textId="77777777" w:rsidR="00AB5E0A" w:rsidRPr="00EF0539" w:rsidRDefault="00AB5E0A" w:rsidP="00AB5E0A">
            <w:pPr>
              <w:pStyle w:val="TAL"/>
              <w:snapToGrid w:val="0"/>
              <w:spacing w:after="0"/>
              <w:rPr>
                <w:rFonts w:asciiTheme="majorHAnsi" w:hAnsiTheme="majorHAnsi" w:cstheme="majorHAnsi"/>
                <w:color w:val="FF0000"/>
                <w:szCs w:val="18"/>
              </w:rPr>
            </w:pPr>
            <w:r w:rsidRPr="00EF0539">
              <w:rPr>
                <w:rFonts w:asciiTheme="majorHAnsi" w:hAnsiTheme="majorHAnsi" w:cstheme="majorHAnsi"/>
                <w:color w:val="FF0000"/>
                <w:szCs w:val="18"/>
              </w:rPr>
              <w:t xml:space="preserve">Note: configuration by NR </w:t>
            </w:r>
            <w:proofErr w:type="spellStart"/>
            <w:r w:rsidRPr="00EF0539">
              <w:rPr>
                <w:rFonts w:asciiTheme="majorHAnsi" w:hAnsiTheme="majorHAnsi" w:cstheme="majorHAnsi"/>
                <w:color w:val="FF0000"/>
                <w:szCs w:val="18"/>
              </w:rPr>
              <w:t>Uu</w:t>
            </w:r>
            <w:proofErr w:type="spellEnd"/>
            <w:r w:rsidRPr="00EF0539">
              <w:rPr>
                <w:rFonts w:asciiTheme="majorHAnsi" w:hAnsiTheme="majorHAnsi" w:cstheme="majorHAnsi"/>
                <w:color w:val="FF0000"/>
                <w:szCs w:val="18"/>
              </w:rPr>
              <w:t xml:space="preserve"> is not required to be supported in a band indicated with only the PC5 interface in 38.101-1 Table 5.2E.1-1</w:t>
            </w:r>
          </w:p>
          <w:p w14:paraId="345EAB70" w14:textId="77777777" w:rsidR="00AB5E0A" w:rsidRPr="00EF0539" w:rsidRDefault="00AB5E0A" w:rsidP="00AB5E0A">
            <w:pPr>
              <w:pStyle w:val="TAL"/>
              <w:snapToGrid w:val="0"/>
              <w:spacing w:after="0"/>
              <w:rPr>
                <w:rFonts w:asciiTheme="majorHAnsi" w:hAnsiTheme="majorHAnsi" w:cstheme="majorHAnsi"/>
                <w:color w:val="FF0000"/>
                <w:szCs w:val="18"/>
              </w:rPr>
            </w:pPr>
          </w:p>
          <w:p w14:paraId="345EAB71" w14:textId="77777777" w:rsidR="00506A28" w:rsidRPr="00EF0539" w:rsidRDefault="00AB5E0A" w:rsidP="00AB5E0A">
            <w:pPr>
              <w:pStyle w:val="TAL"/>
              <w:snapToGrid w:val="0"/>
              <w:spacing w:after="0"/>
              <w:rPr>
                <w:rFonts w:asciiTheme="majorHAnsi" w:hAnsiTheme="majorHAnsi" w:cstheme="majorHAnsi"/>
                <w:color w:val="FF0000"/>
                <w:szCs w:val="18"/>
              </w:rPr>
            </w:pPr>
            <w:r w:rsidRPr="00EF0539">
              <w:rPr>
                <w:rFonts w:asciiTheme="majorHAnsi" w:hAnsiTheme="majorHAnsi" w:cstheme="majorHAnsi"/>
                <w:color w:val="FF0000"/>
                <w:szCs w:val="18"/>
              </w:rPr>
              <w:t>Candidate values for N are {5, 15, 25, 32, 35, 45, 50, 64}</w:t>
            </w:r>
          </w:p>
          <w:p w14:paraId="345EAB72" w14:textId="77777777" w:rsidR="00AB5E0A" w:rsidRPr="00AB5E0A" w:rsidRDefault="00AB5E0A" w:rsidP="00AB5E0A">
            <w:pPr>
              <w:pStyle w:val="TAL"/>
              <w:snapToGrid w:val="0"/>
              <w:spacing w:after="0"/>
              <w:rPr>
                <w:rFonts w:asciiTheme="majorHAnsi" w:hAnsiTheme="majorHAnsi" w:cstheme="majorHAnsi"/>
                <w:szCs w:val="18"/>
              </w:rPr>
            </w:pPr>
            <w:r w:rsidRPr="00EF0539">
              <w:rPr>
                <w:rFonts w:asciiTheme="majorHAnsi" w:hAnsiTheme="majorHAnsi" w:cstheme="majorHAnsi"/>
                <w:color w:val="FF0000"/>
                <w:szCs w:val="18"/>
              </w:rPr>
              <w:t>If UE reports more than one FGs of 15-11, FG32-2</w:t>
            </w:r>
            <w:r w:rsidR="00F672CF">
              <w:rPr>
                <w:rFonts w:asciiTheme="majorHAnsi" w:hAnsiTheme="majorHAnsi" w:cstheme="majorHAnsi"/>
                <w:color w:val="FF0000"/>
                <w:szCs w:val="18"/>
              </w:rPr>
              <w:t>a</w:t>
            </w:r>
            <w:r w:rsidRPr="00EF0539">
              <w:rPr>
                <w:rFonts w:asciiTheme="majorHAnsi" w:hAnsiTheme="majorHAnsi" w:cstheme="majorHAnsi"/>
                <w:color w:val="FF0000"/>
                <w:szCs w:val="18"/>
              </w:rPr>
              <w:t xml:space="preserve">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B73" w14:textId="77777777" w:rsidR="00506A28" w:rsidRDefault="00506A28" w:rsidP="00AB5E0A">
            <w:pPr>
              <w:pStyle w:val="TAL"/>
              <w:snapToGrid w:val="0"/>
              <w:spacing w:after="0"/>
              <w:rPr>
                <w:rFonts w:asciiTheme="majorHAnsi" w:hAnsiTheme="majorHAnsi" w:cstheme="majorHAnsi"/>
                <w:szCs w:val="18"/>
                <w:lang w:eastAsia="ja-JP"/>
              </w:rPr>
            </w:pPr>
            <w:r>
              <w:rPr>
                <w:color w:val="000000" w:themeColor="text1"/>
              </w:rPr>
              <w:t xml:space="preserve">Optional with capability signalling. </w:t>
            </w:r>
          </w:p>
        </w:tc>
      </w:tr>
      <w:tr w:rsidR="001F3AAB" w14:paraId="345EAB84" w14:textId="77777777" w:rsidTr="00506A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B75" w14:textId="77777777" w:rsidR="001F3AAB" w:rsidRPr="00506A28" w:rsidRDefault="001F3AAB" w:rsidP="001F3AAB">
            <w:pPr>
              <w:pStyle w:val="TAL"/>
              <w:snapToGrid w:val="0"/>
              <w:spacing w:after="0"/>
              <w:rPr>
                <w:rFonts w:asciiTheme="majorHAnsi" w:hAnsiTheme="majorHAnsi" w:cstheme="majorHAnsi"/>
                <w:color w:val="FF0000"/>
                <w:szCs w:val="18"/>
                <w:lang w:eastAsia="ja-JP"/>
              </w:rPr>
            </w:pPr>
            <w:r w:rsidRPr="00506A28">
              <w:rPr>
                <w:rFonts w:asciiTheme="majorHAnsi" w:hAnsiTheme="majorHAnsi" w:cstheme="majorHAnsi"/>
                <w:color w:val="FF0000"/>
                <w:szCs w:val="18"/>
                <w:lang w:eastAsia="ja-JP"/>
              </w:rPr>
              <w:t xml:space="preserve">32. </w:t>
            </w:r>
            <w:proofErr w:type="spellStart"/>
            <w:r w:rsidRPr="00506A28">
              <w:rPr>
                <w:rFonts w:asciiTheme="majorHAnsi" w:hAnsiTheme="majorHAnsi" w:cstheme="majorHAnsi"/>
                <w:color w:val="FF0000"/>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B76" w14:textId="77777777" w:rsidR="001F3AAB" w:rsidRPr="00506A28" w:rsidRDefault="001F3AAB" w:rsidP="001F3AAB">
            <w:pPr>
              <w:pStyle w:val="TAL"/>
              <w:snapToGrid w:val="0"/>
              <w:spacing w:after="0"/>
              <w:rPr>
                <w:rFonts w:asciiTheme="majorHAnsi" w:hAnsiTheme="majorHAnsi" w:cstheme="majorHAnsi"/>
                <w:color w:val="FF0000"/>
                <w:szCs w:val="18"/>
                <w:lang w:eastAsia="ja-JP"/>
              </w:rPr>
            </w:pPr>
            <w:r w:rsidRPr="00506A28">
              <w:rPr>
                <w:rFonts w:asciiTheme="majorHAnsi" w:hAnsiTheme="majorHAnsi" w:cstheme="majorHAnsi"/>
                <w:color w:val="FF0000"/>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B77" w14:textId="77777777" w:rsidR="001F3AAB" w:rsidRPr="00506A28" w:rsidRDefault="001F3AAB" w:rsidP="001F3AAB">
            <w:pPr>
              <w:pStyle w:val="TAL"/>
              <w:snapToGrid w:val="0"/>
              <w:spacing w:after="0"/>
              <w:rPr>
                <w:color w:val="FF0000"/>
              </w:rPr>
            </w:pPr>
            <w:r w:rsidRPr="00506A28">
              <w:rPr>
                <w:color w:val="FF0000"/>
              </w:rPr>
              <w:t xml:space="preserve">Receiving NR </w:t>
            </w:r>
            <w:proofErr w:type="spellStart"/>
            <w:r w:rsidRPr="00506A28">
              <w:rPr>
                <w:color w:val="FF0000"/>
              </w:rPr>
              <w:t>sidelink</w:t>
            </w:r>
            <w:proofErr w:type="spellEnd"/>
            <w:r w:rsidRPr="00506A28">
              <w:rPr>
                <w:color w:val="FF0000"/>
              </w:rPr>
              <w:t xml:space="preserve"> of S-SSB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B78" w14:textId="77777777" w:rsidR="001F3AAB" w:rsidRDefault="001F3AAB" w:rsidP="001F3AAB">
            <w:pPr>
              <w:autoSpaceDE w:val="0"/>
              <w:autoSpaceDN w:val="0"/>
              <w:adjustRightInd w:val="0"/>
              <w:snapToGrid w:val="0"/>
              <w:spacing w:after="0"/>
              <w:contextualSpacing/>
              <w:jc w:val="both"/>
              <w:rPr>
                <w:rFonts w:asciiTheme="majorHAnsi" w:eastAsia="Malgun Gothic" w:hAnsiTheme="majorHAnsi" w:cstheme="majorHAnsi"/>
                <w:color w:val="FF0000"/>
                <w:sz w:val="18"/>
                <w:szCs w:val="18"/>
                <w:lang w:eastAsia="ko-KR"/>
              </w:rPr>
            </w:pPr>
            <w:r w:rsidRPr="00506A28">
              <w:rPr>
                <w:rFonts w:asciiTheme="majorHAnsi" w:eastAsia="Malgun Gothic" w:hAnsiTheme="majorHAnsi" w:cstheme="majorHAnsi"/>
                <w:color w:val="FF0000"/>
                <w:sz w:val="18"/>
                <w:szCs w:val="18"/>
                <w:lang w:eastAsia="ko-KR"/>
              </w:rPr>
              <w:t>1) UE can receive S-SSB</w:t>
            </w:r>
            <w:r w:rsidRPr="00E7078D">
              <w:rPr>
                <w:rFonts w:asciiTheme="majorHAnsi" w:eastAsia="Malgun Gothic" w:hAnsiTheme="majorHAnsi" w:cstheme="majorHAnsi"/>
                <w:color w:val="FF0000"/>
                <w:sz w:val="18"/>
                <w:szCs w:val="18"/>
                <w:lang w:eastAsia="ko-KR"/>
              </w:rPr>
              <w:t xml:space="preserve"> in NR </w:t>
            </w:r>
            <w:proofErr w:type="spellStart"/>
            <w:r w:rsidRPr="00E7078D">
              <w:rPr>
                <w:rFonts w:asciiTheme="majorHAnsi" w:eastAsia="Malgun Gothic" w:hAnsiTheme="majorHAnsi" w:cstheme="majorHAnsi"/>
                <w:color w:val="FF0000"/>
                <w:sz w:val="18"/>
                <w:szCs w:val="18"/>
                <w:lang w:eastAsia="ko-KR"/>
              </w:rPr>
              <w:t>sidelink</w:t>
            </w:r>
            <w:proofErr w:type="spellEnd"/>
            <w:r w:rsidRPr="00506A28">
              <w:rPr>
                <w:rFonts w:asciiTheme="majorHAnsi" w:eastAsia="Malgun Gothic" w:hAnsiTheme="majorHAnsi" w:cstheme="majorHAnsi"/>
                <w:color w:val="FF0000"/>
                <w:sz w:val="18"/>
                <w:szCs w:val="18"/>
                <w:lang w:eastAsia="ko-KR"/>
              </w:rPr>
              <w:t>.</w:t>
            </w:r>
          </w:p>
          <w:p w14:paraId="345EAB79" w14:textId="77777777" w:rsidR="001F3AAB" w:rsidRPr="008C0F20" w:rsidRDefault="001F3AAB" w:rsidP="001F3AAB">
            <w:pPr>
              <w:autoSpaceDE w:val="0"/>
              <w:autoSpaceDN w:val="0"/>
              <w:adjustRightInd w:val="0"/>
              <w:snapToGrid w:val="0"/>
              <w:spacing w:after="0"/>
              <w:contextualSpacing/>
              <w:jc w:val="both"/>
              <w:rPr>
                <w:rFonts w:asciiTheme="majorHAnsi" w:eastAsia="ＭＳ 明朝" w:hAnsiTheme="majorHAnsi" w:cstheme="majorHAnsi"/>
                <w:color w:val="FF0000"/>
                <w:sz w:val="18"/>
                <w:szCs w:val="18"/>
              </w:rPr>
            </w:pPr>
            <w:r>
              <w:rPr>
                <w:rFonts w:asciiTheme="majorHAnsi" w:eastAsia="ＭＳ 明朝" w:hAnsiTheme="majorHAnsi" w:cstheme="majorHAnsi" w:hint="eastAsia"/>
                <w:color w:val="FF0000"/>
                <w:sz w:val="18"/>
                <w:szCs w:val="18"/>
              </w:rPr>
              <w:t>2</w:t>
            </w:r>
            <w:r>
              <w:rPr>
                <w:rFonts w:asciiTheme="majorHAnsi" w:eastAsia="ＭＳ 明朝" w:hAnsiTheme="majorHAnsi" w:cstheme="majorHAnsi"/>
                <w:color w:val="FF0000"/>
                <w:sz w:val="18"/>
                <w:szCs w:val="18"/>
              </w:rPr>
              <w:t xml:space="preserve">) </w:t>
            </w:r>
            <w:r w:rsidRPr="008C0F20">
              <w:rPr>
                <w:rFonts w:asciiTheme="majorHAnsi" w:eastAsia="ＭＳ 明朝" w:hAnsiTheme="majorHAnsi" w:cstheme="majorHAnsi"/>
                <w:color w:val="FF0000"/>
                <w:sz w:val="18"/>
                <w:szCs w:val="18"/>
              </w:rPr>
              <w:t xml:space="preserve">UE supports </w:t>
            </w:r>
            <w:proofErr w:type="spellStart"/>
            <w:r w:rsidRPr="008C0F20">
              <w:rPr>
                <w:rFonts w:asciiTheme="majorHAnsi" w:eastAsia="ＭＳ 明朝" w:hAnsiTheme="majorHAnsi" w:cstheme="majorHAnsi"/>
                <w:color w:val="FF0000"/>
                <w:sz w:val="18"/>
                <w:szCs w:val="18"/>
              </w:rPr>
              <w:t>SyncRef</w:t>
            </w:r>
            <w:proofErr w:type="spellEnd"/>
            <w:r w:rsidRPr="008C0F20">
              <w:rPr>
                <w:rFonts w:asciiTheme="majorHAnsi" w:eastAsia="ＭＳ 明朝" w:hAnsiTheme="majorHAnsi" w:cstheme="majorHAnsi"/>
                <w:color w:val="FF0000"/>
                <w:sz w:val="18"/>
                <w:szCs w:val="18"/>
              </w:rPr>
              <w:t xml:space="preserve"> UE as the synchronization reference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B7A" w14:textId="77777777" w:rsidR="001F3AAB" w:rsidRPr="00506A28" w:rsidRDefault="001F3AAB" w:rsidP="001F3AAB">
            <w:pPr>
              <w:pStyle w:val="TAL"/>
              <w:snapToGrid w:val="0"/>
              <w:spacing w:after="0"/>
              <w:rPr>
                <w:rFonts w:asciiTheme="majorHAnsi" w:eastAsia="Malgun Gothic" w:hAnsiTheme="majorHAnsi" w:cstheme="majorHAnsi"/>
                <w:color w:val="FF0000"/>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B7B" w14:textId="77777777" w:rsidR="001F3AAB" w:rsidRPr="0062391C" w:rsidRDefault="001F3AAB" w:rsidP="001F3AAB">
            <w:pPr>
              <w:pStyle w:val="TAL"/>
              <w:snapToGrid w:val="0"/>
              <w:spacing w:after="0"/>
              <w:rPr>
                <w:rFonts w:asciiTheme="majorHAnsi" w:eastAsia="ＭＳ 明朝" w:hAnsiTheme="majorHAnsi" w:cstheme="majorHAnsi"/>
                <w:color w:val="FF0000"/>
                <w:szCs w:val="18"/>
                <w:lang w:eastAsia="ja-JP"/>
              </w:rPr>
            </w:pPr>
            <w:r w:rsidRPr="0062391C">
              <w:rPr>
                <w:rFonts w:asciiTheme="majorHAnsi" w:eastAsia="ＭＳ 明朝" w:hAnsiTheme="majorHAnsi" w:cstheme="majorHAnsi"/>
                <w:color w:val="FF0000"/>
                <w:szCs w:val="18"/>
                <w:highlight w:val="yellow"/>
                <w:lang w:eastAsia="ja-JP"/>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B7C" w14:textId="77777777" w:rsidR="001F3AAB" w:rsidRPr="00BB2A0C" w:rsidRDefault="001F3AAB" w:rsidP="001F3AAB">
            <w:pPr>
              <w:pStyle w:val="TAL"/>
              <w:snapToGrid w:val="0"/>
              <w:spacing w:after="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w:t>
            </w:r>
            <w:r>
              <w:rPr>
                <w:rFonts w:asciiTheme="majorHAnsi" w:eastAsia="ＭＳ 明朝" w:hAnsiTheme="majorHAnsi" w:cstheme="majorHAnsi"/>
                <w:color w:val="FF0000"/>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B7D" w14:textId="77777777" w:rsidR="001F3AAB" w:rsidRPr="00506A28" w:rsidRDefault="001F3AAB" w:rsidP="001F3AAB">
            <w:pPr>
              <w:pStyle w:val="TAL"/>
              <w:snapToGrid w:val="0"/>
              <w:spacing w:after="0"/>
              <w:rPr>
                <w:rFonts w:asciiTheme="majorHAnsi" w:eastAsia="Malgun Gothic" w:hAnsiTheme="majorHAnsi" w:cstheme="majorHAnsi"/>
                <w:color w:val="FF0000"/>
                <w:szCs w:val="18"/>
                <w:lang w:val="en-US" w:eastAsia="ko-KR"/>
              </w:rPr>
            </w:pPr>
            <w:r w:rsidRPr="00B5575C">
              <w:rPr>
                <w:rFonts w:asciiTheme="majorHAnsi" w:eastAsia="Malgun Gothic" w:hAnsiTheme="majorHAnsi" w:cstheme="majorHAnsi"/>
                <w:color w:val="FF0000"/>
                <w:szCs w:val="18"/>
                <w:lang w:val="en-US" w:eastAsia="ko-KR"/>
              </w:rPr>
              <w:t xml:space="preserve">The UE does not receive synchronization </w:t>
            </w:r>
            <w:proofErr w:type="spellStart"/>
            <w:r w:rsidRPr="00B5575C">
              <w:rPr>
                <w:rFonts w:asciiTheme="majorHAnsi" w:eastAsia="Malgun Gothic" w:hAnsiTheme="majorHAnsi" w:cstheme="majorHAnsi"/>
                <w:color w:val="FF0000"/>
                <w:szCs w:val="18"/>
                <w:lang w:val="en-US" w:eastAsia="ko-KR"/>
              </w:rPr>
              <w:t>signalling</w:t>
            </w:r>
            <w:proofErr w:type="spellEnd"/>
            <w:r w:rsidRPr="00B5575C">
              <w:rPr>
                <w:rFonts w:asciiTheme="majorHAnsi" w:eastAsia="Malgun Gothic" w:hAnsiTheme="majorHAnsi" w:cstheme="majorHAnsi"/>
                <w:color w:val="FF0000"/>
                <w:szCs w:val="18"/>
                <w:lang w:val="en-US" w:eastAsia="ko-KR"/>
              </w:rPr>
              <w:t xml:space="preserve">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B7E" w14:textId="77777777" w:rsidR="001F3AAB" w:rsidRPr="00BB2A0C" w:rsidRDefault="001F3AAB" w:rsidP="001F3AAB">
            <w:pPr>
              <w:pStyle w:val="TAL"/>
              <w:snapToGrid w:val="0"/>
              <w:spacing w:after="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B7F" w14:textId="77777777" w:rsidR="001F3AAB" w:rsidRPr="001F3AAB" w:rsidRDefault="001F3AAB" w:rsidP="001F3AAB">
            <w:pPr>
              <w:pStyle w:val="TAL"/>
              <w:snapToGrid w:val="0"/>
              <w:spacing w:after="0"/>
              <w:rPr>
                <w:color w:val="FF0000"/>
              </w:rPr>
            </w:pPr>
            <w:r w:rsidRPr="001F3AAB">
              <w:rPr>
                <w:color w:val="FF000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B80" w14:textId="77777777" w:rsidR="001F3AAB" w:rsidRPr="001F3AAB" w:rsidRDefault="001F3AAB" w:rsidP="001F3AAB">
            <w:pPr>
              <w:pStyle w:val="TAL"/>
              <w:snapToGrid w:val="0"/>
              <w:spacing w:after="0"/>
              <w:rPr>
                <w:color w:val="FF0000"/>
              </w:rPr>
            </w:pPr>
            <w:r w:rsidRPr="001F3AAB">
              <w:rPr>
                <w:color w:val="FF0000"/>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B81" w14:textId="77777777" w:rsidR="001F3AAB" w:rsidRPr="001F3AAB" w:rsidRDefault="001F3AAB" w:rsidP="001F3AAB">
            <w:pPr>
              <w:pStyle w:val="TAL"/>
              <w:snapToGrid w:val="0"/>
              <w:spacing w:after="0"/>
              <w:rPr>
                <w:color w:val="FF0000"/>
              </w:rPr>
            </w:pPr>
            <w:r w:rsidRPr="001F3AAB">
              <w:rPr>
                <w:color w:val="FF0000"/>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B82" w14:textId="77777777" w:rsidR="001F3AAB" w:rsidRPr="00581054" w:rsidRDefault="001F3AAB" w:rsidP="001F3AAB">
            <w:pPr>
              <w:pStyle w:val="TAL"/>
              <w:snapToGrid w:val="0"/>
              <w:spacing w:after="0"/>
              <w:rPr>
                <w:rFonts w:asciiTheme="majorHAnsi" w:hAnsiTheme="majorHAnsi" w:cstheme="majorHAnsi"/>
                <w:color w:val="FF0000"/>
                <w:szCs w:val="18"/>
              </w:rPr>
            </w:pPr>
            <w:r w:rsidRPr="00EF0539">
              <w:rPr>
                <w:rFonts w:asciiTheme="majorHAnsi" w:hAnsiTheme="majorHAnsi" w:cstheme="majorHAnsi"/>
                <w:color w:val="FF0000"/>
                <w:szCs w:val="18"/>
              </w:rPr>
              <w:t xml:space="preserve">Note: configuration by NR </w:t>
            </w:r>
            <w:proofErr w:type="spellStart"/>
            <w:r w:rsidRPr="00EF0539">
              <w:rPr>
                <w:rFonts w:asciiTheme="majorHAnsi" w:hAnsiTheme="majorHAnsi" w:cstheme="majorHAnsi"/>
                <w:color w:val="FF0000"/>
                <w:szCs w:val="18"/>
              </w:rPr>
              <w:t>Uu</w:t>
            </w:r>
            <w:proofErr w:type="spellEnd"/>
            <w:r w:rsidRPr="00EF0539">
              <w:rPr>
                <w:rFonts w:asciiTheme="majorHAnsi" w:hAnsiTheme="majorHAnsi" w:cstheme="majorHAnsi"/>
                <w:color w:val="FF0000"/>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B83" w14:textId="77777777" w:rsidR="001F3AAB" w:rsidRPr="00506A28" w:rsidRDefault="001F3AAB" w:rsidP="001F3AAB">
            <w:pPr>
              <w:pStyle w:val="TAL"/>
              <w:snapToGrid w:val="0"/>
              <w:spacing w:after="0"/>
              <w:rPr>
                <w:color w:val="FF0000"/>
              </w:rPr>
            </w:pPr>
            <w:r w:rsidRPr="001F3AAB">
              <w:rPr>
                <w:color w:val="FF0000"/>
              </w:rPr>
              <w:t>Optional with capability signalling.</w:t>
            </w:r>
          </w:p>
        </w:tc>
      </w:tr>
    </w:tbl>
    <w:p w14:paraId="345EAB85" w14:textId="77777777" w:rsidR="003B47CE" w:rsidRDefault="003B47CE" w:rsidP="00363F74">
      <w:pPr>
        <w:snapToGrid w:val="0"/>
        <w:spacing w:afterLines="50" w:after="120"/>
        <w:jc w:val="both"/>
        <w:rPr>
          <w:szCs w:val="24"/>
          <w:lang w:val="en-US"/>
        </w:rPr>
      </w:pPr>
    </w:p>
    <w:p w14:paraId="345EAB86" w14:textId="77777777" w:rsidR="003B47CE" w:rsidRPr="003B47CE" w:rsidRDefault="003B47CE" w:rsidP="00363F74">
      <w:pPr>
        <w:snapToGrid w:val="0"/>
        <w:spacing w:afterLines="50" w:after="120"/>
        <w:jc w:val="both"/>
        <w:rPr>
          <w:szCs w:val="24"/>
          <w:lang w:val="en-US"/>
        </w:rPr>
      </w:pPr>
    </w:p>
    <w:tbl>
      <w:tblPr>
        <w:tblStyle w:val="afd"/>
        <w:tblW w:w="5000" w:type="pct"/>
        <w:tblLook w:val="04A0" w:firstRow="1" w:lastRow="0" w:firstColumn="1" w:lastColumn="0" w:noHBand="0" w:noVBand="1"/>
      </w:tblPr>
      <w:tblGrid>
        <w:gridCol w:w="1737"/>
        <w:gridCol w:w="20646"/>
      </w:tblGrid>
      <w:tr w:rsidR="003B47CE" w14:paraId="345EAB89" w14:textId="77777777" w:rsidTr="00944390">
        <w:tc>
          <w:tcPr>
            <w:tcW w:w="388" w:type="pct"/>
            <w:shd w:val="clear" w:color="auto" w:fill="F2F2F2" w:themeFill="background1" w:themeFillShade="F2"/>
          </w:tcPr>
          <w:p w14:paraId="345EAB87" w14:textId="77777777" w:rsidR="003B47CE" w:rsidRDefault="003B47CE"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612" w:type="pct"/>
            <w:shd w:val="clear" w:color="auto" w:fill="F2F2F2" w:themeFill="background1" w:themeFillShade="F2"/>
          </w:tcPr>
          <w:p w14:paraId="345EAB88" w14:textId="77777777" w:rsidR="003B47CE" w:rsidRDefault="003B47CE" w:rsidP="00363F74">
            <w:pPr>
              <w:snapToGrid w:val="0"/>
              <w:spacing w:afterLines="50" w:after="120"/>
              <w:jc w:val="both"/>
              <w:rPr>
                <w:szCs w:val="21"/>
                <w:lang w:val="en-US"/>
              </w:rPr>
            </w:pPr>
            <w:r>
              <w:rPr>
                <w:rFonts w:hint="eastAsia"/>
                <w:szCs w:val="21"/>
                <w:lang w:val="en-US"/>
              </w:rPr>
              <w:t>C</w:t>
            </w:r>
            <w:r>
              <w:rPr>
                <w:szCs w:val="21"/>
                <w:lang w:val="en-US"/>
              </w:rPr>
              <w:t>omment</w:t>
            </w:r>
          </w:p>
        </w:tc>
      </w:tr>
      <w:tr w:rsidR="003B47CE" w14:paraId="345EABC7" w14:textId="77777777" w:rsidTr="00944390">
        <w:tc>
          <w:tcPr>
            <w:tcW w:w="388" w:type="pct"/>
          </w:tcPr>
          <w:p w14:paraId="345EAB8A" w14:textId="77777777" w:rsidR="003B47CE" w:rsidRDefault="003B47CE" w:rsidP="00944390">
            <w:pPr>
              <w:snapToGrid w:val="0"/>
              <w:jc w:val="both"/>
              <w:rPr>
                <w:szCs w:val="21"/>
                <w:lang w:val="en-US"/>
              </w:rPr>
            </w:pPr>
            <w:r>
              <w:rPr>
                <w:rFonts w:hint="eastAsia"/>
                <w:szCs w:val="21"/>
                <w:lang w:val="en-US"/>
              </w:rPr>
              <w:t>M</w:t>
            </w:r>
            <w:r>
              <w:rPr>
                <w:szCs w:val="21"/>
                <w:lang w:val="en-US"/>
              </w:rPr>
              <w:t>oderator</w:t>
            </w:r>
          </w:p>
        </w:tc>
        <w:tc>
          <w:tcPr>
            <w:tcW w:w="4612" w:type="pct"/>
          </w:tcPr>
          <w:p w14:paraId="345EAB8B" w14:textId="77777777" w:rsidR="003B47CE" w:rsidRDefault="003B47CE" w:rsidP="00944390">
            <w:pPr>
              <w:snapToGrid w:val="0"/>
              <w:rPr>
                <w:lang w:val="en-US"/>
              </w:rPr>
            </w:pPr>
            <w:r>
              <w:rPr>
                <w:rFonts w:hint="eastAsia"/>
                <w:lang w:val="en-US"/>
              </w:rPr>
              <w:t>F</w:t>
            </w:r>
            <w:r>
              <w:rPr>
                <w:lang w:val="en-US"/>
              </w:rPr>
              <w:t>ollowing was agreed in RAN#95e</w:t>
            </w:r>
          </w:p>
          <w:p w14:paraId="345EAB8C" w14:textId="77777777" w:rsidR="003B47CE" w:rsidRDefault="003B47CE" w:rsidP="00944390">
            <w:pPr>
              <w:snapToGrid w:val="0"/>
              <w:rPr>
                <w:lang w:val="en-US"/>
              </w:rPr>
            </w:pPr>
          </w:p>
          <w:p w14:paraId="345EAB8D" w14:textId="77777777" w:rsidR="003B47CE" w:rsidRPr="008D4654" w:rsidRDefault="003B47CE" w:rsidP="00944390">
            <w:pPr>
              <w:jc w:val="both"/>
              <w:rPr>
                <w:color w:val="000000"/>
                <w:szCs w:val="24"/>
                <w:lang w:val="en-US"/>
              </w:rPr>
            </w:pPr>
            <w:r w:rsidRPr="008D4654">
              <w:rPr>
                <w:color w:val="000000"/>
                <w:szCs w:val="24"/>
                <w:lang w:val="en-US"/>
              </w:rPr>
              <w:t>conclusion: proposal 4 (modified alt2) is agreed</w:t>
            </w:r>
          </w:p>
          <w:p w14:paraId="345EAB8E" w14:textId="77777777" w:rsidR="003B47CE" w:rsidRPr="008D4654" w:rsidRDefault="003B47CE" w:rsidP="003B47CE">
            <w:pPr>
              <w:pStyle w:val="aff6"/>
              <w:numPr>
                <w:ilvl w:val="0"/>
                <w:numId w:val="18"/>
              </w:numPr>
              <w:spacing w:after="0" w:line="240" w:lineRule="auto"/>
              <w:ind w:leftChars="0"/>
              <w:jc w:val="both"/>
              <w:rPr>
                <w:szCs w:val="24"/>
                <w:lang w:val="en-US"/>
              </w:rPr>
            </w:pPr>
            <w:r w:rsidRPr="008D4654">
              <w:rPr>
                <w:szCs w:val="24"/>
                <w:lang w:val="en-US"/>
              </w:rPr>
              <w:t>Modified Alt2 (Proposal 4): Split FG 32-2 into two sub-FGs</w:t>
            </w:r>
          </w:p>
          <w:p w14:paraId="345EAB8F" w14:textId="77777777" w:rsidR="003B47CE" w:rsidRPr="008D4654" w:rsidRDefault="003B47CE" w:rsidP="003B47CE">
            <w:pPr>
              <w:pStyle w:val="aff6"/>
              <w:numPr>
                <w:ilvl w:val="1"/>
                <w:numId w:val="19"/>
              </w:numPr>
              <w:snapToGrid w:val="0"/>
              <w:spacing w:after="0" w:line="240" w:lineRule="auto"/>
              <w:ind w:leftChars="0"/>
              <w:jc w:val="both"/>
              <w:rPr>
                <w:szCs w:val="24"/>
                <w:lang w:val="en-US"/>
              </w:rPr>
            </w:pPr>
            <w:r w:rsidRPr="008D4654">
              <w:rPr>
                <w:szCs w:val="24"/>
                <w:lang w:val="en-US"/>
              </w:rPr>
              <w:t>One sub-FG for support of only S-SSB reception</w:t>
            </w:r>
          </w:p>
          <w:p w14:paraId="345EAB90" w14:textId="77777777" w:rsidR="003B47CE" w:rsidRPr="008D4654" w:rsidRDefault="003B47CE" w:rsidP="003B47CE">
            <w:pPr>
              <w:pStyle w:val="aff6"/>
              <w:numPr>
                <w:ilvl w:val="1"/>
                <w:numId w:val="19"/>
              </w:numPr>
              <w:snapToGrid w:val="0"/>
              <w:spacing w:after="0" w:line="240" w:lineRule="auto"/>
              <w:ind w:leftChars="0"/>
              <w:jc w:val="both"/>
              <w:rPr>
                <w:szCs w:val="24"/>
                <w:lang w:val="en-US"/>
              </w:rPr>
            </w:pPr>
            <w:r w:rsidRPr="008D4654">
              <w:rPr>
                <w:szCs w:val="24"/>
                <w:lang w:val="en-US"/>
              </w:rPr>
              <w:t>Another sub-FG for support of PSFCH reception with pre-requisite of S-SSB reception</w:t>
            </w:r>
          </w:p>
          <w:p w14:paraId="345EAB91" w14:textId="77777777" w:rsidR="003B47CE" w:rsidRDefault="003B47CE" w:rsidP="00944390">
            <w:pPr>
              <w:snapToGrid w:val="0"/>
              <w:rPr>
                <w:rFonts w:ascii="Calibri" w:eastAsia="ＭＳ Ｐゴシック" w:hAnsi="Calibri" w:cs="Calibri"/>
                <w:color w:val="000000"/>
                <w:szCs w:val="21"/>
                <w:lang w:val="en-US"/>
              </w:rPr>
            </w:pPr>
          </w:p>
          <w:p w14:paraId="345EAB92" w14:textId="77777777" w:rsidR="003B47CE" w:rsidRDefault="003B47CE" w:rsidP="00944390">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Summary of companies view</w:t>
            </w:r>
          </w:p>
          <w:p w14:paraId="345EAB93" w14:textId="77777777" w:rsidR="003B47CE" w:rsidRDefault="003B47CE" w:rsidP="00363F74">
            <w:pPr>
              <w:pStyle w:val="aff6"/>
              <w:numPr>
                <w:ilvl w:val="0"/>
                <w:numId w:val="37"/>
              </w:numPr>
              <w:snapToGrid w:val="0"/>
              <w:spacing w:afterLines="50" w:after="120"/>
              <w:ind w:leftChars="0"/>
              <w:jc w:val="both"/>
              <w:rPr>
                <w:sz w:val="22"/>
              </w:rPr>
            </w:pPr>
            <w:r>
              <w:rPr>
                <w:sz w:val="22"/>
              </w:rPr>
              <w:t>Split based on RAN95e agreement</w:t>
            </w:r>
          </w:p>
          <w:p w14:paraId="345EAB94" w14:textId="77777777" w:rsidR="003B47CE" w:rsidRPr="003B47CE" w:rsidRDefault="003B47CE" w:rsidP="00363F74">
            <w:pPr>
              <w:pStyle w:val="aff6"/>
              <w:numPr>
                <w:ilvl w:val="1"/>
                <w:numId w:val="37"/>
              </w:numPr>
              <w:snapToGrid w:val="0"/>
              <w:spacing w:afterLines="50" w:after="120"/>
              <w:ind w:leftChars="0"/>
              <w:jc w:val="both"/>
              <w:rPr>
                <w:sz w:val="22"/>
              </w:rPr>
            </w:pPr>
            <w:r w:rsidRPr="003B47CE">
              <w:rPr>
                <w:sz w:val="22"/>
              </w:rPr>
              <w:t xml:space="preserve">Yes: </w:t>
            </w:r>
            <w:r w:rsidRPr="003B47CE">
              <w:rPr>
                <w:rFonts w:hint="eastAsia"/>
                <w:sz w:val="22"/>
              </w:rPr>
              <w:t>Z</w:t>
            </w:r>
            <w:r w:rsidRPr="003B47CE">
              <w:rPr>
                <w:sz w:val="22"/>
              </w:rPr>
              <w:t>TE/CATT/vivo/OPPO/Apple/DCM/Nokia/E/QC</w:t>
            </w:r>
          </w:p>
          <w:p w14:paraId="345EAB95" w14:textId="77777777" w:rsidR="003B47CE" w:rsidRPr="003B47CE" w:rsidRDefault="003B47CE" w:rsidP="00363F74">
            <w:pPr>
              <w:pStyle w:val="aff6"/>
              <w:numPr>
                <w:ilvl w:val="0"/>
                <w:numId w:val="37"/>
              </w:numPr>
              <w:snapToGrid w:val="0"/>
              <w:spacing w:afterLines="50" w:after="120"/>
              <w:ind w:leftChars="0"/>
              <w:jc w:val="both"/>
              <w:rPr>
                <w:b/>
                <w:bCs/>
                <w:sz w:val="22"/>
                <w:u w:val="single"/>
              </w:rPr>
            </w:pPr>
            <w:r w:rsidRPr="003B47CE">
              <w:rPr>
                <w:rFonts w:hint="eastAsia"/>
                <w:b/>
                <w:bCs/>
                <w:sz w:val="22"/>
                <w:u w:val="single"/>
              </w:rPr>
              <w:t>3</w:t>
            </w:r>
            <w:r w:rsidRPr="003B47CE">
              <w:rPr>
                <w:b/>
                <w:bCs/>
                <w:sz w:val="22"/>
                <w:u w:val="single"/>
              </w:rPr>
              <w:t>2-2a (PSFCH)</w:t>
            </w:r>
          </w:p>
          <w:p w14:paraId="345EAB96" w14:textId="77777777" w:rsidR="003B47CE" w:rsidRDefault="003B47CE" w:rsidP="00363F74">
            <w:pPr>
              <w:pStyle w:val="aff6"/>
              <w:numPr>
                <w:ilvl w:val="1"/>
                <w:numId w:val="37"/>
              </w:numPr>
              <w:snapToGrid w:val="0"/>
              <w:spacing w:afterLines="50" w:after="120"/>
              <w:ind w:leftChars="0"/>
              <w:jc w:val="both"/>
              <w:rPr>
                <w:sz w:val="22"/>
              </w:rPr>
            </w:pPr>
            <w:r>
              <w:rPr>
                <w:rFonts w:hint="eastAsia"/>
                <w:sz w:val="22"/>
              </w:rPr>
              <w:t>C</w:t>
            </w:r>
            <w:r>
              <w:rPr>
                <w:sz w:val="22"/>
              </w:rPr>
              <w:t>omponent</w:t>
            </w:r>
          </w:p>
          <w:p w14:paraId="345EAB97" w14:textId="77777777" w:rsidR="003B47CE" w:rsidRPr="00EF0539" w:rsidRDefault="003B47CE" w:rsidP="00363F74">
            <w:pPr>
              <w:pStyle w:val="aff6"/>
              <w:numPr>
                <w:ilvl w:val="2"/>
                <w:numId w:val="37"/>
              </w:numPr>
              <w:snapToGrid w:val="0"/>
              <w:spacing w:afterLines="50" w:after="120"/>
              <w:ind w:leftChars="0"/>
              <w:jc w:val="both"/>
              <w:rPr>
                <w:sz w:val="22"/>
              </w:rPr>
            </w:pPr>
            <w:r w:rsidRPr="00EF0539">
              <w:rPr>
                <w:sz w:val="22"/>
              </w:rPr>
              <w:t xml:space="preserve">UE can receive PSFCH in NR </w:t>
            </w:r>
            <w:proofErr w:type="spellStart"/>
            <w:r w:rsidRPr="00EF0539">
              <w:rPr>
                <w:sz w:val="22"/>
              </w:rPr>
              <w:t>sidelink</w:t>
            </w:r>
            <w:proofErr w:type="spellEnd"/>
            <w:r w:rsidRPr="00EF0539">
              <w:rPr>
                <w:sz w:val="22"/>
              </w:rPr>
              <w:t>: CATT/vivo/OPPO/DCM/QC</w:t>
            </w:r>
          </w:p>
          <w:p w14:paraId="345EAB98" w14:textId="77777777" w:rsidR="003B47CE" w:rsidRPr="00EF0539" w:rsidRDefault="003B47CE" w:rsidP="00363F74">
            <w:pPr>
              <w:pStyle w:val="aff6"/>
              <w:numPr>
                <w:ilvl w:val="2"/>
                <w:numId w:val="37"/>
              </w:numPr>
              <w:snapToGrid w:val="0"/>
              <w:spacing w:afterLines="50" w:after="120"/>
              <w:ind w:leftChars="0"/>
              <w:jc w:val="both"/>
              <w:rPr>
                <w:sz w:val="22"/>
              </w:rPr>
            </w:pPr>
            <w:r w:rsidRPr="00EF0539">
              <w:rPr>
                <w:sz w:val="22"/>
              </w:rPr>
              <w:t>UE can receive up to N PSFCH(s) resources in a slot: CATT/OPPO/QC</w:t>
            </w:r>
          </w:p>
          <w:p w14:paraId="345EAB99" w14:textId="77777777" w:rsidR="003B47CE" w:rsidRDefault="003B47CE" w:rsidP="00363F74">
            <w:pPr>
              <w:pStyle w:val="aff6"/>
              <w:numPr>
                <w:ilvl w:val="1"/>
                <w:numId w:val="37"/>
              </w:numPr>
              <w:snapToGrid w:val="0"/>
              <w:spacing w:afterLines="50" w:after="120"/>
              <w:ind w:leftChars="0"/>
              <w:jc w:val="both"/>
              <w:rPr>
                <w:sz w:val="22"/>
              </w:rPr>
            </w:pPr>
            <w:r>
              <w:rPr>
                <w:sz w:val="22"/>
              </w:rPr>
              <w:t>Note</w:t>
            </w:r>
          </w:p>
          <w:p w14:paraId="345EAB9A" w14:textId="77777777" w:rsidR="003B47CE" w:rsidRPr="00EF0539" w:rsidRDefault="003B47CE" w:rsidP="00363F74">
            <w:pPr>
              <w:pStyle w:val="aff6"/>
              <w:numPr>
                <w:ilvl w:val="2"/>
                <w:numId w:val="37"/>
              </w:numPr>
              <w:snapToGrid w:val="0"/>
              <w:spacing w:afterLines="50" w:after="120"/>
              <w:ind w:leftChars="0"/>
              <w:jc w:val="both"/>
              <w:rPr>
                <w:sz w:val="22"/>
              </w:rPr>
            </w:pPr>
            <w:r w:rsidRPr="00EF0539">
              <w:rPr>
                <w:sz w:val="22"/>
              </w:rPr>
              <w:t>Candidate values for N are {5, 15, 25, 32, 35, 45, 50, 64}, if UE reports more than one FGs of 15-11, FG32-2b and 32-5b-2, the reported value N in each FG is the total number and the same among those FGs.: CATT/QC</w:t>
            </w:r>
          </w:p>
          <w:p w14:paraId="345EAB9B" w14:textId="77777777" w:rsidR="003B47CE" w:rsidRPr="00EF0539" w:rsidRDefault="003B47CE" w:rsidP="00363F74">
            <w:pPr>
              <w:pStyle w:val="aff6"/>
              <w:numPr>
                <w:ilvl w:val="2"/>
                <w:numId w:val="37"/>
              </w:numPr>
              <w:snapToGrid w:val="0"/>
              <w:spacing w:afterLines="50" w:after="120"/>
              <w:ind w:leftChars="0"/>
              <w:jc w:val="both"/>
              <w:rPr>
                <w:sz w:val="22"/>
              </w:rPr>
            </w:pPr>
            <w:r w:rsidRPr="00EF0539">
              <w:rPr>
                <w:sz w:val="22"/>
              </w:rPr>
              <w:t>If UE reports more than one FGs of 15-11, 32-2b and 32-5b-2, the reported value N in each FG is the total number and the same among those FGs.: OPPO</w:t>
            </w:r>
          </w:p>
          <w:p w14:paraId="345EAB9C" w14:textId="77777777" w:rsidR="003B47CE" w:rsidRPr="00EF0539" w:rsidRDefault="003B47CE" w:rsidP="00363F74">
            <w:pPr>
              <w:pStyle w:val="aff6"/>
              <w:numPr>
                <w:ilvl w:val="2"/>
                <w:numId w:val="37"/>
              </w:numPr>
              <w:snapToGrid w:val="0"/>
              <w:spacing w:afterLines="50" w:after="120"/>
              <w:ind w:leftChars="0"/>
              <w:jc w:val="both"/>
              <w:rPr>
                <w:sz w:val="22"/>
              </w:rPr>
            </w:pPr>
            <w:r w:rsidRPr="00EF0539">
              <w:rPr>
                <w:sz w:val="22"/>
              </w:rPr>
              <w:t xml:space="preserve">configuration by NR </w:t>
            </w:r>
            <w:proofErr w:type="spellStart"/>
            <w:r w:rsidRPr="00EF0539">
              <w:rPr>
                <w:sz w:val="22"/>
              </w:rPr>
              <w:t>Uu</w:t>
            </w:r>
            <w:proofErr w:type="spellEnd"/>
            <w:r w:rsidRPr="00EF0539">
              <w:rPr>
                <w:sz w:val="22"/>
              </w:rPr>
              <w:t xml:space="preserve"> is not required to be supported in a band indicated with only the PC5 interface in 38.101-1 Table 5.2E.1-1: OPPO/QC/HW</w:t>
            </w:r>
          </w:p>
          <w:p w14:paraId="345EAB9D" w14:textId="77777777" w:rsidR="003B47CE" w:rsidRDefault="003B47CE" w:rsidP="00363F74">
            <w:pPr>
              <w:pStyle w:val="aff6"/>
              <w:numPr>
                <w:ilvl w:val="1"/>
                <w:numId w:val="37"/>
              </w:numPr>
              <w:snapToGrid w:val="0"/>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345EAB9E" w14:textId="77777777" w:rsidR="003B47CE" w:rsidRPr="00EF0539" w:rsidRDefault="003B47CE" w:rsidP="00363F74">
            <w:pPr>
              <w:pStyle w:val="aff6"/>
              <w:numPr>
                <w:ilvl w:val="2"/>
                <w:numId w:val="37"/>
              </w:numPr>
              <w:snapToGrid w:val="0"/>
              <w:spacing w:afterLines="50" w:after="120"/>
              <w:ind w:leftChars="0"/>
              <w:jc w:val="both"/>
              <w:rPr>
                <w:sz w:val="22"/>
              </w:rPr>
            </w:pPr>
            <w:r w:rsidRPr="00EF0539">
              <w:rPr>
                <w:rFonts w:hint="eastAsia"/>
                <w:sz w:val="22"/>
              </w:rPr>
              <w:t>Y</w:t>
            </w:r>
            <w:r w:rsidRPr="00EF0539">
              <w:rPr>
                <w:sz w:val="22"/>
              </w:rPr>
              <w:t>es: ZTE/vivo/OPPO/Apple/DCM/QC</w:t>
            </w:r>
          </w:p>
          <w:p w14:paraId="345EAB9F" w14:textId="77777777" w:rsidR="003B47CE" w:rsidRDefault="003B47CE" w:rsidP="00363F74">
            <w:pPr>
              <w:pStyle w:val="aff6"/>
              <w:numPr>
                <w:ilvl w:val="3"/>
                <w:numId w:val="37"/>
              </w:numPr>
              <w:snapToGrid w:val="0"/>
              <w:spacing w:afterLines="50" w:after="120"/>
              <w:ind w:leftChars="0"/>
              <w:jc w:val="both"/>
              <w:rPr>
                <w:sz w:val="22"/>
              </w:rPr>
            </w:pPr>
            <w:r>
              <w:rPr>
                <w:sz w:val="22"/>
              </w:rPr>
              <w:t xml:space="preserve">Vivo: </w:t>
            </w:r>
            <w:proofErr w:type="spellStart"/>
            <w:r w:rsidRPr="00B4422F">
              <w:rPr>
                <w:sz w:val="22"/>
              </w:rPr>
              <w:t>gNB</w:t>
            </w:r>
            <w:proofErr w:type="spellEnd"/>
            <w:r w:rsidRPr="00B4422F">
              <w:rPr>
                <w:sz w:val="22"/>
              </w:rPr>
              <w:t xml:space="preserve"> can decide whether to assign PUCCH for </w:t>
            </w:r>
            <w:proofErr w:type="spellStart"/>
            <w:r w:rsidRPr="00B4422F">
              <w:rPr>
                <w:sz w:val="22"/>
              </w:rPr>
              <w:t>sidelink</w:t>
            </w:r>
            <w:proofErr w:type="spellEnd"/>
            <w:r w:rsidRPr="00B4422F">
              <w:rPr>
                <w:sz w:val="22"/>
              </w:rPr>
              <w:t xml:space="preserve"> grant based on the UE capability of PSFCH reception.</w:t>
            </w:r>
          </w:p>
          <w:p w14:paraId="345EABA0" w14:textId="77777777" w:rsidR="003B47CE" w:rsidRPr="00757946" w:rsidRDefault="003B47CE" w:rsidP="00363F74">
            <w:pPr>
              <w:pStyle w:val="aff6"/>
              <w:numPr>
                <w:ilvl w:val="3"/>
                <w:numId w:val="37"/>
              </w:numPr>
              <w:snapToGrid w:val="0"/>
              <w:spacing w:afterLines="50" w:after="120"/>
              <w:ind w:leftChars="0"/>
              <w:jc w:val="both"/>
              <w:rPr>
                <w:sz w:val="22"/>
              </w:rPr>
            </w:pPr>
            <w:r w:rsidRPr="00757946">
              <w:rPr>
                <w:rFonts w:hint="eastAsia"/>
                <w:sz w:val="22"/>
              </w:rPr>
              <w:lastRenderedPageBreak/>
              <w:t>D</w:t>
            </w:r>
            <w:r w:rsidRPr="00757946">
              <w:rPr>
                <w:sz w:val="22"/>
              </w:rPr>
              <w:t xml:space="preserve">CM: </w:t>
            </w:r>
            <w:r w:rsidRPr="00C70565">
              <w:rPr>
                <w:rFonts w:eastAsia="ＭＳ 明朝"/>
                <w:sz w:val="22"/>
                <w:szCs w:val="22"/>
                <w:lang w:val="en-US"/>
              </w:rPr>
              <w:t xml:space="preserve">PSFCH reception capability would be good information for SL scheduling by </w:t>
            </w:r>
            <w:proofErr w:type="spellStart"/>
            <w:r w:rsidRPr="00C70565">
              <w:rPr>
                <w:rFonts w:eastAsia="ＭＳ 明朝"/>
                <w:sz w:val="22"/>
                <w:szCs w:val="22"/>
                <w:lang w:val="en-US"/>
              </w:rPr>
              <w:t>gNB</w:t>
            </w:r>
            <w:proofErr w:type="spellEnd"/>
          </w:p>
          <w:p w14:paraId="345EABA1" w14:textId="77777777" w:rsidR="003B47CE" w:rsidRPr="00EF0539" w:rsidRDefault="003B47CE" w:rsidP="00363F74">
            <w:pPr>
              <w:pStyle w:val="aff6"/>
              <w:numPr>
                <w:ilvl w:val="2"/>
                <w:numId w:val="37"/>
              </w:numPr>
              <w:snapToGrid w:val="0"/>
              <w:spacing w:afterLines="50" w:after="120"/>
              <w:ind w:leftChars="0"/>
              <w:jc w:val="both"/>
              <w:rPr>
                <w:sz w:val="22"/>
              </w:rPr>
            </w:pPr>
            <w:r w:rsidRPr="00EF0539">
              <w:rPr>
                <w:rFonts w:hint="eastAsia"/>
                <w:sz w:val="22"/>
              </w:rPr>
              <w:t>N</w:t>
            </w:r>
            <w:r w:rsidRPr="00EF0539">
              <w:rPr>
                <w:sz w:val="22"/>
              </w:rPr>
              <w:t>o: E</w:t>
            </w:r>
          </w:p>
          <w:p w14:paraId="345EABA2" w14:textId="77777777" w:rsidR="003B47CE" w:rsidRDefault="003B47CE" w:rsidP="00363F74">
            <w:pPr>
              <w:pStyle w:val="aff6"/>
              <w:numPr>
                <w:ilvl w:val="3"/>
                <w:numId w:val="37"/>
              </w:numPr>
              <w:snapToGrid w:val="0"/>
              <w:spacing w:afterLines="50" w:after="120"/>
              <w:ind w:leftChars="0"/>
              <w:jc w:val="both"/>
              <w:rPr>
                <w:sz w:val="22"/>
              </w:rPr>
            </w:pPr>
            <w:r>
              <w:rPr>
                <w:rFonts w:hint="eastAsia"/>
                <w:sz w:val="22"/>
              </w:rPr>
              <w:t>E</w:t>
            </w:r>
            <w:r>
              <w:rPr>
                <w:sz w:val="22"/>
              </w:rPr>
              <w:t xml:space="preserve">: </w:t>
            </w:r>
            <w:r w:rsidRPr="00757946">
              <w:rPr>
                <w:sz w:val="22"/>
              </w:rPr>
              <w:t xml:space="preserve">since both FGs deal with specific signalling from the receiver UE perspective, i.e., there is no need for the </w:t>
            </w:r>
            <w:proofErr w:type="spellStart"/>
            <w:r w:rsidRPr="00757946">
              <w:rPr>
                <w:sz w:val="22"/>
              </w:rPr>
              <w:t>gNB</w:t>
            </w:r>
            <w:proofErr w:type="spellEnd"/>
            <w:r w:rsidRPr="00757946">
              <w:rPr>
                <w:sz w:val="22"/>
              </w:rPr>
              <w:t xml:space="preserve"> to allocate resources for transmission, there is no need to signal these capabilities to the </w:t>
            </w:r>
            <w:proofErr w:type="spellStart"/>
            <w:r w:rsidRPr="00757946">
              <w:rPr>
                <w:sz w:val="22"/>
              </w:rPr>
              <w:t>gNB</w:t>
            </w:r>
            <w:proofErr w:type="spellEnd"/>
            <w:r w:rsidRPr="00757946">
              <w:rPr>
                <w:sz w:val="22"/>
              </w:rPr>
              <w:t>.</w:t>
            </w:r>
          </w:p>
          <w:p w14:paraId="345EABA3" w14:textId="77777777" w:rsidR="003B47CE" w:rsidRDefault="003B47CE" w:rsidP="00363F74">
            <w:pPr>
              <w:pStyle w:val="aff6"/>
              <w:numPr>
                <w:ilvl w:val="1"/>
                <w:numId w:val="37"/>
              </w:numPr>
              <w:snapToGrid w:val="0"/>
              <w:spacing w:afterLines="50" w:after="120"/>
              <w:ind w:leftChars="0"/>
              <w:jc w:val="both"/>
              <w:rPr>
                <w:sz w:val="22"/>
              </w:rPr>
            </w:pPr>
            <w:r>
              <w:rPr>
                <w:sz w:val="22"/>
              </w:rPr>
              <w:t>Report to UE</w:t>
            </w:r>
          </w:p>
          <w:p w14:paraId="345EABA4" w14:textId="77777777" w:rsidR="003B47CE" w:rsidRPr="00FA691E" w:rsidRDefault="003B47CE" w:rsidP="00363F74">
            <w:pPr>
              <w:pStyle w:val="aff6"/>
              <w:numPr>
                <w:ilvl w:val="2"/>
                <w:numId w:val="37"/>
              </w:numPr>
              <w:snapToGrid w:val="0"/>
              <w:spacing w:afterLines="50" w:after="120"/>
              <w:ind w:leftChars="0"/>
              <w:jc w:val="both"/>
              <w:rPr>
                <w:sz w:val="22"/>
              </w:rPr>
            </w:pPr>
            <w:r w:rsidRPr="00FA691E">
              <w:rPr>
                <w:rFonts w:hint="eastAsia"/>
                <w:sz w:val="22"/>
              </w:rPr>
              <w:t>Y</w:t>
            </w:r>
            <w:r w:rsidRPr="00FA691E">
              <w:rPr>
                <w:sz w:val="22"/>
              </w:rPr>
              <w:t>es: QC</w:t>
            </w:r>
          </w:p>
          <w:p w14:paraId="345EABA5" w14:textId="77777777" w:rsidR="003B47CE" w:rsidRPr="00FA691E" w:rsidRDefault="003B47CE" w:rsidP="00363F74">
            <w:pPr>
              <w:pStyle w:val="aff6"/>
              <w:numPr>
                <w:ilvl w:val="2"/>
                <w:numId w:val="37"/>
              </w:numPr>
              <w:snapToGrid w:val="0"/>
              <w:spacing w:afterLines="50" w:after="120"/>
              <w:ind w:leftChars="0"/>
              <w:jc w:val="both"/>
              <w:rPr>
                <w:sz w:val="22"/>
              </w:rPr>
            </w:pPr>
            <w:r w:rsidRPr="00FA691E">
              <w:rPr>
                <w:rFonts w:hint="eastAsia"/>
                <w:sz w:val="22"/>
              </w:rPr>
              <w:t>N</w:t>
            </w:r>
            <w:r w:rsidRPr="00FA691E">
              <w:rPr>
                <w:sz w:val="22"/>
              </w:rPr>
              <w:t>o: ZTE/vivo/OPPO/Apple/DCM/E</w:t>
            </w:r>
          </w:p>
          <w:p w14:paraId="345EABA6" w14:textId="77777777" w:rsidR="003B47CE" w:rsidRDefault="003B47CE" w:rsidP="00363F74">
            <w:pPr>
              <w:pStyle w:val="aff6"/>
              <w:numPr>
                <w:ilvl w:val="1"/>
                <w:numId w:val="37"/>
              </w:numPr>
              <w:snapToGrid w:val="0"/>
              <w:spacing w:afterLines="50" w:after="120"/>
              <w:ind w:leftChars="0"/>
              <w:jc w:val="both"/>
              <w:rPr>
                <w:sz w:val="22"/>
              </w:rPr>
            </w:pPr>
            <w:r>
              <w:rPr>
                <w:rFonts w:hint="eastAsia"/>
                <w:sz w:val="22"/>
              </w:rPr>
              <w:t>C</w:t>
            </w:r>
            <w:r>
              <w:rPr>
                <w:sz w:val="22"/>
              </w:rPr>
              <w:t>ap per X</w:t>
            </w:r>
          </w:p>
          <w:p w14:paraId="345EABA7" w14:textId="77777777" w:rsidR="003B47CE" w:rsidRPr="00C05737" w:rsidRDefault="003B47CE" w:rsidP="00363F74">
            <w:pPr>
              <w:pStyle w:val="aff6"/>
              <w:numPr>
                <w:ilvl w:val="2"/>
                <w:numId w:val="37"/>
              </w:numPr>
              <w:snapToGrid w:val="0"/>
              <w:spacing w:afterLines="50" w:after="120"/>
              <w:ind w:leftChars="0"/>
              <w:jc w:val="both"/>
              <w:rPr>
                <w:sz w:val="22"/>
              </w:rPr>
            </w:pPr>
            <w:r w:rsidRPr="00C05737">
              <w:rPr>
                <w:sz w:val="22"/>
              </w:rPr>
              <w:t>Band: ZTE/vivo/Apple/DCM/E</w:t>
            </w:r>
          </w:p>
          <w:p w14:paraId="345EABA8" w14:textId="77777777" w:rsidR="003B47CE" w:rsidRPr="00C05737" w:rsidRDefault="003B47CE" w:rsidP="00363F74">
            <w:pPr>
              <w:pStyle w:val="aff6"/>
              <w:numPr>
                <w:ilvl w:val="2"/>
                <w:numId w:val="37"/>
              </w:numPr>
              <w:snapToGrid w:val="0"/>
              <w:spacing w:afterLines="50" w:after="120"/>
              <w:ind w:leftChars="0"/>
              <w:jc w:val="both"/>
              <w:rPr>
                <w:sz w:val="22"/>
              </w:rPr>
            </w:pPr>
            <w:r w:rsidRPr="00C05737">
              <w:rPr>
                <w:rFonts w:hint="eastAsia"/>
                <w:sz w:val="22"/>
              </w:rPr>
              <w:t>F</w:t>
            </w:r>
            <w:r w:rsidRPr="00C05737">
              <w:rPr>
                <w:sz w:val="22"/>
              </w:rPr>
              <w:t>S: QC</w:t>
            </w:r>
          </w:p>
          <w:p w14:paraId="345EABA9" w14:textId="77777777" w:rsidR="003B47CE" w:rsidRDefault="003B47CE" w:rsidP="00363F74">
            <w:pPr>
              <w:pStyle w:val="aff6"/>
              <w:numPr>
                <w:ilvl w:val="1"/>
                <w:numId w:val="37"/>
              </w:numPr>
              <w:snapToGrid w:val="0"/>
              <w:spacing w:afterLines="50" w:after="120"/>
              <w:ind w:leftChars="0"/>
              <w:jc w:val="both"/>
              <w:rPr>
                <w:sz w:val="22"/>
              </w:rPr>
            </w:pPr>
            <w:r>
              <w:rPr>
                <w:rFonts w:hint="eastAsia"/>
                <w:sz w:val="22"/>
              </w:rPr>
              <w:t>P</w:t>
            </w:r>
            <w:r>
              <w:rPr>
                <w:sz w:val="22"/>
              </w:rPr>
              <w:t>re-requisite</w:t>
            </w:r>
          </w:p>
          <w:p w14:paraId="345EABAA" w14:textId="77777777" w:rsidR="003B47CE" w:rsidRPr="0041529F" w:rsidRDefault="003B47CE" w:rsidP="00363F74">
            <w:pPr>
              <w:pStyle w:val="aff6"/>
              <w:numPr>
                <w:ilvl w:val="2"/>
                <w:numId w:val="37"/>
              </w:numPr>
              <w:snapToGrid w:val="0"/>
              <w:spacing w:afterLines="50" w:after="120"/>
              <w:ind w:leftChars="0"/>
              <w:jc w:val="both"/>
              <w:rPr>
                <w:sz w:val="22"/>
              </w:rPr>
            </w:pPr>
            <w:r w:rsidRPr="0041529F">
              <w:rPr>
                <w:rFonts w:hint="eastAsia"/>
                <w:sz w:val="22"/>
              </w:rPr>
              <w:t>3</w:t>
            </w:r>
            <w:r w:rsidRPr="0041529F">
              <w:rPr>
                <w:sz w:val="22"/>
              </w:rPr>
              <w:t>2-2b: CATT/vivo/OPPO/E/QC</w:t>
            </w:r>
          </w:p>
          <w:p w14:paraId="345EABAB" w14:textId="77777777" w:rsidR="003B47CE" w:rsidRDefault="003B47CE" w:rsidP="00363F74">
            <w:pPr>
              <w:pStyle w:val="aff6"/>
              <w:numPr>
                <w:ilvl w:val="2"/>
                <w:numId w:val="37"/>
              </w:numPr>
              <w:snapToGrid w:val="0"/>
              <w:spacing w:afterLines="50" w:after="120"/>
              <w:ind w:leftChars="0"/>
              <w:jc w:val="both"/>
              <w:rPr>
                <w:sz w:val="22"/>
              </w:rPr>
            </w:pPr>
            <w:r>
              <w:rPr>
                <w:rFonts w:hint="eastAsia"/>
                <w:sz w:val="22"/>
              </w:rPr>
              <w:t>O</w:t>
            </w:r>
            <w:r>
              <w:rPr>
                <w:sz w:val="22"/>
              </w:rPr>
              <w:t>ne of 15-2/15-3/15-4/32-4a: OPPO</w:t>
            </w:r>
          </w:p>
          <w:p w14:paraId="345EABAC" w14:textId="77777777" w:rsidR="003B47CE" w:rsidRDefault="003B47CE" w:rsidP="00363F74">
            <w:pPr>
              <w:pStyle w:val="aff6"/>
              <w:numPr>
                <w:ilvl w:val="2"/>
                <w:numId w:val="37"/>
              </w:numPr>
              <w:snapToGrid w:val="0"/>
              <w:spacing w:afterLines="50" w:after="120"/>
              <w:ind w:leftChars="0"/>
              <w:jc w:val="both"/>
              <w:rPr>
                <w:sz w:val="22"/>
              </w:rPr>
            </w:pPr>
            <w:r>
              <w:rPr>
                <w:rFonts w:hint="eastAsia"/>
                <w:sz w:val="22"/>
              </w:rPr>
              <w:t>N</w:t>
            </w:r>
            <w:r>
              <w:rPr>
                <w:sz w:val="22"/>
              </w:rPr>
              <w:t xml:space="preserve">one: </w:t>
            </w:r>
          </w:p>
          <w:p w14:paraId="345EABAD" w14:textId="77777777" w:rsidR="003B47CE" w:rsidRDefault="003B47CE" w:rsidP="00363F74">
            <w:pPr>
              <w:pStyle w:val="aff6"/>
              <w:numPr>
                <w:ilvl w:val="1"/>
                <w:numId w:val="37"/>
              </w:numPr>
              <w:snapToGrid w:val="0"/>
              <w:spacing w:afterLines="50" w:after="120"/>
              <w:ind w:leftChars="0"/>
              <w:jc w:val="both"/>
              <w:rPr>
                <w:sz w:val="22"/>
              </w:rPr>
            </w:pPr>
            <w:r w:rsidRPr="006C7E0B">
              <w:rPr>
                <w:sz w:val="22"/>
              </w:rPr>
              <w:t>Consequence if the features is not supported</w:t>
            </w:r>
          </w:p>
          <w:p w14:paraId="345EABAE" w14:textId="77777777" w:rsidR="003B47CE" w:rsidRPr="0041529F" w:rsidRDefault="003B47CE" w:rsidP="00363F74">
            <w:pPr>
              <w:pStyle w:val="aff6"/>
              <w:numPr>
                <w:ilvl w:val="2"/>
                <w:numId w:val="37"/>
              </w:numPr>
              <w:snapToGrid w:val="0"/>
              <w:spacing w:afterLines="50" w:after="120"/>
              <w:ind w:leftChars="0"/>
              <w:jc w:val="both"/>
              <w:rPr>
                <w:sz w:val="22"/>
              </w:rPr>
            </w:pPr>
            <w:r w:rsidRPr="0041529F">
              <w:rPr>
                <w:sz w:val="22"/>
              </w:rPr>
              <w:t>The UE cannot receive PSFCH from other UEs.: E</w:t>
            </w:r>
          </w:p>
          <w:p w14:paraId="345EABAF" w14:textId="77777777" w:rsidR="003B47CE" w:rsidRPr="003B47CE" w:rsidRDefault="003B47CE" w:rsidP="00363F74">
            <w:pPr>
              <w:pStyle w:val="aff6"/>
              <w:numPr>
                <w:ilvl w:val="0"/>
                <w:numId w:val="37"/>
              </w:numPr>
              <w:snapToGrid w:val="0"/>
              <w:spacing w:afterLines="50" w:after="120"/>
              <w:ind w:leftChars="0"/>
              <w:jc w:val="both"/>
              <w:rPr>
                <w:b/>
                <w:bCs/>
                <w:sz w:val="22"/>
                <w:u w:val="single"/>
              </w:rPr>
            </w:pPr>
            <w:r w:rsidRPr="003B47CE">
              <w:rPr>
                <w:rFonts w:hint="eastAsia"/>
                <w:b/>
                <w:bCs/>
                <w:sz w:val="22"/>
                <w:u w:val="single"/>
              </w:rPr>
              <w:t>3</w:t>
            </w:r>
            <w:r w:rsidRPr="003B47CE">
              <w:rPr>
                <w:b/>
                <w:bCs/>
                <w:sz w:val="22"/>
                <w:u w:val="single"/>
              </w:rPr>
              <w:t>2-2b (S-SSB)</w:t>
            </w:r>
          </w:p>
          <w:p w14:paraId="345EABB0" w14:textId="77777777" w:rsidR="003B47CE" w:rsidRDefault="003B47CE" w:rsidP="00363F74">
            <w:pPr>
              <w:pStyle w:val="aff6"/>
              <w:numPr>
                <w:ilvl w:val="1"/>
                <w:numId w:val="37"/>
              </w:numPr>
              <w:snapToGrid w:val="0"/>
              <w:spacing w:afterLines="50" w:after="120"/>
              <w:ind w:leftChars="0"/>
              <w:jc w:val="both"/>
              <w:rPr>
                <w:sz w:val="22"/>
              </w:rPr>
            </w:pPr>
            <w:r>
              <w:rPr>
                <w:rFonts w:hint="eastAsia"/>
                <w:sz w:val="22"/>
              </w:rPr>
              <w:t>C</w:t>
            </w:r>
            <w:r>
              <w:rPr>
                <w:sz w:val="22"/>
              </w:rPr>
              <w:t>omponent</w:t>
            </w:r>
          </w:p>
          <w:p w14:paraId="345EABB1" w14:textId="77777777" w:rsidR="003B47CE" w:rsidRPr="00581054" w:rsidRDefault="003B47CE" w:rsidP="00363F74">
            <w:pPr>
              <w:pStyle w:val="aff6"/>
              <w:numPr>
                <w:ilvl w:val="2"/>
                <w:numId w:val="37"/>
              </w:numPr>
              <w:snapToGrid w:val="0"/>
              <w:spacing w:afterLines="50" w:after="120"/>
              <w:ind w:leftChars="0"/>
              <w:jc w:val="both"/>
              <w:rPr>
                <w:sz w:val="22"/>
              </w:rPr>
            </w:pPr>
            <w:r w:rsidRPr="00581054">
              <w:rPr>
                <w:sz w:val="22"/>
              </w:rPr>
              <w:t xml:space="preserve">UE can receive S-SSB in NR </w:t>
            </w:r>
            <w:proofErr w:type="spellStart"/>
            <w:r w:rsidRPr="00581054">
              <w:rPr>
                <w:sz w:val="22"/>
              </w:rPr>
              <w:t>sidelink</w:t>
            </w:r>
            <w:proofErr w:type="spellEnd"/>
            <w:r w:rsidRPr="00581054">
              <w:rPr>
                <w:sz w:val="22"/>
              </w:rPr>
              <w:t>: CATT/vivo/OPPO/DCM/QC</w:t>
            </w:r>
          </w:p>
          <w:p w14:paraId="345EABB2" w14:textId="77777777" w:rsidR="003B47CE" w:rsidRPr="00581054" w:rsidRDefault="003B47CE" w:rsidP="00363F74">
            <w:pPr>
              <w:pStyle w:val="aff6"/>
              <w:numPr>
                <w:ilvl w:val="2"/>
                <w:numId w:val="37"/>
              </w:numPr>
              <w:snapToGrid w:val="0"/>
              <w:spacing w:afterLines="50" w:after="120"/>
              <w:ind w:leftChars="0"/>
              <w:jc w:val="both"/>
              <w:rPr>
                <w:sz w:val="22"/>
              </w:rPr>
            </w:pPr>
            <w:r w:rsidRPr="00581054">
              <w:rPr>
                <w:sz w:val="22"/>
              </w:rPr>
              <w:t xml:space="preserve">UE supports </w:t>
            </w:r>
            <w:proofErr w:type="spellStart"/>
            <w:r w:rsidRPr="00581054">
              <w:rPr>
                <w:sz w:val="22"/>
              </w:rPr>
              <w:t>SyncRef</w:t>
            </w:r>
            <w:proofErr w:type="spellEnd"/>
            <w:r w:rsidRPr="00581054">
              <w:rPr>
                <w:sz w:val="22"/>
              </w:rPr>
              <w:t xml:space="preserve"> UE as the synchronization reference: OPPO/QC</w:t>
            </w:r>
          </w:p>
          <w:p w14:paraId="345EABB3" w14:textId="77777777" w:rsidR="003B47CE" w:rsidRPr="00844CCF" w:rsidRDefault="003B47CE" w:rsidP="00363F74">
            <w:pPr>
              <w:numPr>
                <w:ilvl w:val="1"/>
                <w:numId w:val="37"/>
              </w:numPr>
              <w:snapToGrid w:val="0"/>
              <w:spacing w:afterLines="50" w:after="120"/>
              <w:jc w:val="both"/>
              <w:rPr>
                <w:sz w:val="22"/>
              </w:rPr>
            </w:pPr>
            <w:r w:rsidRPr="00844CCF">
              <w:rPr>
                <w:sz w:val="22"/>
              </w:rPr>
              <w:t>Note</w:t>
            </w:r>
          </w:p>
          <w:p w14:paraId="345EABB4" w14:textId="77777777" w:rsidR="003B47CE" w:rsidRPr="0062391C" w:rsidRDefault="003B47CE" w:rsidP="00363F74">
            <w:pPr>
              <w:numPr>
                <w:ilvl w:val="2"/>
                <w:numId w:val="37"/>
              </w:numPr>
              <w:snapToGrid w:val="0"/>
              <w:spacing w:afterLines="50" w:after="120"/>
              <w:jc w:val="both"/>
              <w:rPr>
                <w:sz w:val="22"/>
              </w:rPr>
            </w:pPr>
            <w:r w:rsidRPr="0062391C">
              <w:rPr>
                <w:sz w:val="22"/>
              </w:rPr>
              <w:t xml:space="preserve">configuration by NR </w:t>
            </w:r>
            <w:proofErr w:type="spellStart"/>
            <w:r w:rsidRPr="0062391C">
              <w:rPr>
                <w:sz w:val="22"/>
              </w:rPr>
              <w:t>Uu</w:t>
            </w:r>
            <w:proofErr w:type="spellEnd"/>
            <w:r w:rsidRPr="0062391C">
              <w:rPr>
                <w:sz w:val="22"/>
              </w:rPr>
              <w:t xml:space="preserve"> is not required to be supported in a band indicated with only the PC5 interface in 38.101-1 Table 5.2E.1-1: OPPO/QC/HW</w:t>
            </w:r>
          </w:p>
          <w:p w14:paraId="345EABB5" w14:textId="77777777" w:rsidR="003B47CE" w:rsidRDefault="003B47CE" w:rsidP="00363F74">
            <w:pPr>
              <w:pStyle w:val="aff6"/>
              <w:numPr>
                <w:ilvl w:val="1"/>
                <w:numId w:val="37"/>
              </w:numPr>
              <w:snapToGrid w:val="0"/>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345EABB6" w14:textId="77777777" w:rsidR="003B47CE" w:rsidRPr="0062391C" w:rsidRDefault="003B47CE" w:rsidP="00363F74">
            <w:pPr>
              <w:pStyle w:val="aff6"/>
              <w:numPr>
                <w:ilvl w:val="2"/>
                <w:numId w:val="37"/>
              </w:numPr>
              <w:snapToGrid w:val="0"/>
              <w:spacing w:afterLines="50" w:after="120"/>
              <w:ind w:leftChars="0"/>
              <w:jc w:val="both"/>
              <w:rPr>
                <w:sz w:val="22"/>
              </w:rPr>
            </w:pPr>
            <w:r w:rsidRPr="0062391C">
              <w:rPr>
                <w:rFonts w:hint="eastAsia"/>
                <w:sz w:val="22"/>
              </w:rPr>
              <w:t>Y</w:t>
            </w:r>
            <w:r w:rsidRPr="0062391C">
              <w:rPr>
                <w:sz w:val="22"/>
              </w:rPr>
              <w:t>es: ZTE/vivo/OPPO/Apple</w:t>
            </w:r>
          </w:p>
          <w:p w14:paraId="345EABB7" w14:textId="77777777" w:rsidR="003B47CE" w:rsidRPr="0062391C" w:rsidRDefault="003B47CE" w:rsidP="00363F74">
            <w:pPr>
              <w:pStyle w:val="aff6"/>
              <w:numPr>
                <w:ilvl w:val="2"/>
                <w:numId w:val="37"/>
              </w:numPr>
              <w:snapToGrid w:val="0"/>
              <w:spacing w:afterLines="50" w:after="120"/>
              <w:ind w:leftChars="0"/>
              <w:jc w:val="both"/>
              <w:rPr>
                <w:sz w:val="22"/>
              </w:rPr>
            </w:pPr>
            <w:r w:rsidRPr="0062391C">
              <w:rPr>
                <w:rFonts w:hint="eastAsia"/>
                <w:sz w:val="22"/>
              </w:rPr>
              <w:t>N</w:t>
            </w:r>
            <w:r w:rsidRPr="0062391C">
              <w:rPr>
                <w:sz w:val="22"/>
              </w:rPr>
              <w:t>o: DCM/E/QC</w:t>
            </w:r>
          </w:p>
          <w:p w14:paraId="345EABB8" w14:textId="77777777" w:rsidR="003B47CE" w:rsidRDefault="003B47CE" w:rsidP="00363F74">
            <w:pPr>
              <w:pStyle w:val="aff6"/>
              <w:numPr>
                <w:ilvl w:val="3"/>
                <w:numId w:val="37"/>
              </w:numPr>
              <w:snapToGrid w:val="0"/>
              <w:spacing w:afterLines="50" w:after="120"/>
              <w:ind w:leftChars="0"/>
              <w:jc w:val="both"/>
              <w:rPr>
                <w:sz w:val="22"/>
              </w:rPr>
            </w:pPr>
            <w:r>
              <w:rPr>
                <w:rFonts w:hint="eastAsia"/>
                <w:sz w:val="22"/>
              </w:rPr>
              <w:t>D</w:t>
            </w:r>
            <w:r>
              <w:rPr>
                <w:sz w:val="22"/>
              </w:rPr>
              <w:t xml:space="preserve">CM: </w:t>
            </w:r>
            <w:r w:rsidRPr="00C70565">
              <w:rPr>
                <w:rFonts w:eastAsia="ＭＳ 明朝"/>
                <w:sz w:val="22"/>
                <w:szCs w:val="22"/>
                <w:lang w:val="en-US"/>
              </w:rPr>
              <w:t xml:space="preserve">we do not see any motivation to report it to </w:t>
            </w:r>
            <w:proofErr w:type="spellStart"/>
            <w:r w:rsidRPr="00C70565">
              <w:rPr>
                <w:rFonts w:eastAsia="ＭＳ 明朝"/>
                <w:sz w:val="22"/>
                <w:szCs w:val="22"/>
                <w:lang w:val="en-US"/>
              </w:rPr>
              <w:t>gNB</w:t>
            </w:r>
            <w:proofErr w:type="spellEnd"/>
            <w:r w:rsidRPr="00C70565">
              <w:rPr>
                <w:rFonts w:eastAsia="ＭＳ 明朝"/>
                <w:sz w:val="22"/>
                <w:szCs w:val="22"/>
                <w:lang w:val="en-US"/>
              </w:rPr>
              <w:t xml:space="preserve"> </w:t>
            </w:r>
            <w:r w:rsidRPr="00C70565">
              <w:rPr>
                <w:rFonts w:eastAsia="ＭＳ 明朝" w:hint="eastAsia"/>
                <w:sz w:val="22"/>
                <w:szCs w:val="22"/>
                <w:lang w:val="en-US"/>
              </w:rPr>
              <w:t>o</w:t>
            </w:r>
            <w:r w:rsidRPr="00C70565">
              <w:rPr>
                <w:rFonts w:eastAsia="ＭＳ 明朝"/>
                <w:sz w:val="22"/>
                <w:szCs w:val="22"/>
                <w:lang w:val="en-US"/>
              </w:rPr>
              <w:t>r UE. The reception capability information will not lead to any advantage.</w:t>
            </w:r>
          </w:p>
          <w:p w14:paraId="345EABB9" w14:textId="77777777" w:rsidR="003B47CE" w:rsidRDefault="003B47CE" w:rsidP="00363F74">
            <w:pPr>
              <w:pStyle w:val="aff6"/>
              <w:numPr>
                <w:ilvl w:val="3"/>
                <w:numId w:val="37"/>
              </w:numPr>
              <w:snapToGrid w:val="0"/>
              <w:spacing w:afterLines="50" w:after="120"/>
              <w:ind w:leftChars="0"/>
              <w:jc w:val="both"/>
              <w:rPr>
                <w:sz w:val="22"/>
              </w:rPr>
            </w:pPr>
            <w:r>
              <w:rPr>
                <w:rFonts w:hint="eastAsia"/>
                <w:sz w:val="22"/>
              </w:rPr>
              <w:t>E</w:t>
            </w:r>
            <w:r>
              <w:rPr>
                <w:sz w:val="22"/>
              </w:rPr>
              <w:t xml:space="preserve">: </w:t>
            </w:r>
            <w:r w:rsidRPr="00757946">
              <w:rPr>
                <w:sz w:val="22"/>
              </w:rPr>
              <w:t xml:space="preserve">since both FGs deal with specific signalling from the receiver UE perspective, i.e., there is no need for the </w:t>
            </w:r>
            <w:proofErr w:type="spellStart"/>
            <w:r w:rsidRPr="00757946">
              <w:rPr>
                <w:sz w:val="22"/>
              </w:rPr>
              <w:t>gNB</w:t>
            </w:r>
            <w:proofErr w:type="spellEnd"/>
            <w:r w:rsidRPr="00757946">
              <w:rPr>
                <w:sz w:val="22"/>
              </w:rPr>
              <w:t xml:space="preserve"> to allocate resources for transmission, there is no need to signal these capabilities to the </w:t>
            </w:r>
            <w:proofErr w:type="spellStart"/>
            <w:r w:rsidRPr="00757946">
              <w:rPr>
                <w:sz w:val="22"/>
              </w:rPr>
              <w:t>gNB</w:t>
            </w:r>
            <w:proofErr w:type="spellEnd"/>
            <w:r w:rsidRPr="00757946">
              <w:rPr>
                <w:sz w:val="22"/>
              </w:rPr>
              <w:t>.</w:t>
            </w:r>
          </w:p>
          <w:p w14:paraId="345EABBA" w14:textId="77777777" w:rsidR="003B47CE" w:rsidRDefault="003B47CE" w:rsidP="00363F74">
            <w:pPr>
              <w:pStyle w:val="aff6"/>
              <w:numPr>
                <w:ilvl w:val="1"/>
                <w:numId w:val="37"/>
              </w:numPr>
              <w:snapToGrid w:val="0"/>
              <w:spacing w:afterLines="50" w:after="120"/>
              <w:ind w:leftChars="0"/>
              <w:jc w:val="both"/>
              <w:rPr>
                <w:sz w:val="22"/>
              </w:rPr>
            </w:pPr>
            <w:r>
              <w:rPr>
                <w:sz w:val="22"/>
              </w:rPr>
              <w:t>Report to UE</w:t>
            </w:r>
          </w:p>
          <w:p w14:paraId="345EABBB" w14:textId="77777777" w:rsidR="003B47CE" w:rsidRPr="00BB2A0C" w:rsidRDefault="003B47CE" w:rsidP="00363F74">
            <w:pPr>
              <w:pStyle w:val="aff6"/>
              <w:numPr>
                <w:ilvl w:val="2"/>
                <w:numId w:val="37"/>
              </w:numPr>
              <w:snapToGrid w:val="0"/>
              <w:spacing w:afterLines="50" w:after="120"/>
              <w:ind w:leftChars="0"/>
              <w:jc w:val="both"/>
              <w:rPr>
                <w:sz w:val="22"/>
              </w:rPr>
            </w:pPr>
            <w:r w:rsidRPr="00BB2A0C">
              <w:rPr>
                <w:rFonts w:hint="eastAsia"/>
                <w:sz w:val="22"/>
              </w:rPr>
              <w:t>Y</w:t>
            </w:r>
            <w:r w:rsidRPr="00BB2A0C">
              <w:rPr>
                <w:sz w:val="22"/>
              </w:rPr>
              <w:t>es: QC</w:t>
            </w:r>
          </w:p>
          <w:p w14:paraId="345EABBC" w14:textId="77777777" w:rsidR="003B47CE" w:rsidRPr="00BB2A0C" w:rsidRDefault="003B47CE" w:rsidP="00363F74">
            <w:pPr>
              <w:pStyle w:val="aff6"/>
              <w:numPr>
                <w:ilvl w:val="2"/>
                <w:numId w:val="37"/>
              </w:numPr>
              <w:snapToGrid w:val="0"/>
              <w:spacing w:afterLines="50" w:after="120"/>
              <w:ind w:leftChars="0"/>
              <w:jc w:val="both"/>
              <w:rPr>
                <w:sz w:val="22"/>
              </w:rPr>
            </w:pPr>
            <w:r w:rsidRPr="00BB2A0C">
              <w:rPr>
                <w:rFonts w:hint="eastAsia"/>
                <w:sz w:val="22"/>
              </w:rPr>
              <w:t>N</w:t>
            </w:r>
            <w:r w:rsidRPr="00BB2A0C">
              <w:rPr>
                <w:sz w:val="22"/>
              </w:rPr>
              <w:t>o: ZTE/vivo/OPPO/Apple/DCM/E</w:t>
            </w:r>
          </w:p>
          <w:p w14:paraId="345EABBD" w14:textId="77777777" w:rsidR="003B47CE" w:rsidRDefault="003B47CE" w:rsidP="00363F74">
            <w:pPr>
              <w:pStyle w:val="aff6"/>
              <w:numPr>
                <w:ilvl w:val="1"/>
                <w:numId w:val="37"/>
              </w:numPr>
              <w:snapToGrid w:val="0"/>
              <w:spacing w:afterLines="50" w:after="120"/>
              <w:ind w:leftChars="0"/>
              <w:jc w:val="both"/>
              <w:rPr>
                <w:sz w:val="22"/>
              </w:rPr>
            </w:pPr>
            <w:r>
              <w:rPr>
                <w:rFonts w:hint="eastAsia"/>
                <w:sz w:val="22"/>
              </w:rPr>
              <w:t>C</w:t>
            </w:r>
            <w:r>
              <w:rPr>
                <w:sz w:val="22"/>
              </w:rPr>
              <w:t>ap per X</w:t>
            </w:r>
          </w:p>
          <w:p w14:paraId="345EABBE" w14:textId="77777777" w:rsidR="003B47CE" w:rsidRPr="00BB2A0C" w:rsidRDefault="003B47CE" w:rsidP="00363F74">
            <w:pPr>
              <w:pStyle w:val="aff6"/>
              <w:numPr>
                <w:ilvl w:val="2"/>
                <w:numId w:val="37"/>
              </w:numPr>
              <w:snapToGrid w:val="0"/>
              <w:spacing w:afterLines="50" w:after="120"/>
              <w:ind w:leftChars="0"/>
              <w:jc w:val="both"/>
              <w:rPr>
                <w:sz w:val="22"/>
              </w:rPr>
            </w:pPr>
            <w:r w:rsidRPr="00BB2A0C">
              <w:rPr>
                <w:sz w:val="22"/>
              </w:rPr>
              <w:t>Band: ZTE/vivo/Apple/DCM/E</w:t>
            </w:r>
          </w:p>
          <w:p w14:paraId="345EABBF" w14:textId="77777777" w:rsidR="003B47CE" w:rsidRPr="00BB2A0C" w:rsidRDefault="003B47CE" w:rsidP="00363F74">
            <w:pPr>
              <w:pStyle w:val="aff6"/>
              <w:numPr>
                <w:ilvl w:val="2"/>
                <w:numId w:val="37"/>
              </w:numPr>
              <w:snapToGrid w:val="0"/>
              <w:spacing w:afterLines="50" w:after="120"/>
              <w:ind w:leftChars="0"/>
              <w:jc w:val="both"/>
              <w:rPr>
                <w:sz w:val="22"/>
              </w:rPr>
            </w:pPr>
            <w:r w:rsidRPr="00BB2A0C">
              <w:rPr>
                <w:rFonts w:hint="eastAsia"/>
                <w:sz w:val="22"/>
              </w:rPr>
              <w:t>F</w:t>
            </w:r>
            <w:r w:rsidRPr="00BB2A0C">
              <w:rPr>
                <w:sz w:val="22"/>
              </w:rPr>
              <w:t>S: QC</w:t>
            </w:r>
          </w:p>
          <w:p w14:paraId="345EABC0" w14:textId="77777777" w:rsidR="003B47CE" w:rsidRDefault="003B47CE" w:rsidP="00363F74">
            <w:pPr>
              <w:pStyle w:val="aff6"/>
              <w:numPr>
                <w:ilvl w:val="1"/>
                <w:numId w:val="37"/>
              </w:numPr>
              <w:snapToGrid w:val="0"/>
              <w:spacing w:afterLines="50" w:after="120"/>
              <w:ind w:leftChars="0"/>
              <w:jc w:val="both"/>
              <w:rPr>
                <w:sz w:val="22"/>
              </w:rPr>
            </w:pPr>
            <w:r>
              <w:rPr>
                <w:rFonts w:hint="eastAsia"/>
                <w:sz w:val="22"/>
              </w:rPr>
              <w:t>P</w:t>
            </w:r>
            <w:r>
              <w:rPr>
                <w:sz w:val="22"/>
              </w:rPr>
              <w:t>re-requisite</w:t>
            </w:r>
          </w:p>
          <w:p w14:paraId="345EABC1" w14:textId="77777777" w:rsidR="003B47CE" w:rsidRDefault="003B47CE" w:rsidP="00363F74">
            <w:pPr>
              <w:pStyle w:val="aff6"/>
              <w:numPr>
                <w:ilvl w:val="2"/>
                <w:numId w:val="37"/>
              </w:numPr>
              <w:snapToGrid w:val="0"/>
              <w:spacing w:afterLines="50" w:after="120"/>
              <w:ind w:leftChars="0"/>
              <w:jc w:val="both"/>
              <w:rPr>
                <w:sz w:val="22"/>
              </w:rPr>
            </w:pPr>
            <w:r>
              <w:rPr>
                <w:rFonts w:hint="eastAsia"/>
                <w:sz w:val="22"/>
              </w:rPr>
              <w:t>3</w:t>
            </w:r>
            <w:r>
              <w:rPr>
                <w:sz w:val="22"/>
              </w:rPr>
              <w:t>2-4b: CATT</w:t>
            </w:r>
          </w:p>
          <w:p w14:paraId="345EABC2" w14:textId="77777777" w:rsidR="003B47CE" w:rsidRDefault="003B47CE" w:rsidP="00363F74">
            <w:pPr>
              <w:pStyle w:val="aff6"/>
              <w:numPr>
                <w:ilvl w:val="3"/>
                <w:numId w:val="37"/>
              </w:numPr>
              <w:snapToGrid w:val="0"/>
              <w:spacing w:afterLines="50" w:after="120"/>
              <w:ind w:leftChars="0"/>
              <w:jc w:val="both"/>
              <w:rPr>
                <w:sz w:val="22"/>
              </w:rPr>
            </w:pPr>
            <w:r>
              <w:rPr>
                <w:rFonts w:hint="eastAsia"/>
                <w:sz w:val="22"/>
              </w:rPr>
              <w:t>C</w:t>
            </w:r>
            <w:r>
              <w:rPr>
                <w:sz w:val="22"/>
              </w:rPr>
              <w:t xml:space="preserve">ATT: </w:t>
            </w:r>
            <w:r w:rsidRPr="000A27BF">
              <w:rPr>
                <w:sz w:val="22"/>
              </w:rPr>
              <w:t xml:space="preserve">if a UE support receiving S-SSB in NR </w:t>
            </w:r>
            <w:proofErr w:type="spellStart"/>
            <w:r w:rsidRPr="000A27BF">
              <w:rPr>
                <w:sz w:val="22"/>
              </w:rPr>
              <w:t>sidelink</w:t>
            </w:r>
            <w:proofErr w:type="spellEnd"/>
            <w:r w:rsidRPr="000A27BF">
              <w:rPr>
                <w:sz w:val="22"/>
              </w:rPr>
              <w:t xml:space="preserve">, it should support </w:t>
            </w:r>
            <w:proofErr w:type="spellStart"/>
            <w:r w:rsidRPr="000A27BF">
              <w:rPr>
                <w:sz w:val="22"/>
              </w:rPr>
              <w:t>SyncRef</w:t>
            </w:r>
            <w:proofErr w:type="spellEnd"/>
            <w:r w:rsidRPr="000A27BF">
              <w:rPr>
                <w:sz w:val="22"/>
              </w:rPr>
              <w:t xml:space="preserve"> UE as the synchronization reference according to the synchronization procedure.</w:t>
            </w:r>
          </w:p>
          <w:p w14:paraId="345EABC3" w14:textId="77777777" w:rsidR="003B47CE" w:rsidRPr="000B6FA4" w:rsidRDefault="003B47CE" w:rsidP="00363F74">
            <w:pPr>
              <w:pStyle w:val="aff6"/>
              <w:numPr>
                <w:ilvl w:val="2"/>
                <w:numId w:val="37"/>
              </w:numPr>
              <w:snapToGrid w:val="0"/>
              <w:spacing w:afterLines="50" w:after="120"/>
              <w:ind w:leftChars="0"/>
              <w:jc w:val="both"/>
              <w:rPr>
                <w:sz w:val="22"/>
                <w:lang w:val="fr-FR"/>
              </w:rPr>
            </w:pPr>
            <w:r w:rsidRPr="000B6FA4">
              <w:rPr>
                <w:rFonts w:hint="eastAsia"/>
                <w:sz w:val="22"/>
                <w:lang w:val="fr-FR"/>
              </w:rPr>
              <w:t>N</w:t>
            </w:r>
            <w:r w:rsidRPr="000B6FA4">
              <w:rPr>
                <w:sz w:val="22"/>
                <w:lang w:val="fr-FR"/>
              </w:rPr>
              <w:t>one: vivo/OPPO/DCM/E/QC</w:t>
            </w:r>
          </w:p>
          <w:p w14:paraId="345EABC4" w14:textId="77777777" w:rsidR="003B47CE" w:rsidRDefault="003B47CE" w:rsidP="00363F74">
            <w:pPr>
              <w:pStyle w:val="aff6"/>
              <w:numPr>
                <w:ilvl w:val="1"/>
                <w:numId w:val="37"/>
              </w:numPr>
              <w:snapToGrid w:val="0"/>
              <w:spacing w:afterLines="50" w:after="120"/>
              <w:ind w:leftChars="0"/>
              <w:jc w:val="both"/>
              <w:rPr>
                <w:sz w:val="22"/>
              </w:rPr>
            </w:pPr>
            <w:r w:rsidRPr="001A50CA">
              <w:rPr>
                <w:sz w:val="22"/>
              </w:rPr>
              <w:lastRenderedPageBreak/>
              <w:t>Consequence if the feature is not supported</w:t>
            </w:r>
          </w:p>
          <w:p w14:paraId="345EABC5" w14:textId="77777777" w:rsidR="003B47CE" w:rsidRPr="00335E66" w:rsidRDefault="003B47CE" w:rsidP="00363F74">
            <w:pPr>
              <w:pStyle w:val="aff6"/>
              <w:numPr>
                <w:ilvl w:val="2"/>
                <w:numId w:val="37"/>
              </w:numPr>
              <w:snapToGrid w:val="0"/>
              <w:spacing w:afterLines="50" w:after="120"/>
              <w:ind w:leftChars="0"/>
              <w:jc w:val="both"/>
              <w:rPr>
                <w:sz w:val="22"/>
              </w:rPr>
            </w:pPr>
            <w:r w:rsidRPr="00335E66">
              <w:rPr>
                <w:sz w:val="22"/>
              </w:rPr>
              <w:t>The UE does not receive synchronization signalling from other UEs.: E</w:t>
            </w:r>
          </w:p>
          <w:p w14:paraId="345EABC6" w14:textId="77777777" w:rsidR="003B47CE" w:rsidRPr="00360509" w:rsidRDefault="003B47CE" w:rsidP="00944390">
            <w:pPr>
              <w:snapToGrid w:val="0"/>
              <w:rPr>
                <w:rFonts w:ascii="Calibri" w:eastAsia="ＭＳ Ｐゴシック" w:hAnsi="Calibri" w:cs="Calibri"/>
                <w:color w:val="000000"/>
                <w:szCs w:val="21"/>
                <w:lang w:val="en-US"/>
              </w:rPr>
            </w:pPr>
          </w:p>
        </w:tc>
      </w:tr>
      <w:tr w:rsidR="003B47CE" w14:paraId="345EABCB" w14:textId="77777777" w:rsidTr="00944390">
        <w:tc>
          <w:tcPr>
            <w:tcW w:w="388" w:type="pct"/>
          </w:tcPr>
          <w:p w14:paraId="345EABC8" w14:textId="77777777" w:rsidR="003B47CE" w:rsidRDefault="00944390" w:rsidP="00944390">
            <w:pPr>
              <w:snapToGrid w:val="0"/>
              <w:jc w:val="both"/>
              <w:rPr>
                <w:szCs w:val="21"/>
                <w:lang w:val="en-US"/>
              </w:rPr>
            </w:pPr>
            <w:r>
              <w:rPr>
                <w:szCs w:val="21"/>
                <w:lang w:val="en-US"/>
              </w:rPr>
              <w:lastRenderedPageBreak/>
              <w:t>vivo</w:t>
            </w:r>
          </w:p>
        </w:tc>
        <w:tc>
          <w:tcPr>
            <w:tcW w:w="4612" w:type="pct"/>
          </w:tcPr>
          <w:p w14:paraId="345EABC9" w14:textId="77777777" w:rsidR="003B47CE" w:rsidRDefault="00944390" w:rsidP="00944390">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are OK with the proposal 2-1.</w:t>
            </w:r>
          </w:p>
          <w:p w14:paraId="345EABCA" w14:textId="77777777" w:rsidR="00944390" w:rsidRDefault="00944390" w:rsidP="00944390">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Regarding the highlighted </w:t>
            </w:r>
            <w:r w:rsidRPr="00944390">
              <w:rPr>
                <w:rFonts w:ascii="Calibri" w:eastAsia="ＭＳ Ｐゴシック" w:hAnsi="Calibri" w:cs="Calibri"/>
                <w:color w:val="000000"/>
                <w:szCs w:val="21"/>
                <w:highlight w:val="yellow"/>
                <w:lang w:val="en-US"/>
              </w:rPr>
              <w:t>FFS</w:t>
            </w:r>
            <w:r>
              <w:rPr>
                <w:rFonts w:ascii="Calibri" w:eastAsia="ＭＳ Ｐゴシック" w:hAnsi="Calibri" w:cs="Calibri"/>
                <w:color w:val="000000"/>
                <w:szCs w:val="21"/>
                <w:lang w:val="en-US"/>
              </w:rPr>
              <w:t xml:space="preserve"> of 32-2b, we are OK </w:t>
            </w:r>
            <w:r w:rsidR="00253910">
              <w:rPr>
                <w:rFonts w:ascii="Calibri" w:eastAsia="ＭＳ Ｐゴシック" w:hAnsi="Calibri" w:cs="Calibri"/>
                <w:color w:val="000000"/>
                <w:szCs w:val="21"/>
                <w:lang w:val="en-US"/>
              </w:rPr>
              <w:t xml:space="preserve">with </w:t>
            </w:r>
            <w:r w:rsidRPr="00944390">
              <w:rPr>
                <w:rFonts w:ascii="Calibri" w:eastAsia="ＭＳ Ｐゴシック" w:hAnsi="Calibri" w:cs="Calibri"/>
                <w:color w:val="000000"/>
                <w:szCs w:val="21"/>
                <w:u w:val="single"/>
                <w:lang w:val="en-US"/>
              </w:rPr>
              <w:t>not</w:t>
            </w:r>
            <w:r>
              <w:rPr>
                <w:rFonts w:ascii="Calibri" w:eastAsia="ＭＳ Ｐゴシック" w:hAnsi="Calibri" w:cs="Calibri"/>
                <w:color w:val="000000"/>
                <w:szCs w:val="21"/>
                <w:lang w:val="en-US"/>
              </w:rPr>
              <w:t xml:space="preserve"> report</w:t>
            </w:r>
            <w:r w:rsidR="00253910">
              <w:rPr>
                <w:rFonts w:ascii="Calibri" w:eastAsia="ＭＳ Ｐゴシック" w:hAnsi="Calibri" w:cs="Calibri"/>
                <w:color w:val="000000"/>
                <w:szCs w:val="21"/>
                <w:lang w:val="en-US"/>
              </w:rPr>
              <w:t>ing</w:t>
            </w:r>
            <w:r>
              <w:rPr>
                <w:rFonts w:ascii="Calibri" w:eastAsia="ＭＳ Ｐゴシック" w:hAnsi="Calibri" w:cs="Calibri"/>
                <w:color w:val="000000"/>
                <w:szCs w:val="21"/>
                <w:lang w:val="en-US"/>
              </w:rPr>
              <w:t xml:space="preserve"> to </w:t>
            </w:r>
            <w:proofErr w:type="spellStart"/>
            <w:r>
              <w:rPr>
                <w:rFonts w:ascii="Calibri" w:eastAsia="ＭＳ Ｐゴシック" w:hAnsi="Calibri" w:cs="Calibri"/>
                <w:color w:val="000000"/>
                <w:szCs w:val="21"/>
                <w:lang w:val="en-US"/>
              </w:rPr>
              <w:t>gNB</w:t>
            </w:r>
            <w:proofErr w:type="spellEnd"/>
            <w:r>
              <w:rPr>
                <w:rFonts w:ascii="Calibri" w:eastAsia="ＭＳ Ｐゴシック" w:hAnsi="Calibri" w:cs="Calibri"/>
                <w:color w:val="000000"/>
                <w:szCs w:val="21"/>
                <w:lang w:val="en-US"/>
              </w:rPr>
              <w:t>.</w:t>
            </w:r>
          </w:p>
        </w:tc>
      </w:tr>
      <w:tr w:rsidR="003B47CE" w14:paraId="345EABCE" w14:textId="77777777" w:rsidTr="00944390">
        <w:tc>
          <w:tcPr>
            <w:tcW w:w="388" w:type="pct"/>
          </w:tcPr>
          <w:p w14:paraId="345EABCC" w14:textId="77777777" w:rsidR="003B47CE" w:rsidRDefault="0080052F" w:rsidP="00944390">
            <w:pPr>
              <w:snapToGrid w:val="0"/>
              <w:jc w:val="both"/>
              <w:rPr>
                <w:szCs w:val="21"/>
                <w:lang w:val="en-US"/>
              </w:rPr>
            </w:pPr>
            <w:r>
              <w:rPr>
                <w:szCs w:val="21"/>
                <w:lang w:val="en-US"/>
              </w:rPr>
              <w:t>Intel</w:t>
            </w:r>
          </w:p>
        </w:tc>
        <w:tc>
          <w:tcPr>
            <w:tcW w:w="4612" w:type="pct"/>
          </w:tcPr>
          <w:p w14:paraId="345EABCD" w14:textId="77777777" w:rsidR="003B47CE" w:rsidRDefault="0080052F" w:rsidP="00944390">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w:t>
            </w:r>
            <w:r w:rsidR="009A1D69">
              <w:rPr>
                <w:rFonts w:ascii="Calibri" w:eastAsia="ＭＳ Ｐゴシック" w:hAnsi="Calibri" w:cs="Calibri"/>
                <w:color w:val="000000"/>
                <w:szCs w:val="21"/>
                <w:lang w:val="en-US"/>
              </w:rPr>
              <w:t xml:space="preserve">generally OK with </w:t>
            </w:r>
            <w:r>
              <w:rPr>
                <w:rFonts w:ascii="Calibri" w:eastAsia="ＭＳ Ｐゴシック" w:hAnsi="Calibri" w:cs="Calibri"/>
                <w:color w:val="000000"/>
                <w:szCs w:val="21"/>
                <w:lang w:val="en-US"/>
              </w:rPr>
              <w:t xml:space="preserve">proposal 2-1. </w:t>
            </w:r>
            <w:r w:rsidR="009A1D69">
              <w:rPr>
                <w:rFonts w:ascii="Calibri" w:eastAsia="ＭＳ Ｐゴシック" w:hAnsi="Calibri" w:cs="Calibri"/>
                <w:color w:val="000000"/>
                <w:szCs w:val="21"/>
                <w:lang w:val="en-US"/>
              </w:rPr>
              <w:t>However, for</w:t>
            </w:r>
            <w:r w:rsidR="002661C6">
              <w:rPr>
                <w:rFonts w:ascii="Calibri" w:eastAsia="ＭＳ Ｐゴシック" w:hAnsi="Calibri" w:cs="Calibri"/>
                <w:color w:val="000000"/>
                <w:szCs w:val="21"/>
                <w:lang w:val="en-US"/>
              </w:rPr>
              <w:t xml:space="preserve"> </w:t>
            </w:r>
            <w:r w:rsidR="00406197">
              <w:rPr>
                <w:rFonts w:ascii="Calibri" w:eastAsia="ＭＳ Ｐゴシック" w:hAnsi="Calibri" w:cs="Calibri"/>
                <w:color w:val="000000"/>
                <w:szCs w:val="21"/>
                <w:lang w:val="en-US"/>
              </w:rPr>
              <w:t xml:space="preserve">32-2a we </w:t>
            </w:r>
            <w:r w:rsidR="00532E39">
              <w:rPr>
                <w:rFonts w:ascii="Calibri" w:eastAsia="ＭＳ Ｐゴシック" w:hAnsi="Calibri" w:cs="Calibri"/>
                <w:color w:val="000000"/>
                <w:szCs w:val="21"/>
                <w:lang w:val="en-US"/>
              </w:rPr>
              <w:t xml:space="preserve">think that </w:t>
            </w:r>
            <w:r w:rsidR="00B3540B">
              <w:rPr>
                <w:rFonts w:ascii="Calibri" w:eastAsia="ＭＳ Ｐゴシック" w:hAnsi="Calibri" w:cs="Calibri"/>
                <w:color w:val="000000"/>
                <w:szCs w:val="21"/>
                <w:lang w:val="en-US"/>
              </w:rPr>
              <w:t>there is</w:t>
            </w:r>
            <w:r w:rsidR="00532E39">
              <w:rPr>
                <w:rFonts w:ascii="Calibri" w:eastAsia="ＭＳ Ｐゴシック" w:hAnsi="Calibri" w:cs="Calibri"/>
                <w:color w:val="000000"/>
                <w:szCs w:val="21"/>
                <w:lang w:val="en-US"/>
              </w:rPr>
              <w:t xml:space="preserve"> need to clarify </w:t>
            </w:r>
            <w:r w:rsidR="00067B0E">
              <w:rPr>
                <w:rFonts w:ascii="Calibri" w:eastAsia="ＭＳ Ｐゴシック" w:hAnsi="Calibri" w:cs="Calibri"/>
                <w:color w:val="000000"/>
                <w:szCs w:val="21"/>
                <w:lang w:val="en-US"/>
              </w:rPr>
              <w:t xml:space="preserve">in the text </w:t>
            </w:r>
            <w:r w:rsidR="00532E39">
              <w:rPr>
                <w:rFonts w:ascii="Calibri" w:eastAsia="ＭＳ Ｐゴシック" w:hAnsi="Calibri" w:cs="Calibri"/>
                <w:color w:val="000000"/>
                <w:szCs w:val="21"/>
                <w:lang w:val="en-US"/>
              </w:rPr>
              <w:t xml:space="preserve">if this is only applicable for HARQ </w:t>
            </w:r>
            <w:r w:rsidR="00B3540B">
              <w:rPr>
                <w:rFonts w:ascii="Calibri" w:eastAsia="ＭＳ Ｐゴシック" w:hAnsi="Calibri" w:cs="Calibri"/>
                <w:color w:val="000000"/>
                <w:szCs w:val="21"/>
                <w:lang w:val="en-US"/>
              </w:rPr>
              <w:t xml:space="preserve">only </w:t>
            </w:r>
            <w:r w:rsidR="00532E39">
              <w:rPr>
                <w:rFonts w:ascii="Calibri" w:eastAsia="ＭＳ Ｐゴシック" w:hAnsi="Calibri" w:cs="Calibri"/>
                <w:color w:val="000000"/>
                <w:szCs w:val="21"/>
                <w:lang w:val="en-US"/>
              </w:rPr>
              <w:t>or also for IUC</w:t>
            </w:r>
            <w:r w:rsidR="009C633A">
              <w:rPr>
                <w:rFonts w:ascii="Calibri" w:eastAsia="ＭＳ Ｐゴシック" w:hAnsi="Calibri" w:cs="Calibri"/>
                <w:color w:val="000000"/>
                <w:szCs w:val="21"/>
                <w:lang w:val="en-US"/>
              </w:rPr>
              <w:t>, as for IUC additional features inside the device are necessary</w:t>
            </w:r>
            <w:r w:rsidR="00912B66">
              <w:rPr>
                <w:rFonts w:ascii="Calibri" w:eastAsia="ＭＳ Ｐゴシック" w:hAnsi="Calibri" w:cs="Calibri"/>
                <w:color w:val="000000"/>
                <w:szCs w:val="21"/>
                <w:lang w:val="en-US"/>
              </w:rPr>
              <w:t xml:space="preserve"> (i.e., </w:t>
            </w:r>
            <w:r w:rsidR="002C6285">
              <w:rPr>
                <w:rFonts w:ascii="Calibri" w:eastAsia="ＭＳ Ｐゴシック" w:hAnsi="Calibri" w:cs="Calibri"/>
                <w:color w:val="000000"/>
                <w:szCs w:val="21"/>
                <w:lang w:val="en-US"/>
              </w:rPr>
              <w:t xml:space="preserve">UE resource allocation </w:t>
            </w:r>
            <w:proofErr w:type="spellStart"/>
            <w:r w:rsidR="002C6285">
              <w:rPr>
                <w:rFonts w:ascii="Calibri" w:eastAsia="ＭＳ Ｐゴシック" w:hAnsi="Calibri" w:cs="Calibri"/>
                <w:color w:val="000000"/>
                <w:szCs w:val="21"/>
                <w:lang w:val="en-US"/>
              </w:rPr>
              <w:t>behaviour</w:t>
            </w:r>
            <w:proofErr w:type="spellEnd"/>
            <w:r w:rsidR="00912B66">
              <w:rPr>
                <w:rFonts w:ascii="Calibri" w:eastAsia="ＭＳ Ｐゴシック" w:hAnsi="Calibri" w:cs="Calibri"/>
                <w:color w:val="000000"/>
                <w:szCs w:val="21"/>
                <w:lang w:val="en-US"/>
              </w:rPr>
              <w:t>)</w:t>
            </w:r>
            <w:r w:rsidR="009C633A">
              <w:rPr>
                <w:rFonts w:ascii="Calibri" w:eastAsia="ＭＳ Ｐゴシック" w:hAnsi="Calibri" w:cs="Calibri"/>
                <w:color w:val="000000"/>
                <w:szCs w:val="21"/>
                <w:lang w:val="en-US"/>
              </w:rPr>
              <w:t xml:space="preserve">. </w:t>
            </w:r>
            <w:r w:rsidR="002C6285">
              <w:rPr>
                <w:rFonts w:ascii="Calibri" w:eastAsia="ＭＳ Ｐゴシック" w:hAnsi="Calibri" w:cs="Calibri"/>
                <w:color w:val="000000"/>
                <w:szCs w:val="21"/>
                <w:lang w:val="en-US"/>
              </w:rPr>
              <w:t xml:space="preserve">As for the </w:t>
            </w:r>
            <w:r w:rsidR="002C6285" w:rsidRPr="002C6285">
              <w:rPr>
                <w:rFonts w:ascii="Calibri" w:eastAsia="ＭＳ Ｐゴシック" w:hAnsi="Calibri" w:cs="Calibri"/>
                <w:color w:val="000000"/>
                <w:szCs w:val="21"/>
                <w:highlight w:val="yellow"/>
                <w:lang w:val="en-US"/>
              </w:rPr>
              <w:t>FFS</w:t>
            </w:r>
            <w:r w:rsidR="002C6285">
              <w:rPr>
                <w:rFonts w:ascii="Calibri" w:eastAsia="ＭＳ Ｐゴシック" w:hAnsi="Calibri" w:cs="Calibri"/>
                <w:color w:val="000000"/>
                <w:szCs w:val="21"/>
                <w:lang w:val="en-US"/>
              </w:rPr>
              <w:t xml:space="preserve">, we </w:t>
            </w:r>
            <w:r w:rsidR="00857A10">
              <w:rPr>
                <w:rFonts w:ascii="Calibri" w:eastAsia="ＭＳ Ｐゴシック" w:hAnsi="Calibri" w:cs="Calibri"/>
                <w:color w:val="000000"/>
                <w:szCs w:val="21"/>
                <w:lang w:val="en-US"/>
              </w:rPr>
              <w:t xml:space="preserve">are also OK with </w:t>
            </w:r>
            <w:r w:rsidR="00857A10" w:rsidRPr="00857A10">
              <w:rPr>
                <w:rFonts w:ascii="Calibri" w:eastAsia="ＭＳ Ｐゴシック" w:hAnsi="Calibri" w:cs="Calibri"/>
                <w:color w:val="000000"/>
                <w:szCs w:val="21"/>
                <w:u w:val="single"/>
                <w:lang w:val="en-US"/>
              </w:rPr>
              <w:t>not</w:t>
            </w:r>
            <w:r w:rsidR="00857A10">
              <w:rPr>
                <w:rFonts w:ascii="Calibri" w:eastAsia="ＭＳ Ｐゴシック" w:hAnsi="Calibri" w:cs="Calibri"/>
                <w:color w:val="000000"/>
                <w:szCs w:val="21"/>
                <w:lang w:val="en-US"/>
              </w:rPr>
              <w:t xml:space="preserve"> reporting to </w:t>
            </w:r>
            <w:proofErr w:type="spellStart"/>
            <w:r w:rsidR="00857A10">
              <w:rPr>
                <w:rFonts w:ascii="Calibri" w:eastAsia="ＭＳ Ｐゴシック" w:hAnsi="Calibri" w:cs="Calibri"/>
                <w:color w:val="000000"/>
                <w:szCs w:val="21"/>
                <w:lang w:val="en-US"/>
              </w:rPr>
              <w:t>gNB</w:t>
            </w:r>
            <w:proofErr w:type="spellEnd"/>
            <w:r w:rsidR="00857A10">
              <w:rPr>
                <w:rFonts w:ascii="Calibri" w:eastAsia="ＭＳ Ｐゴシック" w:hAnsi="Calibri" w:cs="Calibri"/>
                <w:color w:val="000000"/>
                <w:szCs w:val="21"/>
                <w:lang w:val="en-US"/>
              </w:rPr>
              <w:t>.</w:t>
            </w:r>
          </w:p>
        </w:tc>
      </w:tr>
      <w:tr w:rsidR="009C5955" w14:paraId="345EABD1" w14:textId="77777777" w:rsidTr="00944390">
        <w:tc>
          <w:tcPr>
            <w:tcW w:w="388" w:type="pct"/>
          </w:tcPr>
          <w:p w14:paraId="345EABCF" w14:textId="77777777" w:rsidR="009C5955" w:rsidRDefault="009C5955" w:rsidP="00944390">
            <w:pPr>
              <w:snapToGrid w:val="0"/>
              <w:jc w:val="both"/>
              <w:rPr>
                <w:szCs w:val="21"/>
                <w:lang w:val="en-US"/>
              </w:rPr>
            </w:pPr>
            <w:r>
              <w:rPr>
                <w:rFonts w:hint="eastAsia"/>
                <w:szCs w:val="21"/>
                <w:lang w:val="en-US"/>
              </w:rPr>
              <w:t>N</w:t>
            </w:r>
            <w:r>
              <w:rPr>
                <w:szCs w:val="21"/>
                <w:lang w:val="en-US"/>
              </w:rPr>
              <w:t>TT DOCOMO</w:t>
            </w:r>
          </w:p>
        </w:tc>
        <w:tc>
          <w:tcPr>
            <w:tcW w:w="4612" w:type="pct"/>
          </w:tcPr>
          <w:p w14:paraId="345EABD0" w14:textId="77777777" w:rsidR="009C5955" w:rsidRDefault="009C5955" w:rsidP="00944390">
            <w:pPr>
              <w:snapToGrid w:val="0"/>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O</w:t>
            </w:r>
            <w:r>
              <w:rPr>
                <w:rFonts w:ascii="Calibri" w:eastAsia="ＭＳ Ｐゴシック" w:hAnsi="Calibri" w:cs="Calibri"/>
                <w:color w:val="000000"/>
                <w:szCs w:val="21"/>
                <w:lang w:val="en-US"/>
              </w:rPr>
              <w:t xml:space="preserve">K with proposal 2-1 and we are also OK with not reporting to </w:t>
            </w:r>
            <w:proofErr w:type="spellStart"/>
            <w:r>
              <w:rPr>
                <w:rFonts w:ascii="Calibri" w:eastAsia="ＭＳ Ｐゴシック" w:hAnsi="Calibri" w:cs="Calibri"/>
                <w:color w:val="000000"/>
                <w:szCs w:val="21"/>
                <w:lang w:val="en-US"/>
              </w:rPr>
              <w:t>gNB</w:t>
            </w:r>
            <w:proofErr w:type="spellEnd"/>
            <w:r>
              <w:rPr>
                <w:rFonts w:ascii="Calibri" w:eastAsia="ＭＳ Ｐゴシック" w:hAnsi="Calibri" w:cs="Calibri"/>
                <w:color w:val="000000"/>
                <w:szCs w:val="21"/>
                <w:lang w:val="en-US"/>
              </w:rPr>
              <w:t>.</w:t>
            </w:r>
          </w:p>
        </w:tc>
      </w:tr>
      <w:tr w:rsidR="000A65FE" w14:paraId="345EABD5" w14:textId="77777777" w:rsidTr="00944390">
        <w:tc>
          <w:tcPr>
            <w:tcW w:w="388" w:type="pct"/>
          </w:tcPr>
          <w:p w14:paraId="345EABD2" w14:textId="77777777" w:rsidR="000A65FE" w:rsidRPr="000A65FE" w:rsidRDefault="000A65FE" w:rsidP="000A65FE">
            <w:pPr>
              <w:snapToGrid w:val="0"/>
              <w:jc w:val="both"/>
              <w:rPr>
                <w:szCs w:val="21"/>
                <w:lang w:val="en-US"/>
              </w:rPr>
            </w:pPr>
            <w:r w:rsidRPr="000A65FE">
              <w:rPr>
                <w:szCs w:val="21"/>
                <w:lang w:val="en-US"/>
              </w:rPr>
              <w:t>Ericsson</w:t>
            </w:r>
          </w:p>
        </w:tc>
        <w:tc>
          <w:tcPr>
            <w:tcW w:w="4612" w:type="pct"/>
          </w:tcPr>
          <w:p w14:paraId="345EABD3" w14:textId="77777777" w:rsidR="000A65FE" w:rsidRPr="000A65FE" w:rsidRDefault="000A65FE" w:rsidP="000A65FE">
            <w:pPr>
              <w:snapToGrid w:val="0"/>
              <w:rPr>
                <w:rFonts w:ascii="Calibri" w:eastAsia="ＭＳ Ｐゴシック" w:hAnsi="Calibri" w:cs="Calibri"/>
                <w:color w:val="000000"/>
                <w:szCs w:val="21"/>
                <w:lang w:val="en-US"/>
              </w:rPr>
            </w:pPr>
            <w:r w:rsidRPr="000A65FE">
              <w:rPr>
                <w:rFonts w:ascii="Calibri" w:eastAsia="ＭＳ Ｐゴシック" w:hAnsi="Calibri" w:cs="Calibri"/>
                <w:color w:val="000000"/>
                <w:szCs w:val="21"/>
                <w:lang w:val="en-US"/>
              </w:rPr>
              <w:t xml:space="preserve">We are supportive of the proposal 2-1. </w:t>
            </w:r>
          </w:p>
          <w:p w14:paraId="345EABD4" w14:textId="77777777" w:rsidR="000A65FE" w:rsidRPr="000A65FE" w:rsidRDefault="000A65FE" w:rsidP="000A65FE">
            <w:pPr>
              <w:snapToGrid w:val="0"/>
              <w:rPr>
                <w:rFonts w:ascii="Calibri" w:eastAsia="ＭＳ Ｐゴシック" w:hAnsi="Calibri" w:cs="Calibri"/>
                <w:color w:val="000000"/>
                <w:szCs w:val="21"/>
                <w:lang w:val="en-US"/>
              </w:rPr>
            </w:pPr>
            <w:r w:rsidRPr="000A65FE">
              <w:rPr>
                <w:rFonts w:ascii="Calibri" w:eastAsia="ＭＳ Ｐゴシック" w:hAnsi="Calibri" w:cs="Calibri"/>
                <w:color w:val="000000"/>
                <w:szCs w:val="21"/>
                <w:lang w:val="en-US"/>
              </w:rPr>
              <w:t xml:space="preserve">For the </w:t>
            </w:r>
            <w:r w:rsidRPr="000A65FE">
              <w:rPr>
                <w:rFonts w:ascii="Calibri" w:eastAsia="ＭＳ Ｐゴシック" w:hAnsi="Calibri" w:cs="Calibri"/>
                <w:color w:val="000000"/>
                <w:szCs w:val="21"/>
                <w:highlight w:val="yellow"/>
                <w:lang w:val="en-US"/>
              </w:rPr>
              <w:t>FFS</w:t>
            </w:r>
            <w:r w:rsidRPr="000A65FE">
              <w:rPr>
                <w:rFonts w:ascii="Calibri" w:eastAsia="ＭＳ Ｐゴシック" w:hAnsi="Calibri" w:cs="Calibri"/>
                <w:color w:val="000000"/>
                <w:szCs w:val="21"/>
                <w:lang w:val="en-US"/>
              </w:rPr>
              <w:t xml:space="preserve"> parts of 32-2b, we propose not to report to </w:t>
            </w:r>
            <w:proofErr w:type="spellStart"/>
            <w:r w:rsidRPr="000A65FE">
              <w:rPr>
                <w:rFonts w:ascii="Calibri" w:eastAsia="ＭＳ Ｐゴシック" w:hAnsi="Calibri" w:cs="Calibri"/>
                <w:color w:val="000000"/>
                <w:szCs w:val="21"/>
                <w:lang w:val="en-US"/>
              </w:rPr>
              <w:t>gNB</w:t>
            </w:r>
            <w:proofErr w:type="spellEnd"/>
            <w:r w:rsidRPr="000A65FE">
              <w:rPr>
                <w:rFonts w:ascii="Calibri" w:eastAsia="ＭＳ Ｐゴシック" w:hAnsi="Calibri" w:cs="Calibri"/>
                <w:color w:val="000000"/>
                <w:szCs w:val="21"/>
                <w:lang w:val="en-US"/>
              </w:rPr>
              <w:t>.</w:t>
            </w:r>
          </w:p>
        </w:tc>
      </w:tr>
      <w:tr w:rsidR="005034E9" w14:paraId="345EABD9" w14:textId="77777777" w:rsidTr="00944390">
        <w:tc>
          <w:tcPr>
            <w:tcW w:w="388" w:type="pct"/>
          </w:tcPr>
          <w:p w14:paraId="345EABD6" w14:textId="77777777" w:rsidR="005034E9" w:rsidRPr="000A65FE" w:rsidRDefault="005034E9" w:rsidP="000A65FE">
            <w:pPr>
              <w:snapToGrid w:val="0"/>
              <w:jc w:val="both"/>
              <w:rPr>
                <w:szCs w:val="21"/>
                <w:lang w:val="en-US"/>
              </w:rPr>
            </w:pPr>
            <w:r>
              <w:rPr>
                <w:szCs w:val="21"/>
                <w:lang w:val="en-US"/>
              </w:rPr>
              <w:t>Apple</w:t>
            </w:r>
          </w:p>
        </w:tc>
        <w:tc>
          <w:tcPr>
            <w:tcW w:w="4612" w:type="pct"/>
          </w:tcPr>
          <w:p w14:paraId="345EABD7" w14:textId="77777777" w:rsidR="005034E9" w:rsidRDefault="005034E9" w:rsidP="000A65FE">
            <w:pPr>
              <w:snapToGrid w:val="0"/>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We are fine with proposal 2-1. </w:t>
            </w:r>
          </w:p>
          <w:p w14:paraId="345EABD8" w14:textId="77777777" w:rsidR="005034E9" w:rsidRPr="000A65FE" w:rsidRDefault="005034E9" w:rsidP="000A65FE">
            <w:pPr>
              <w:snapToGrid w:val="0"/>
              <w:rPr>
                <w:rFonts w:ascii="Calibri" w:eastAsia="ＭＳ Ｐゴシック" w:hAnsi="Calibri" w:cs="Calibri"/>
                <w:color w:val="000000"/>
                <w:szCs w:val="21"/>
                <w:lang w:val="en-US"/>
              </w:rPr>
            </w:pPr>
            <w:r w:rsidRPr="00256B12">
              <w:rPr>
                <w:bCs/>
                <w:iCs/>
              </w:rPr>
              <w:t xml:space="preserve">For the </w:t>
            </w:r>
            <w:r>
              <w:rPr>
                <w:bCs/>
                <w:iCs/>
              </w:rPr>
              <w:t>FFS part</w:t>
            </w:r>
            <w:r w:rsidRPr="00256B12">
              <w:rPr>
                <w:bCs/>
                <w:iCs/>
              </w:rPr>
              <w:t xml:space="preserve">, we </w:t>
            </w:r>
            <w:r>
              <w:rPr>
                <w:bCs/>
                <w:iCs/>
              </w:rPr>
              <w:t xml:space="preserve">think it could </w:t>
            </w:r>
            <w:r w:rsidRPr="00256B12">
              <w:rPr>
                <w:bCs/>
                <w:iCs/>
              </w:rPr>
              <w:t xml:space="preserve">report it to </w:t>
            </w:r>
            <w:proofErr w:type="spellStart"/>
            <w:r w:rsidRPr="00256B12">
              <w:rPr>
                <w:bCs/>
                <w:iCs/>
              </w:rPr>
              <w:t>gNB</w:t>
            </w:r>
            <w:proofErr w:type="spellEnd"/>
            <w:r>
              <w:rPr>
                <w:bCs/>
                <w:iCs/>
              </w:rPr>
              <w:t xml:space="preserve">, in a </w:t>
            </w:r>
            <w:r w:rsidRPr="00256B12">
              <w:rPr>
                <w:bCs/>
                <w:iCs/>
              </w:rPr>
              <w:t xml:space="preserve">similar </w:t>
            </w:r>
            <w:r>
              <w:rPr>
                <w:bCs/>
                <w:iCs/>
              </w:rPr>
              <w:t>way as</w:t>
            </w:r>
            <w:r w:rsidRPr="00256B12">
              <w:rPr>
                <w:bCs/>
                <w:iCs/>
              </w:rPr>
              <w:t xml:space="preserve"> FG 15-4.</w:t>
            </w:r>
          </w:p>
        </w:tc>
      </w:tr>
      <w:tr w:rsidR="00D424E8" w14:paraId="345EABDC" w14:textId="77777777" w:rsidTr="00944390">
        <w:tc>
          <w:tcPr>
            <w:tcW w:w="388" w:type="pct"/>
          </w:tcPr>
          <w:p w14:paraId="345EABDA" w14:textId="77777777" w:rsidR="00D424E8" w:rsidRPr="00D424E8" w:rsidRDefault="00D424E8" w:rsidP="00D424E8">
            <w:pPr>
              <w:snapToGrid w:val="0"/>
              <w:jc w:val="both"/>
              <w:rPr>
                <w:szCs w:val="21"/>
                <w:lang w:val="en-US"/>
              </w:rPr>
            </w:pPr>
            <w:r w:rsidRPr="00D424E8">
              <w:rPr>
                <w:szCs w:val="21"/>
                <w:lang w:val="en-US"/>
              </w:rPr>
              <w:t>Samsung</w:t>
            </w:r>
          </w:p>
        </w:tc>
        <w:tc>
          <w:tcPr>
            <w:tcW w:w="4612" w:type="pct"/>
          </w:tcPr>
          <w:p w14:paraId="345EABDB" w14:textId="77777777" w:rsidR="00D424E8" w:rsidRPr="00D424E8" w:rsidRDefault="00D424E8" w:rsidP="00D424E8">
            <w:pPr>
              <w:snapToGrid w:val="0"/>
              <w:rPr>
                <w:rFonts w:ascii="Calibri" w:eastAsia="ＭＳ Ｐゴシック" w:hAnsi="Calibri" w:cs="Calibri"/>
                <w:szCs w:val="21"/>
                <w:lang w:val="en-US"/>
              </w:rPr>
            </w:pPr>
            <w:r w:rsidRPr="00D424E8">
              <w:rPr>
                <w:rFonts w:ascii="Calibri" w:eastAsia="ＭＳ Ｐゴシック" w:hAnsi="Calibri" w:cs="Calibri"/>
                <w:szCs w:val="21"/>
                <w:lang w:val="en-US"/>
              </w:rPr>
              <w:t>Support the updated FG 32-2.</w:t>
            </w:r>
          </w:p>
        </w:tc>
      </w:tr>
      <w:tr w:rsidR="00D4142B" w14:paraId="345EABE4" w14:textId="77777777" w:rsidTr="00944390">
        <w:tc>
          <w:tcPr>
            <w:tcW w:w="388" w:type="pct"/>
          </w:tcPr>
          <w:p w14:paraId="345EABDD" w14:textId="77777777" w:rsidR="00D4142B" w:rsidRPr="00D424E8" w:rsidRDefault="00D4142B" w:rsidP="00D4142B">
            <w:pPr>
              <w:snapToGrid w:val="0"/>
              <w:jc w:val="both"/>
              <w:rPr>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612" w:type="pct"/>
          </w:tcPr>
          <w:p w14:paraId="345EABDE" w14:textId="77777777" w:rsidR="00D4142B" w:rsidRDefault="00D4142B" w:rsidP="00D4142B">
            <w:pPr>
              <w:snapToGrid w:val="0"/>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 xml:space="preserve">We are generally OK with proposal 2-1. </w:t>
            </w:r>
          </w:p>
          <w:p w14:paraId="345EABDF" w14:textId="77777777" w:rsidR="00D4142B" w:rsidRDefault="00D4142B" w:rsidP="00D4142B">
            <w:pPr>
              <w:snapToGrid w:val="0"/>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 xml:space="preserve">For 32-2a: </w:t>
            </w:r>
          </w:p>
          <w:p w14:paraId="345EABE0" w14:textId="77777777" w:rsidR="00D4142B" w:rsidRDefault="00D4142B" w:rsidP="00D4142B">
            <w:pPr>
              <w:pStyle w:val="aff6"/>
              <w:numPr>
                <w:ilvl w:val="0"/>
                <w:numId w:val="54"/>
              </w:numPr>
              <w:snapToGrid w:val="0"/>
              <w:ind w:leftChars="0"/>
              <w:rPr>
                <w:rFonts w:ascii="Calibri" w:eastAsiaTheme="minorEastAsia" w:hAnsi="Calibri" w:cs="Calibri"/>
                <w:color w:val="000000"/>
                <w:szCs w:val="21"/>
                <w:lang w:val="en-US" w:eastAsia="zh-CN"/>
              </w:rPr>
            </w:pPr>
            <w:r w:rsidRPr="00DA5BAB">
              <w:rPr>
                <w:rFonts w:ascii="Calibri" w:eastAsiaTheme="minorEastAsia" w:hAnsi="Calibri" w:cs="Calibri"/>
                <w:color w:val="000000"/>
                <w:szCs w:val="21"/>
                <w:lang w:val="en-US" w:eastAsia="zh-CN"/>
              </w:rPr>
              <w:t xml:space="preserve">We agree with Intel’s comment to clarify that it is for HARQ reception, not including IUC related PSFCH reception. </w:t>
            </w:r>
          </w:p>
          <w:p w14:paraId="345EABE1" w14:textId="77777777" w:rsidR="00D4142B" w:rsidRPr="00DA5BAB" w:rsidRDefault="00D4142B" w:rsidP="00D4142B">
            <w:pPr>
              <w:pStyle w:val="aff6"/>
              <w:numPr>
                <w:ilvl w:val="0"/>
                <w:numId w:val="54"/>
              </w:numPr>
              <w:snapToGrid w:val="0"/>
              <w:ind w:leftChars="0"/>
              <w:rPr>
                <w:rFonts w:ascii="Calibri" w:eastAsiaTheme="minorEastAsia" w:hAnsi="Calibri" w:cs="Calibri"/>
                <w:color w:val="000000"/>
                <w:szCs w:val="21"/>
                <w:lang w:val="en-US" w:eastAsia="zh-CN"/>
              </w:rPr>
            </w:pPr>
            <w:r>
              <w:rPr>
                <w:rFonts w:ascii="Calibri" w:eastAsiaTheme="minorEastAsia" w:hAnsi="Calibri" w:cs="Calibri"/>
                <w:color w:val="000000"/>
                <w:szCs w:val="21"/>
                <w:lang w:val="en-US" w:eastAsia="zh-CN"/>
              </w:rPr>
              <w:t>F</w:t>
            </w:r>
            <w:r w:rsidRPr="00DA5BAB">
              <w:rPr>
                <w:rFonts w:ascii="Calibri" w:eastAsiaTheme="minorEastAsia" w:hAnsi="Calibri" w:cs="Calibri"/>
                <w:color w:val="000000"/>
                <w:szCs w:val="21"/>
                <w:lang w:val="en-US" w:eastAsia="zh-CN"/>
              </w:rPr>
              <w:t>or the pre-requisite, we think “at least o</w:t>
            </w:r>
            <w:r w:rsidRPr="00DA5BAB">
              <w:rPr>
                <w:sz w:val="22"/>
              </w:rPr>
              <w:t xml:space="preserve">ne of 15-2 or 15-3 or 32-4 or 32-4a” should be added since it is related to HARQ PSFCH reception. If the UE doesn’t support anyone of PSCCH/PSSCH transmission capability, it is not necessary to support HARQ PSFCH reception. </w:t>
            </w:r>
          </w:p>
          <w:p w14:paraId="345EABE2" w14:textId="77777777" w:rsidR="00D4142B" w:rsidRPr="00DA5BAB" w:rsidRDefault="00D4142B" w:rsidP="00D4142B">
            <w:pPr>
              <w:snapToGrid w:val="0"/>
              <w:rPr>
                <w:rFonts w:ascii="Calibri" w:eastAsiaTheme="minorEastAsia" w:hAnsi="Calibri" w:cs="Calibri"/>
                <w:color w:val="000000"/>
                <w:szCs w:val="21"/>
                <w:lang w:val="en-US" w:eastAsia="zh-CN"/>
              </w:rPr>
            </w:pPr>
            <w:r>
              <w:rPr>
                <w:rFonts w:ascii="Calibri" w:eastAsiaTheme="minorEastAsia" w:hAnsi="Calibri" w:cs="Calibri" w:hint="eastAsia"/>
                <w:color w:val="000000"/>
                <w:szCs w:val="21"/>
                <w:lang w:val="en-US" w:eastAsia="zh-CN"/>
              </w:rPr>
              <w:t>F</w:t>
            </w:r>
            <w:r>
              <w:rPr>
                <w:rFonts w:ascii="Calibri" w:eastAsiaTheme="minorEastAsia" w:hAnsi="Calibri" w:cs="Calibri"/>
                <w:color w:val="000000"/>
                <w:szCs w:val="21"/>
                <w:lang w:val="en-US" w:eastAsia="zh-CN"/>
              </w:rPr>
              <w:t xml:space="preserve">or the </w:t>
            </w:r>
            <w:r w:rsidRPr="00DA5BAB">
              <w:rPr>
                <w:rFonts w:ascii="Calibri" w:eastAsiaTheme="minorEastAsia" w:hAnsi="Calibri" w:cs="Calibri"/>
                <w:color w:val="000000"/>
                <w:szCs w:val="21"/>
                <w:highlight w:val="yellow"/>
                <w:lang w:val="en-US" w:eastAsia="zh-CN"/>
              </w:rPr>
              <w:t>FFS</w:t>
            </w:r>
            <w:r>
              <w:rPr>
                <w:rFonts w:ascii="Calibri" w:eastAsiaTheme="minorEastAsia" w:hAnsi="Calibri" w:cs="Calibri"/>
                <w:color w:val="000000"/>
                <w:szCs w:val="21"/>
                <w:lang w:val="en-US" w:eastAsia="zh-CN"/>
              </w:rPr>
              <w:t xml:space="preserve"> in 32-2b, we are OK with not reporting to </w:t>
            </w:r>
            <w:proofErr w:type="spellStart"/>
            <w:r>
              <w:rPr>
                <w:rFonts w:ascii="Calibri" w:eastAsiaTheme="minorEastAsia" w:hAnsi="Calibri" w:cs="Calibri"/>
                <w:color w:val="000000"/>
                <w:szCs w:val="21"/>
                <w:lang w:val="en-US" w:eastAsia="zh-CN"/>
              </w:rPr>
              <w:t>gNB</w:t>
            </w:r>
            <w:proofErr w:type="spellEnd"/>
            <w:r>
              <w:rPr>
                <w:rFonts w:ascii="Calibri" w:eastAsiaTheme="minorEastAsia" w:hAnsi="Calibri" w:cs="Calibri"/>
                <w:color w:val="000000"/>
                <w:szCs w:val="21"/>
                <w:lang w:val="en-US" w:eastAsia="zh-CN"/>
              </w:rPr>
              <w:t>.</w:t>
            </w:r>
          </w:p>
          <w:p w14:paraId="345EABE3" w14:textId="77777777" w:rsidR="00D4142B" w:rsidRPr="00D424E8" w:rsidRDefault="00D4142B" w:rsidP="00D4142B">
            <w:pPr>
              <w:snapToGrid w:val="0"/>
              <w:rPr>
                <w:rFonts w:ascii="Calibri" w:eastAsia="ＭＳ Ｐゴシック" w:hAnsi="Calibri" w:cs="Calibri"/>
                <w:szCs w:val="21"/>
                <w:lang w:val="en-US"/>
              </w:rPr>
            </w:pPr>
          </w:p>
        </w:tc>
      </w:tr>
      <w:tr w:rsidR="00B61D43" w14:paraId="345EABE8" w14:textId="77777777" w:rsidTr="00944390">
        <w:tc>
          <w:tcPr>
            <w:tcW w:w="388" w:type="pct"/>
          </w:tcPr>
          <w:p w14:paraId="345EABE5" w14:textId="77777777" w:rsidR="00B61D43" w:rsidRDefault="00B61D43" w:rsidP="00B61D43">
            <w:pPr>
              <w:snapToGrid w:val="0"/>
              <w:jc w:val="both"/>
              <w:rPr>
                <w:rFonts w:eastAsiaTheme="minorEastAsia"/>
                <w:szCs w:val="21"/>
                <w:lang w:val="en-US" w:eastAsia="zh-CN"/>
              </w:rPr>
            </w:pPr>
            <w:r>
              <w:rPr>
                <w:szCs w:val="21"/>
                <w:lang w:val="en-US"/>
              </w:rPr>
              <w:t>MediaTek</w:t>
            </w:r>
          </w:p>
        </w:tc>
        <w:tc>
          <w:tcPr>
            <w:tcW w:w="4612" w:type="pct"/>
          </w:tcPr>
          <w:p w14:paraId="345EABE6" w14:textId="77777777" w:rsidR="00B61D43" w:rsidRDefault="00B61D43" w:rsidP="00B61D43">
            <w:pPr>
              <w:snapToGrid w:val="0"/>
              <w:rPr>
                <w:rFonts w:ascii="Calibri" w:eastAsia="ＭＳ Ｐゴシック" w:hAnsi="Calibri" w:cs="Calibri"/>
                <w:szCs w:val="21"/>
                <w:lang w:val="en-US"/>
              </w:rPr>
            </w:pPr>
            <w:r>
              <w:rPr>
                <w:rFonts w:ascii="Calibri" w:eastAsia="ＭＳ Ｐゴシック" w:hAnsi="Calibri" w:cs="Calibri"/>
                <w:szCs w:val="21"/>
                <w:lang w:val="en-US"/>
              </w:rPr>
              <w:t xml:space="preserve">We support Proposal 2-1. </w:t>
            </w:r>
          </w:p>
          <w:p w14:paraId="345EABE7" w14:textId="77777777" w:rsidR="00B61D43" w:rsidRDefault="00B61D43" w:rsidP="00B61D43">
            <w:pPr>
              <w:snapToGrid w:val="0"/>
              <w:rPr>
                <w:rFonts w:ascii="Calibri" w:eastAsiaTheme="minorEastAsia" w:hAnsi="Calibri" w:cs="Calibri"/>
                <w:color w:val="000000"/>
                <w:szCs w:val="21"/>
                <w:lang w:val="en-US" w:eastAsia="zh-CN"/>
              </w:rPr>
            </w:pPr>
            <w:r>
              <w:rPr>
                <w:rFonts w:ascii="Calibri" w:eastAsia="ＭＳ Ｐゴシック" w:hAnsi="Calibri" w:cs="Calibri"/>
                <w:szCs w:val="21"/>
                <w:lang w:val="en-US"/>
              </w:rPr>
              <w:t xml:space="preserve">For the FFS part, we prefer not reporting the S-SSB capability to </w:t>
            </w:r>
            <w:proofErr w:type="spellStart"/>
            <w:r>
              <w:rPr>
                <w:rFonts w:ascii="Calibri" w:eastAsia="ＭＳ Ｐゴシック" w:hAnsi="Calibri" w:cs="Calibri"/>
                <w:szCs w:val="21"/>
                <w:lang w:val="en-US"/>
              </w:rPr>
              <w:t>gNB</w:t>
            </w:r>
            <w:proofErr w:type="spellEnd"/>
            <w:r>
              <w:rPr>
                <w:rFonts w:ascii="Calibri" w:eastAsia="ＭＳ Ｐゴシック" w:hAnsi="Calibri" w:cs="Calibri"/>
                <w:szCs w:val="21"/>
                <w:lang w:val="en-US"/>
              </w:rPr>
              <w:t xml:space="preserve">. </w:t>
            </w:r>
          </w:p>
        </w:tc>
      </w:tr>
      <w:tr w:rsidR="0089736E" w14:paraId="345EABEE" w14:textId="77777777" w:rsidTr="0089736E">
        <w:tc>
          <w:tcPr>
            <w:tcW w:w="388" w:type="pct"/>
          </w:tcPr>
          <w:p w14:paraId="345EABE9" w14:textId="77777777" w:rsidR="0089736E" w:rsidRPr="009C56EB" w:rsidRDefault="0089736E" w:rsidP="00A555B9">
            <w:pPr>
              <w:snapToGrid w:val="0"/>
              <w:jc w:val="both"/>
              <w:rPr>
                <w:rFonts w:eastAsiaTheme="minorEastAsia"/>
                <w:szCs w:val="21"/>
                <w:lang w:val="en-US" w:eastAsia="zh-CN"/>
              </w:rPr>
            </w:pPr>
            <w:r>
              <w:rPr>
                <w:rFonts w:eastAsiaTheme="minorEastAsia" w:hint="eastAsia"/>
                <w:szCs w:val="21"/>
                <w:lang w:val="en-US" w:eastAsia="zh-CN"/>
              </w:rPr>
              <w:t>C</w:t>
            </w:r>
            <w:r>
              <w:rPr>
                <w:rFonts w:eastAsiaTheme="minorEastAsia"/>
                <w:szCs w:val="21"/>
                <w:lang w:val="en-US" w:eastAsia="zh-CN"/>
              </w:rPr>
              <w:t>ATT, GOHIGH</w:t>
            </w:r>
          </w:p>
        </w:tc>
        <w:tc>
          <w:tcPr>
            <w:tcW w:w="4612" w:type="pct"/>
          </w:tcPr>
          <w:p w14:paraId="345EABEA" w14:textId="77777777" w:rsidR="0089736E" w:rsidRDefault="0089736E" w:rsidP="00A555B9">
            <w:pPr>
              <w:snapToGrid w:val="0"/>
              <w:rPr>
                <w:rFonts w:ascii="Calibri" w:eastAsiaTheme="minorEastAsia" w:hAnsi="Calibri" w:cs="Calibri"/>
                <w:szCs w:val="21"/>
                <w:lang w:val="en-US" w:eastAsia="zh-CN"/>
              </w:rPr>
            </w:pPr>
            <w:r>
              <w:rPr>
                <w:rFonts w:ascii="Calibri" w:eastAsiaTheme="minorEastAsia" w:hAnsi="Calibri" w:cs="Calibri"/>
                <w:szCs w:val="21"/>
                <w:lang w:val="en-US" w:eastAsia="zh-CN"/>
              </w:rPr>
              <w:t>We are fine with 32-2a</w:t>
            </w:r>
          </w:p>
          <w:p w14:paraId="345EABEB" w14:textId="77777777" w:rsidR="0089736E" w:rsidRDefault="0089736E" w:rsidP="00A555B9">
            <w:pPr>
              <w:snapToGrid w:val="0"/>
              <w:rPr>
                <w:rFonts w:ascii="Calibri" w:eastAsiaTheme="minorEastAsia" w:hAnsi="Calibri" w:cs="Calibri"/>
                <w:szCs w:val="21"/>
                <w:lang w:val="en-US" w:eastAsia="zh-CN"/>
              </w:rPr>
            </w:pPr>
            <w:r>
              <w:rPr>
                <w:rFonts w:ascii="Calibri" w:eastAsiaTheme="minorEastAsia" w:hAnsi="Calibri" w:cs="Calibri"/>
                <w:szCs w:val="21"/>
                <w:lang w:val="en-US" w:eastAsia="zh-CN"/>
              </w:rPr>
              <w:t>Regarding 32-2b, we have two comments:</w:t>
            </w:r>
            <w:r>
              <w:rPr>
                <w:rFonts w:ascii="Calibri" w:eastAsiaTheme="minorEastAsia" w:hAnsi="Calibri" w:cs="Calibri" w:hint="eastAsia"/>
                <w:szCs w:val="21"/>
                <w:lang w:val="en-US" w:eastAsia="zh-CN"/>
              </w:rPr>
              <w:t xml:space="preserve"> </w:t>
            </w:r>
          </w:p>
          <w:p w14:paraId="345EABEC" w14:textId="77777777" w:rsidR="0089736E" w:rsidRDefault="0089736E" w:rsidP="00A555B9">
            <w:pPr>
              <w:snapToGrid w:val="0"/>
              <w:rPr>
                <w:rFonts w:ascii="Calibri" w:eastAsiaTheme="minorEastAsia" w:hAnsi="Calibri" w:cs="Calibri"/>
                <w:szCs w:val="21"/>
                <w:lang w:val="en-US" w:eastAsia="zh-CN"/>
              </w:rPr>
            </w:pPr>
            <w:r>
              <w:rPr>
                <w:rFonts w:ascii="Calibri" w:eastAsiaTheme="minorEastAsia" w:hAnsi="Calibri" w:cs="Calibri"/>
                <w:szCs w:val="21"/>
                <w:lang w:val="en-US" w:eastAsia="zh-CN"/>
              </w:rPr>
              <w:t xml:space="preserve">One is the component 2) is duplicated with component 6) in 32-4b, we prefer to capture it in 32-4b, since 32-4b is a general FG for synchronization. </w:t>
            </w:r>
          </w:p>
          <w:p w14:paraId="345EABED" w14:textId="77777777" w:rsidR="00185113" w:rsidRPr="000C175D" w:rsidRDefault="0089736E" w:rsidP="00A555B9">
            <w:pPr>
              <w:snapToGrid w:val="0"/>
              <w:rPr>
                <w:rFonts w:ascii="Calibri" w:eastAsiaTheme="minorEastAsia" w:hAnsi="Calibri" w:cs="Calibri"/>
                <w:szCs w:val="21"/>
                <w:lang w:val="en-US" w:eastAsia="zh-CN"/>
              </w:rPr>
            </w:pPr>
            <w:r>
              <w:rPr>
                <w:rFonts w:ascii="Calibri" w:eastAsiaTheme="minorEastAsia" w:hAnsi="Calibri" w:cs="Calibri"/>
                <w:szCs w:val="21"/>
                <w:lang w:val="en-US" w:eastAsia="zh-CN"/>
              </w:rPr>
              <w:t xml:space="preserve">The other is the pre-requisite of 32-2b, from our understanding, if a UE support 32-2b, it should support </w:t>
            </w:r>
            <w:proofErr w:type="spellStart"/>
            <w:r>
              <w:rPr>
                <w:rFonts w:ascii="Calibri" w:eastAsiaTheme="minorEastAsia" w:hAnsi="Calibri" w:cs="Calibri"/>
                <w:szCs w:val="21"/>
                <w:lang w:val="en-US" w:eastAsia="zh-CN"/>
              </w:rPr>
              <w:t>syncRef</w:t>
            </w:r>
            <w:proofErr w:type="spellEnd"/>
            <w:r>
              <w:rPr>
                <w:rFonts w:ascii="Calibri" w:eastAsiaTheme="minorEastAsia" w:hAnsi="Calibri" w:cs="Calibri"/>
                <w:szCs w:val="21"/>
                <w:lang w:val="en-US" w:eastAsia="zh-CN"/>
              </w:rPr>
              <w:t xml:space="preserve"> UE as synchronization reference, so we prefer to add 32-4b as the pre-requisite of 32-2b. we also want to hear more views on it. </w:t>
            </w:r>
          </w:p>
        </w:tc>
      </w:tr>
      <w:tr w:rsidR="00185113" w14:paraId="345EABF1" w14:textId="77777777" w:rsidTr="0089736E">
        <w:tc>
          <w:tcPr>
            <w:tcW w:w="388" w:type="pct"/>
          </w:tcPr>
          <w:p w14:paraId="345EABEF" w14:textId="77777777" w:rsidR="00185113" w:rsidRDefault="00185113" w:rsidP="00A555B9">
            <w:pPr>
              <w:snapToGrid w:val="0"/>
              <w:jc w:val="both"/>
              <w:rPr>
                <w:rFonts w:eastAsiaTheme="minorEastAsia"/>
                <w:szCs w:val="21"/>
                <w:lang w:val="en-US" w:eastAsia="zh-CN"/>
              </w:rPr>
            </w:pPr>
            <w:r>
              <w:rPr>
                <w:rFonts w:eastAsiaTheme="minorEastAsia"/>
                <w:szCs w:val="21"/>
                <w:lang w:val="en-US" w:eastAsia="zh-CN"/>
              </w:rPr>
              <w:t>Nokia, NSB</w:t>
            </w:r>
          </w:p>
        </w:tc>
        <w:tc>
          <w:tcPr>
            <w:tcW w:w="4612" w:type="pct"/>
          </w:tcPr>
          <w:p w14:paraId="345EABF0" w14:textId="77777777" w:rsidR="00185113" w:rsidRDefault="00185113" w:rsidP="00A555B9">
            <w:pPr>
              <w:snapToGrid w:val="0"/>
              <w:rPr>
                <w:rFonts w:ascii="Calibri" w:eastAsiaTheme="minorEastAsia" w:hAnsi="Calibri" w:cs="Calibri"/>
                <w:szCs w:val="21"/>
                <w:lang w:val="en-US" w:eastAsia="zh-CN"/>
              </w:rPr>
            </w:pPr>
            <w:r>
              <w:rPr>
                <w:rFonts w:ascii="Calibri" w:eastAsiaTheme="minorEastAsia" w:hAnsi="Calibri" w:cs="Calibri"/>
                <w:szCs w:val="21"/>
                <w:lang w:val="en-US" w:eastAsia="zh-CN"/>
              </w:rPr>
              <w:t>Support FL proposal</w:t>
            </w:r>
          </w:p>
        </w:tc>
      </w:tr>
      <w:tr w:rsidR="000B6FA4" w14:paraId="345EABF4" w14:textId="77777777" w:rsidTr="0089736E">
        <w:tc>
          <w:tcPr>
            <w:tcW w:w="388" w:type="pct"/>
          </w:tcPr>
          <w:p w14:paraId="345EABF2" w14:textId="77777777" w:rsidR="000B6FA4" w:rsidRDefault="000B6FA4" w:rsidP="00A555B9">
            <w:pPr>
              <w:snapToGrid w:val="0"/>
              <w:jc w:val="both"/>
              <w:rPr>
                <w:rFonts w:eastAsiaTheme="minorEastAsia"/>
                <w:szCs w:val="21"/>
                <w:lang w:val="en-US" w:eastAsia="zh-CN"/>
              </w:rPr>
            </w:pPr>
            <w:proofErr w:type="spellStart"/>
            <w:proofErr w:type="gramStart"/>
            <w:r>
              <w:rPr>
                <w:rFonts w:eastAsiaTheme="minorEastAsia" w:hint="eastAsia"/>
                <w:szCs w:val="21"/>
                <w:lang w:val="en-US" w:eastAsia="zh-CN"/>
              </w:rPr>
              <w:t>ZTE,Sanechips</w:t>
            </w:r>
            <w:proofErr w:type="spellEnd"/>
            <w:proofErr w:type="gramEnd"/>
          </w:p>
        </w:tc>
        <w:tc>
          <w:tcPr>
            <w:tcW w:w="4612" w:type="pct"/>
          </w:tcPr>
          <w:p w14:paraId="345EABF3" w14:textId="77777777" w:rsidR="000B6FA4" w:rsidRDefault="000B6FA4" w:rsidP="00A555B9">
            <w:pPr>
              <w:snapToGrid w:val="0"/>
              <w:rPr>
                <w:rFonts w:ascii="Calibri" w:eastAsiaTheme="minorEastAsia" w:hAnsi="Calibri" w:cs="Calibri"/>
                <w:szCs w:val="21"/>
                <w:lang w:val="en-US" w:eastAsia="zh-CN"/>
              </w:rPr>
            </w:pPr>
            <w:r>
              <w:rPr>
                <w:rFonts w:ascii="Calibri" w:eastAsiaTheme="minorEastAsia" w:hAnsi="Calibri" w:cs="Calibri" w:hint="eastAsia"/>
                <w:szCs w:val="21"/>
                <w:lang w:val="en-US" w:eastAsia="zh-CN"/>
              </w:rPr>
              <w:t>Support</w:t>
            </w:r>
          </w:p>
        </w:tc>
      </w:tr>
      <w:tr w:rsidR="00487DDD" w14:paraId="345EABF7" w14:textId="77777777" w:rsidTr="0089736E">
        <w:tc>
          <w:tcPr>
            <w:tcW w:w="388" w:type="pct"/>
          </w:tcPr>
          <w:p w14:paraId="345EABF5" w14:textId="77777777" w:rsidR="00487DDD" w:rsidRDefault="00487DDD" w:rsidP="00487DDD">
            <w:pPr>
              <w:snapToGrid w:val="0"/>
              <w:jc w:val="both"/>
              <w:rPr>
                <w:rFonts w:eastAsiaTheme="minorEastAsia"/>
                <w:szCs w:val="21"/>
                <w:lang w:val="en-US" w:eastAsia="zh-CN"/>
              </w:rPr>
            </w:pPr>
            <w:proofErr w:type="spellStart"/>
            <w:r>
              <w:rPr>
                <w:rFonts w:eastAsiaTheme="minorEastAsia"/>
                <w:szCs w:val="21"/>
                <w:lang w:val="en-US" w:eastAsia="zh-CN"/>
              </w:rPr>
              <w:lastRenderedPageBreak/>
              <w:t>Futurewei</w:t>
            </w:r>
            <w:proofErr w:type="spellEnd"/>
          </w:p>
        </w:tc>
        <w:tc>
          <w:tcPr>
            <w:tcW w:w="4612" w:type="pct"/>
          </w:tcPr>
          <w:p w14:paraId="345EABF6" w14:textId="77777777" w:rsidR="00487DDD" w:rsidRDefault="00487DDD" w:rsidP="00487DDD">
            <w:pPr>
              <w:snapToGrid w:val="0"/>
              <w:rPr>
                <w:rFonts w:ascii="Calibri" w:eastAsiaTheme="minorEastAsia" w:hAnsi="Calibri" w:cs="Calibri"/>
                <w:szCs w:val="21"/>
                <w:lang w:val="en-US" w:eastAsia="zh-CN"/>
              </w:rPr>
            </w:pPr>
            <w:r>
              <w:rPr>
                <w:rFonts w:ascii="Calibri" w:eastAsiaTheme="minorEastAsia" w:hAnsi="Calibri" w:cs="Calibri"/>
                <w:szCs w:val="21"/>
                <w:lang w:val="en-US" w:eastAsia="zh-CN"/>
              </w:rPr>
              <w:t xml:space="preserve">We are fine with the proposal. For the FFS in 32-2b, we can accept not reporting it to </w:t>
            </w:r>
            <w:proofErr w:type="spellStart"/>
            <w:r>
              <w:rPr>
                <w:rFonts w:ascii="Calibri" w:eastAsiaTheme="minorEastAsia" w:hAnsi="Calibri" w:cs="Calibri"/>
                <w:szCs w:val="21"/>
                <w:lang w:val="en-US" w:eastAsia="zh-CN"/>
              </w:rPr>
              <w:t>gNB</w:t>
            </w:r>
            <w:proofErr w:type="spellEnd"/>
            <w:r>
              <w:rPr>
                <w:rFonts w:ascii="Calibri" w:eastAsiaTheme="minorEastAsia" w:hAnsi="Calibri" w:cs="Calibri"/>
                <w:szCs w:val="21"/>
                <w:lang w:val="en-US" w:eastAsia="zh-CN"/>
              </w:rPr>
              <w:t>. For the prerequisite of 32-2b, we suggest including 32-4b for synchronization.</w:t>
            </w:r>
          </w:p>
        </w:tc>
      </w:tr>
      <w:tr w:rsidR="00C95675" w14:paraId="345EABFE" w14:textId="77777777" w:rsidTr="0089736E">
        <w:tc>
          <w:tcPr>
            <w:tcW w:w="388" w:type="pct"/>
          </w:tcPr>
          <w:p w14:paraId="345EABF8" w14:textId="77777777" w:rsidR="00C95675" w:rsidRDefault="00C95675" w:rsidP="00C95675">
            <w:pPr>
              <w:snapToGrid w:val="0"/>
              <w:jc w:val="both"/>
              <w:rPr>
                <w:rFonts w:eastAsiaTheme="minorEastAsia"/>
                <w:szCs w:val="21"/>
                <w:lang w:val="en-US" w:eastAsia="zh-CN"/>
              </w:rPr>
            </w:pPr>
            <w:r>
              <w:rPr>
                <w:rFonts w:eastAsiaTheme="minorEastAsia"/>
                <w:szCs w:val="21"/>
                <w:lang w:val="en-US" w:eastAsia="zh-CN"/>
              </w:rPr>
              <w:t>Qualcomm</w:t>
            </w:r>
          </w:p>
        </w:tc>
        <w:tc>
          <w:tcPr>
            <w:tcW w:w="4612" w:type="pct"/>
          </w:tcPr>
          <w:p w14:paraId="345EABF9" w14:textId="77777777" w:rsidR="00C95675" w:rsidRDefault="00C95675" w:rsidP="00C95675">
            <w:pPr>
              <w:snapToGrid w:val="0"/>
              <w:rPr>
                <w:rFonts w:ascii="Calibri" w:eastAsiaTheme="minorEastAsia" w:hAnsi="Calibri" w:cs="Calibri"/>
                <w:szCs w:val="21"/>
                <w:lang w:val="en-US" w:eastAsia="zh-CN"/>
              </w:rPr>
            </w:pPr>
            <w:r>
              <w:rPr>
                <w:rFonts w:ascii="Calibri" w:eastAsiaTheme="minorEastAsia" w:hAnsi="Calibri" w:cs="Calibri"/>
                <w:szCs w:val="21"/>
                <w:lang w:val="en-US" w:eastAsia="zh-CN"/>
              </w:rPr>
              <w:t>We’re generally ok with the proposal with the following changes:</w:t>
            </w:r>
          </w:p>
          <w:p w14:paraId="345EABFA" w14:textId="77777777" w:rsidR="00C95675" w:rsidRDefault="00C95675" w:rsidP="00C95675">
            <w:pPr>
              <w:pStyle w:val="aff6"/>
              <w:numPr>
                <w:ilvl w:val="0"/>
                <w:numId w:val="19"/>
              </w:numPr>
              <w:snapToGrid w:val="0"/>
              <w:ind w:leftChars="0"/>
              <w:rPr>
                <w:rFonts w:ascii="Calibri" w:eastAsiaTheme="minorEastAsia" w:hAnsi="Calibri" w:cs="Calibri"/>
                <w:szCs w:val="21"/>
                <w:lang w:val="en-US" w:eastAsia="zh-CN"/>
              </w:rPr>
            </w:pPr>
            <w:r>
              <w:rPr>
                <w:rFonts w:ascii="Calibri" w:eastAsiaTheme="minorEastAsia" w:hAnsi="Calibri" w:cs="Calibri"/>
                <w:szCs w:val="21"/>
                <w:lang w:val="en-US" w:eastAsia="zh-CN"/>
              </w:rPr>
              <w:t>We suggest updating the description in 32-2a to clarify that PSFCH reception is for the purpose of feedback in this FG: “</w:t>
            </w:r>
            <w:r>
              <w:rPr>
                <w:color w:val="000000" w:themeColor="text1"/>
              </w:rPr>
              <w:t xml:space="preserve">Receiving NR </w:t>
            </w:r>
            <w:proofErr w:type="spellStart"/>
            <w:r>
              <w:rPr>
                <w:color w:val="000000" w:themeColor="text1"/>
              </w:rPr>
              <w:t>sidelink</w:t>
            </w:r>
            <w:proofErr w:type="spellEnd"/>
            <w:r>
              <w:rPr>
                <w:color w:val="000000" w:themeColor="text1"/>
              </w:rPr>
              <w:t xml:space="preserve"> </w:t>
            </w:r>
            <w:r w:rsidRPr="00876724">
              <w:rPr>
                <w:strike/>
                <w:color w:val="5B9BD5" w:themeColor="accent1"/>
              </w:rPr>
              <w:t>of</w:t>
            </w:r>
            <w:r>
              <w:rPr>
                <w:color w:val="000000" w:themeColor="text1"/>
              </w:rPr>
              <w:t xml:space="preserve"> </w:t>
            </w:r>
            <w:r w:rsidRPr="00876724">
              <w:rPr>
                <w:color w:val="5B9BD5" w:themeColor="accent1"/>
              </w:rPr>
              <w:t>feedback on</w:t>
            </w:r>
            <w:r>
              <w:rPr>
                <w:color w:val="000000" w:themeColor="text1"/>
              </w:rPr>
              <w:t xml:space="preserve"> PSFCH</w:t>
            </w:r>
            <w:r w:rsidRPr="00506A28">
              <w:rPr>
                <w:strike/>
                <w:color w:val="FF0000"/>
              </w:rPr>
              <w:t>/S-SSB</w:t>
            </w:r>
            <w:r>
              <w:rPr>
                <w:rFonts w:ascii="Calibri" w:eastAsiaTheme="minorEastAsia" w:hAnsi="Calibri" w:cs="Calibri"/>
                <w:szCs w:val="21"/>
                <w:lang w:val="en-US" w:eastAsia="zh-CN"/>
              </w:rPr>
              <w:t>” and “</w:t>
            </w:r>
            <w:r w:rsidRPr="0041529F">
              <w:rPr>
                <w:rFonts w:asciiTheme="majorHAnsi" w:eastAsia="Malgun Gothic" w:hAnsiTheme="majorHAnsi" w:cstheme="majorHAnsi"/>
                <w:color w:val="FF0000"/>
                <w:szCs w:val="18"/>
                <w:lang w:val="en-US" w:eastAsia="ko-KR"/>
              </w:rPr>
              <w:t xml:space="preserve">The UE cannot receive </w:t>
            </w:r>
            <w:proofErr w:type="spellStart"/>
            <w:r w:rsidRPr="00CD1F41">
              <w:rPr>
                <w:rFonts w:asciiTheme="majorHAnsi" w:eastAsia="Malgun Gothic" w:hAnsiTheme="majorHAnsi" w:cstheme="majorHAnsi"/>
                <w:color w:val="5B9BD5" w:themeColor="accent1"/>
                <w:szCs w:val="18"/>
                <w:lang w:val="en-US" w:eastAsia="ko-KR"/>
              </w:rPr>
              <w:t>sidelink</w:t>
            </w:r>
            <w:proofErr w:type="spellEnd"/>
            <w:r w:rsidRPr="00CD1F41">
              <w:rPr>
                <w:rFonts w:asciiTheme="majorHAnsi" w:eastAsia="Malgun Gothic" w:hAnsiTheme="majorHAnsi" w:cstheme="majorHAnsi"/>
                <w:color w:val="5B9BD5" w:themeColor="accent1"/>
                <w:szCs w:val="18"/>
                <w:lang w:val="en-US" w:eastAsia="ko-KR"/>
              </w:rPr>
              <w:t xml:space="preserve"> feedback on</w:t>
            </w:r>
            <w:r>
              <w:rPr>
                <w:rFonts w:asciiTheme="majorHAnsi" w:eastAsia="Malgun Gothic" w:hAnsiTheme="majorHAnsi" w:cstheme="majorHAnsi"/>
                <w:color w:val="FF0000"/>
                <w:szCs w:val="18"/>
                <w:lang w:val="en-US" w:eastAsia="ko-KR"/>
              </w:rPr>
              <w:t xml:space="preserve"> </w:t>
            </w:r>
            <w:r w:rsidRPr="0041529F">
              <w:rPr>
                <w:rFonts w:asciiTheme="majorHAnsi" w:eastAsia="Malgun Gothic" w:hAnsiTheme="majorHAnsi" w:cstheme="majorHAnsi"/>
                <w:color w:val="FF0000"/>
                <w:szCs w:val="18"/>
                <w:lang w:val="en-US" w:eastAsia="ko-KR"/>
              </w:rPr>
              <w:t>PSFCH from other UEs</w:t>
            </w:r>
            <w:r>
              <w:rPr>
                <w:rFonts w:ascii="Calibri" w:eastAsiaTheme="minorEastAsia" w:hAnsi="Calibri" w:cs="Calibri"/>
                <w:szCs w:val="21"/>
                <w:lang w:val="en-US" w:eastAsia="zh-CN"/>
              </w:rPr>
              <w:t>”</w:t>
            </w:r>
          </w:p>
          <w:p w14:paraId="345EABFB" w14:textId="77777777" w:rsidR="00C95675" w:rsidRDefault="00C95675" w:rsidP="00C95675">
            <w:pPr>
              <w:pStyle w:val="aff6"/>
              <w:numPr>
                <w:ilvl w:val="0"/>
                <w:numId w:val="19"/>
              </w:numPr>
              <w:snapToGrid w:val="0"/>
              <w:ind w:leftChars="0"/>
              <w:rPr>
                <w:rFonts w:ascii="Calibri" w:eastAsiaTheme="minorEastAsia" w:hAnsi="Calibri" w:cs="Calibri"/>
                <w:szCs w:val="21"/>
                <w:lang w:val="en-US" w:eastAsia="zh-CN"/>
              </w:rPr>
            </w:pPr>
            <w:r w:rsidRPr="00C95675">
              <w:rPr>
                <w:rFonts w:ascii="Calibri" w:eastAsiaTheme="minorEastAsia" w:hAnsi="Calibri" w:cs="Calibri"/>
                <w:szCs w:val="21"/>
                <w:lang w:val="en-US" w:eastAsia="zh-CN"/>
              </w:rPr>
              <w:t>We propose to have 32-2a per FS instead of per band since receiving and processing feedback has baseband impact and this FG targets power-sensitive UEs.</w:t>
            </w:r>
          </w:p>
          <w:p w14:paraId="345EABFC" w14:textId="77777777" w:rsidR="00C95675" w:rsidRDefault="00C95675" w:rsidP="00C95675">
            <w:pPr>
              <w:snapToGrid w:val="0"/>
              <w:rPr>
                <w:rFonts w:ascii="Calibri" w:eastAsiaTheme="minorEastAsia" w:hAnsi="Calibri" w:cs="Calibri"/>
                <w:szCs w:val="21"/>
                <w:lang w:val="en-US" w:eastAsia="zh-CN"/>
              </w:rPr>
            </w:pPr>
          </w:p>
          <w:p w14:paraId="345EABFD" w14:textId="77777777" w:rsidR="00C95675" w:rsidRPr="00C95675" w:rsidRDefault="00C95675" w:rsidP="00C95675">
            <w:pPr>
              <w:snapToGrid w:val="0"/>
              <w:rPr>
                <w:rFonts w:ascii="Calibri" w:eastAsiaTheme="minorEastAsia" w:hAnsi="Calibri" w:cs="Calibri"/>
                <w:szCs w:val="21"/>
                <w:lang w:val="en-US" w:eastAsia="zh-CN"/>
              </w:rPr>
            </w:pPr>
            <w:r>
              <w:rPr>
                <w:rFonts w:ascii="Calibri" w:eastAsiaTheme="minorEastAsia" w:hAnsi="Calibri" w:cs="Calibri"/>
                <w:szCs w:val="21"/>
                <w:lang w:val="en-US" w:eastAsia="zh-CN"/>
              </w:rPr>
              <w:t xml:space="preserve">We don’t see the need to report 32-2b to the </w:t>
            </w:r>
            <w:proofErr w:type="spellStart"/>
            <w:r>
              <w:rPr>
                <w:rFonts w:ascii="Calibri" w:eastAsiaTheme="minorEastAsia" w:hAnsi="Calibri" w:cs="Calibri"/>
                <w:szCs w:val="21"/>
                <w:lang w:val="en-US" w:eastAsia="zh-CN"/>
              </w:rPr>
              <w:t>gNB</w:t>
            </w:r>
            <w:proofErr w:type="spellEnd"/>
            <w:r w:rsidR="009F2225">
              <w:rPr>
                <w:rFonts w:ascii="Calibri" w:eastAsiaTheme="minorEastAsia" w:hAnsi="Calibri" w:cs="Calibri"/>
                <w:szCs w:val="21"/>
                <w:lang w:val="en-US" w:eastAsia="zh-CN"/>
              </w:rPr>
              <w:t>.</w:t>
            </w:r>
          </w:p>
        </w:tc>
      </w:tr>
      <w:tr w:rsidR="00A555B9" w14:paraId="345EAC02" w14:textId="77777777" w:rsidTr="0089736E">
        <w:tc>
          <w:tcPr>
            <w:tcW w:w="388" w:type="pct"/>
          </w:tcPr>
          <w:p w14:paraId="345EABFF" w14:textId="77777777" w:rsidR="00A555B9" w:rsidRDefault="00A555B9" w:rsidP="00A555B9">
            <w:pPr>
              <w:snapToGrid w:val="0"/>
              <w:jc w:val="both"/>
              <w:rPr>
                <w:rFonts w:eastAsiaTheme="minorEastAsia"/>
                <w:szCs w:val="21"/>
                <w:lang w:val="en-US" w:eastAsia="zh-CN"/>
              </w:rPr>
            </w:pPr>
            <w:r w:rsidRPr="00981896">
              <w:rPr>
                <w:rFonts w:eastAsiaTheme="minorEastAsia"/>
                <w:szCs w:val="21"/>
                <w:lang w:val="en-US" w:eastAsia="zh-CN"/>
              </w:rPr>
              <w:t xml:space="preserve">Huawei, </w:t>
            </w:r>
            <w:proofErr w:type="spellStart"/>
            <w:r w:rsidRPr="00981896">
              <w:rPr>
                <w:rFonts w:eastAsiaTheme="minorEastAsia"/>
                <w:szCs w:val="21"/>
                <w:lang w:val="en-US" w:eastAsia="zh-CN"/>
              </w:rPr>
              <w:t>HiSilicon</w:t>
            </w:r>
            <w:proofErr w:type="spellEnd"/>
          </w:p>
        </w:tc>
        <w:tc>
          <w:tcPr>
            <w:tcW w:w="4612" w:type="pct"/>
          </w:tcPr>
          <w:p w14:paraId="345EAC00" w14:textId="77777777" w:rsidR="00A555B9" w:rsidRDefault="00A555B9" w:rsidP="00A555B9">
            <w:pPr>
              <w:snapToGrid w:val="0"/>
            </w:pPr>
            <w:r>
              <w:t>The principle of proposal 2-1 is</w:t>
            </w:r>
            <w:r w:rsidRPr="00605A43">
              <w:t xml:space="preserve"> </w:t>
            </w:r>
            <w:proofErr w:type="gramStart"/>
            <w:r w:rsidRPr="00605A43">
              <w:t>O</w:t>
            </w:r>
            <w:r>
              <w:t>K, and</w:t>
            </w:r>
            <w:proofErr w:type="gramEnd"/>
            <w:r>
              <w:t xml:space="preserve"> agree with Intel’s clarification that this is “</w:t>
            </w:r>
            <w:r w:rsidR="00D5390E">
              <w:t>…</w:t>
            </w:r>
            <w:r w:rsidRPr="00D5390E">
              <w:rPr>
                <w:color w:val="00B050"/>
              </w:rPr>
              <w:t>PSFCH with HARQ-ACK information</w:t>
            </w:r>
            <w:r>
              <w:t>” (the wording of 38.213</w:t>
            </w:r>
            <w:r w:rsidR="00D5390E">
              <w:t xml:space="preserve"> section 16.3.1</w:t>
            </w:r>
            <w:r>
              <w:t>)</w:t>
            </w:r>
            <w:r w:rsidR="00D5390E">
              <w:t>, and the consequence is “</w:t>
            </w:r>
            <w:r w:rsidR="00D5390E" w:rsidRPr="00D5390E">
              <w:rPr>
                <w:color w:val="00B050"/>
              </w:rPr>
              <w:t>UE cannot receive PSFCH with HARQ-ACK information</w:t>
            </w:r>
            <w:r w:rsidR="00D5390E">
              <w:t>”.</w:t>
            </w:r>
          </w:p>
          <w:p w14:paraId="345EAC01" w14:textId="77777777" w:rsidR="00A555B9" w:rsidRDefault="00A555B9" w:rsidP="00A555B9">
            <w:pPr>
              <w:snapToGrid w:val="0"/>
              <w:rPr>
                <w:rFonts w:ascii="Calibri" w:eastAsiaTheme="minorEastAsia" w:hAnsi="Calibri" w:cs="Calibri"/>
                <w:szCs w:val="21"/>
                <w:lang w:val="en-US" w:eastAsia="zh-CN"/>
              </w:rPr>
            </w:pPr>
            <w:r>
              <w:rPr>
                <w:rFonts w:eastAsiaTheme="minorEastAsia"/>
                <w:lang w:eastAsia="zh-CN"/>
              </w:rPr>
              <w:t xml:space="preserve">For 32-2b, no need to report to </w:t>
            </w:r>
            <w:proofErr w:type="spellStart"/>
            <w:r>
              <w:rPr>
                <w:rFonts w:eastAsiaTheme="minorEastAsia"/>
                <w:lang w:eastAsia="zh-CN"/>
              </w:rPr>
              <w:t>gNB</w:t>
            </w:r>
            <w:proofErr w:type="spellEnd"/>
            <w:r>
              <w:rPr>
                <w:rFonts w:eastAsiaTheme="minorEastAsia"/>
                <w:lang w:eastAsia="zh-CN"/>
              </w:rPr>
              <w:t>.</w:t>
            </w:r>
          </w:p>
        </w:tc>
      </w:tr>
      <w:tr w:rsidR="000600A9" w14:paraId="345EAC3D" w14:textId="77777777" w:rsidTr="0089736E">
        <w:tc>
          <w:tcPr>
            <w:tcW w:w="388" w:type="pct"/>
          </w:tcPr>
          <w:p w14:paraId="345EAC03" w14:textId="77777777" w:rsidR="000600A9" w:rsidRPr="000600A9" w:rsidRDefault="000600A9" w:rsidP="00A555B9">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612" w:type="pct"/>
          </w:tcPr>
          <w:p w14:paraId="345EAC04" w14:textId="77777777" w:rsidR="000600A9" w:rsidRDefault="000600A9" w:rsidP="00A555B9">
            <w:pPr>
              <w:snapToGrid w:val="0"/>
            </w:pPr>
            <w:r>
              <w:rPr>
                <w:rFonts w:hint="eastAsia"/>
              </w:rPr>
              <w:t>S</w:t>
            </w:r>
            <w:r>
              <w:t>ummary of companies view</w:t>
            </w:r>
          </w:p>
          <w:p w14:paraId="345EAC05" w14:textId="77777777" w:rsidR="00A54DD5" w:rsidRPr="00A54DD5" w:rsidRDefault="000600A9" w:rsidP="00363F74">
            <w:pPr>
              <w:pStyle w:val="aff6"/>
              <w:numPr>
                <w:ilvl w:val="0"/>
                <w:numId w:val="56"/>
              </w:numPr>
              <w:snapToGrid w:val="0"/>
              <w:spacing w:afterLines="50" w:after="120"/>
              <w:ind w:leftChars="0"/>
              <w:jc w:val="both"/>
              <w:rPr>
                <w:sz w:val="22"/>
              </w:rPr>
            </w:pPr>
            <w:r>
              <w:rPr>
                <w:rFonts w:hint="eastAsia"/>
              </w:rPr>
              <w:t>S</w:t>
            </w:r>
            <w:r>
              <w:t xml:space="preserve">upport: </w:t>
            </w:r>
            <w:r w:rsidR="00823297">
              <w:t>vivo</w:t>
            </w:r>
            <w:r w:rsidR="00A54DD5">
              <w:t>, Intel, DCM</w:t>
            </w:r>
            <w:proofErr w:type="gramStart"/>
            <w:r w:rsidR="00A54DD5">
              <w:t>, ,</w:t>
            </w:r>
            <w:proofErr w:type="gramEnd"/>
            <w:r w:rsidR="00A54DD5">
              <w:t xml:space="preserve"> E///, Apple, SS, OPPO</w:t>
            </w:r>
            <w:r w:rsidR="00A509AE">
              <w:t>, MTK, Nokia/NSB, ZTE/</w:t>
            </w:r>
            <w:proofErr w:type="spellStart"/>
            <w:r w:rsidR="00A509AE">
              <w:t>Sanechips</w:t>
            </w:r>
            <w:proofErr w:type="spellEnd"/>
            <w:r w:rsidR="00A509AE">
              <w:t>, FW</w:t>
            </w:r>
          </w:p>
          <w:p w14:paraId="345EAC06" w14:textId="77777777" w:rsidR="00A54DD5" w:rsidRPr="00A54DD5" w:rsidRDefault="00A54DD5" w:rsidP="00363F74">
            <w:pPr>
              <w:pStyle w:val="aff6"/>
              <w:numPr>
                <w:ilvl w:val="0"/>
                <w:numId w:val="56"/>
              </w:numPr>
              <w:snapToGrid w:val="0"/>
              <w:spacing w:afterLines="50" w:after="120"/>
              <w:ind w:leftChars="0"/>
              <w:jc w:val="both"/>
              <w:rPr>
                <w:sz w:val="22"/>
              </w:rPr>
            </w:pPr>
            <w:r>
              <w:t>32-2a:</w:t>
            </w:r>
          </w:p>
          <w:p w14:paraId="345EAC07" w14:textId="77777777" w:rsidR="000600A9" w:rsidRPr="00A54DD5" w:rsidRDefault="00A54DD5" w:rsidP="00363F74">
            <w:pPr>
              <w:pStyle w:val="aff6"/>
              <w:numPr>
                <w:ilvl w:val="1"/>
                <w:numId w:val="56"/>
              </w:numPr>
              <w:snapToGrid w:val="0"/>
              <w:spacing w:afterLines="50" w:after="120"/>
              <w:ind w:leftChars="0"/>
              <w:jc w:val="both"/>
              <w:rPr>
                <w:sz w:val="22"/>
              </w:rPr>
            </w:pPr>
            <w:r w:rsidRPr="00A54DD5">
              <w:t>need to clarify in the text if this is only applicable for HARQ only or also for IUC</w:t>
            </w:r>
            <w:r>
              <w:t>: Intel, OPPO</w:t>
            </w:r>
            <w:r w:rsidR="00A509AE">
              <w:t>, QC</w:t>
            </w:r>
            <w:r w:rsidR="00875F64">
              <w:t>, HW/</w:t>
            </w:r>
            <w:proofErr w:type="spellStart"/>
            <w:r w:rsidR="00875F64">
              <w:t>HiSi</w:t>
            </w:r>
            <w:proofErr w:type="spellEnd"/>
          </w:p>
          <w:p w14:paraId="345EAC08" w14:textId="77777777" w:rsidR="00A54DD5" w:rsidRDefault="00A509AE" w:rsidP="00363F74">
            <w:pPr>
              <w:pStyle w:val="aff6"/>
              <w:numPr>
                <w:ilvl w:val="1"/>
                <w:numId w:val="56"/>
              </w:numPr>
              <w:snapToGrid w:val="0"/>
              <w:spacing w:afterLines="50" w:after="120"/>
              <w:ind w:leftChars="0"/>
              <w:jc w:val="both"/>
              <w:rPr>
                <w:sz w:val="22"/>
              </w:rPr>
            </w:pPr>
            <w:r w:rsidRPr="00A509AE">
              <w:rPr>
                <w:sz w:val="22"/>
              </w:rPr>
              <w:t>For the pre-requisite, “at least one of 15-2 or 15-3 or 32-4 or 32-4a” should be added</w:t>
            </w:r>
            <w:r>
              <w:rPr>
                <w:sz w:val="22"/>
              </w:rPr>
              <w:t>: OPPO</w:t>
            </w:r>
          </w:p>
          <w:p w14:paraId="345EAC09" w14:textId="77777777" w:rsidR="00875F64" w:rsidRDefault="00875F64" w:rsidP="00363F74">
            <w:pPr>
              <w:pStyle w:val="aff6"/>
              <w:numPr>
                <w:ilvl w:val="1"/>
                <w:numId w:val="56"/>
              </w:numPr>
              <w:snapToGrid w:val="0"/>
              <w:spacing w:afterLines="50" w:after="120"/>
              <w:ind w:leftChars="0"/>
              <w:jc w:val="both"/>
              <w:rPr>
                <w:sz w:val="22"/>
              </w:rPr>
            </w:pPr>
            <w:r>
              <w:rPr>
                <w:sz w:val="22"/>
              </w:rPr>
              <w:t>per FS: QC</w:t>
            </w:r>
          </w:p>
          <w:p w14:paraId="345EAC0A" w14:textId="77777777" w:rsidR="00A509AE" w:rsidRDefault="00A509AE" w:rsidP="00363F74">
            <w:pPr>
              <w:pStyle w:val="aff6"/>
              <w:numPr>
                <w:ilvl w:val="0"/>
                <w:numId w:val="56"/>
              </w:numPr>
              <w:snapToGrid w:val="0"/>
              <w:spacing w:afterLines="50" w:after="120"/>
              <w:ind w:leftChars="0"/>
              <w:jc w:val="both"/>
              <w:rPr>
                <w:sz w:val="22"/>
              </w:rPr>
            </w:pPr>
            <w:r>
              <w:rPr>
                <w:rFonts w:hint="eastAsia"/>
                <w:sz w:val="22"/>
              </w:rPr>
              <w:t>3</w:t>
            </w:r>
            <w:r>
              <w:rPr>
                <w:sz w:val="22"/>
              </w:rPr>
              <w:t>3-2-b:</w:t>
            </w:r>
          </w:p>
          <w:p w14:paraId="345EAC0B" w14:textId="77777777" w:rsidR="00A509AE" w:rsidRPr="000600A9" w:rsidRDefault="00A509AE" w:rsidP="00363F74">
            <w:pPr>
              <w:pStyle w:val="aff6"/>
              <w:numPr>
                <w:ilvl w:val="1"/>
                <w:numId w:val="56"/>
              </w:numPr>
              <w:snapToGrid w:val="0"/>
              <w:spacing w:afterLines="50" w:after="120"/>
              <w:ind w:leftChars="0"/>
              <w:jc w:val="both"/>
              <w:rPr>
                <w:sz w:val="22"/>
              </w:rPr>
            </w:pPr>
            <w:r>
              <w:rPr>
                <w:sz w:val="22"/>
              </w:rPr>
              <w:t xml:space="preserve">Delete </w:t>
            </w:r>
            <w:r w:rsidRPr="00A509AE">
              <w:rPr>
                <w:sz w:val="22"/>
              </w:rPr>
              <w:t>component 2</w:t>
            </w:r>
            <w:r>
              <w:rPr>
                <w:sz w:val="22"/>
              </w:rPr>
              <w:t xml:space="preserve"> and add FG 32-4b as a prerequisite: CATT, FW</w:t>
            </w:r>
          </w:p>
          <w:p w14:paraId="345EAC0C" w14:textId="77777777" w:rsidR="000600A9" w:rsidRPr="000600A9" w:rsidRDefault="000600A9" w:rsidP="00363F74">
            <w:pPr>
              <w:pStyle w:val="aff6"/>
              <w:numPr>
                <w:ilvl w:val="1"/>
                <w:numId w:val="56"/>
              </w:numPr>
              <w:snapToGrid w:val="0"/>
              <w:spacing w:afterLines="50" w:after="120"/>
              <w:ind w:leftChars="0"/>
              <w:jc w:val="both"/>
              <w:rPr>
                <w:sz w:val="22"/>
              </w:rPr>
            </w:pPr>
            <w:r w:rsidRPr="000600A9">
              <w:rPr>
                <w:rFonts w:hint="eastAsia"/>
                <w:sz w:val="22"/>
              </w:rPr>
              <w:t>R</w:t>
            </w:r>
            <w:r w:rsidRPr="000600A9">
              <w:rPr>
                <w:sz w:val="22"/>
              </w:rPr>
              <w:t xml:space="preserve">eport to </w:t>
            </w:r>
            <w:proofErr w:type="spellStart"/>
            <w:r w:rsidRPr="000600A9">
              <w:rPr>
                <w:sz w:val="22"/>
              </w:rPr>
              <w:t>gNB</w:t>
            </w:r>
            <w:proofErr w:type="spellEnd"/>
          </w:p>
          <w:p w14:paraId="345EAC0D" w14:textId="77777777" w:rsidR="000600A9" w:rsidRPr="0062391C" w:rsidRDefault="000600A9" w:rsidP="00363F74">
            <w:pPr>
              <w:pStyle w:val="aff6"/>
              <w:numPr>
                <w:ilvl w:val="2"/>
                <w:numId w:val="56"/>
              </w:numPr>
              <w:overflowPunct/>
              <w:autoSpaceDE/>
              <w:autoSpaceDN/>
              <w:adjustRightInd/>
              <w:snapToGrid w:val="0"/>
              <w:spacing w:afterLines="50" w:after="120"/>
              <w:ind w:leftChars="0"/>
              <w:jc w:val="both"/>
              <w:textAlignment w:val="auto"/>
              <w:rPr>
                <w:sz w:val="22"/>
              </w:rPr>
            </w:pPr>
            <w:r w:rsidRPr="0062391C">
              <w:rPr>
                <w:rFonts w:hint="eastAsia"/>
                <w:sz w:val="22"/>
              </w:rPr>
              <w:t>Y</w:t>
            </w:r>
            <w:r w:rsidRPr="0062391C">
              <w:rPr>
                <w:sz w:val="22"/>
              </w:rPr>
              <w:t>es: ZTE/vivo/Apple</w:t>
            </w:r>
          </w:p>
          <w:p w14:paraId="345EAC0E" w14:textId="77777777" w:rsidR="000600A9" w:rsidRPr="0062391C" w:rsidRDefault="000600A9" w:rsidP="00363F74">
            <w:pPr>
              <w:pStyle w:val="aff6"/>
              <w:numPr>
                <w:ilvl w:val="2"/>
                <w:numId w:val="56"/>
              </w:numPr>
              <w:overflowPunct/>
              <w:autoSpaceDE/>
              <w:autoSpaceDN/>
              <w:adjustRightInd/>
              <w:snapToGrid w:val="0"/>
              <w:spacing w:afterLines="50" w:after="120"/>
              <w:ind w:leftChars="0"/>
              <w:jc w:val="both"/>
              <w:textAlignment w:val="auto"/>
              <w:rPr>
                <w:sz w:val="22"/>
              </w:rPr>
            </w:pPr>
            <w:r w:rsidRPr="0062391C">
              <w:rPr>
                <w:rFonts w:hint="eastAsia"/>
                <w:sz w:val="22"/>
              </w:rPr>
              <w:t>N</w:t>
            </w:r>
            <w:r w:rsidRPr="0062391C">
              <w:rPr>
                <w:sz w:val="22"/>
              </w:rPr>
              <w:t>o: DCM/E/QC</w:t>
            </w:r>
            <w:r w:rsidR="00823297">
              <w:rPr>
                <w:sz w:val="22"/>
              </w:rPr>
              <w:t>/vivo</w:t>
            </w:r>
            <w:r w:rsidR="00A54DD5">
              <w:rPr>
                <w:sz w:val="22"/>
              </w:rPr>
              <w:t>/Intel</w:t>
            </w:r>
            <w:r w:rsidR="00A509AE">
              <w:rPr>
                <w:sz w:val="22"/>
              </w:rPr>
              <w:t>/OPPO/MTK/FW</w:t>
            </w:r>
            <w:r w:rsidR="00875F64">
              <w:rPr>
                <w:sz w:val="22"/>
              </w:rPr>
              <w:t>/HW/</w:t>
            </w:r>
            <w:proofErr w:type="spellStart"/>
            <w:r w:rsidR="00875F64">
              <w:rPr>
                <w:sz w:val="22"/>
              </w:rPr>
              <w:t>HiSi</w:t>
            </w:r>
            <w:proofErr w:type="spellEnd"/>
          </w:p>
          <w:p w14:paraId="345EAC0F" w14:textId="77777777" w:rsidR="000600A9" w:rsidRDefault="000600A9" w:rsidP="00363F74">
            <w:pPr>
              <w:pStyle w:val="aff6"/>
              <w:numPr>
                <w:ilvl w:val="3"/>
                <w:numId w:val="56"/>
              </w:numPr>
              <w:overflowPunct/>
              <w:autoSpaceDE/>
              <w:autoSpaceDN/>
              <w:adjustRightInd/>
              <w:snapToGrid w:val="0"/>
              <w:spacing w:afterLines="50" w:after="120"/>
              <w:ind w:leftChars="0"/>
              <w:jc w:val="both"/>
              <w:textAlignment w:val="auto"/>
              <w:rPr>
                <w:sz w:val="22"/>
              </w:rPr>
            </w:pPr>
            <w:r>
              <w:rPr>
                <w:rFonts w:hint="eastAsia"/>
                <w:sz w:val="22"/>
              </w:rPr>
              <w:t>D</w:t>
            </w:r>
            <w:r>
              <w:rPr>
                <w:sz w:val="22"/>
              </w:rPr>
              <w:t xml:space="preserve">CM: </w:t>
            </w:r>
            <w:r w:rsidRPr="00C70565">
              <w:rPr>
                <w:rFonts w:eastAsia="ＭＳ 明朝"/>
                <w:sz w:val="22"/>
                <w:szCs w:val="22"/>
                <w:lang w:val="en-US"/>
              </w:rPr>
              <w:t xml:space="preserve">we do not see any motivation to report it to </w:t>
            </w:r>
            <w:proofErr w:type="spellStart"/>
            <w:r w:rsidRPr="00C70565">
              <w:rPr>
                <w:rFonts w:eastAsia="ＭＳ 明朝"/>
                <w:sz w:val="22"/>
                <w:szCs w:val="22"/>
                <w:lang w:val="en-US"/>
              </w:rPr>
              <w:t>gNB</w:t>
            </w:r>
            <w:proofErr w:type="spellEnd"/>
            <w:r w:rsidRPr="00C70565">
              <w:rPr>
                <w:rFonts w:eastAsia="ＭＳ 明朝"/>
                <w:sz w:val="22"/>
                <w:szCs w:val="22"/>
                <w:lang w:val="en-US"/>
              </w:rPr>
              <w:t xml:space="preserve"> </w:t>
            </w:r>
            <w:r w:rsidRPr="00C70565">
              <w:rPr>
                <w:rFonts w:eastAsia="ＭＳ 明朝" w:hint="eastAsia"/>
                <w:sz w:val="22"/>
                <w:szCs w:val="22"/>
                <w:lang w:val="en-US"/>
              </w:rPr>
              <w:t>o</w:t>
            </w:r>
            <w:r w:rsidRPr="00C70565">
              <w:rPr>
                <w:rFonts w:eastAsia="ＭＳ 明朝"/>
                <w:sz w:val="22"/>
                <w:szCs w:val="22"/>
                <w:lang w:val="en-US"/>
              </w:rPr>
              <w:t>r UE. The reception capability information will not lead to any advantage.</w:t>
            </w:r>
          </w:p>
          <w:p w14:paraId="345EAC10" w14:textId="77777777" w:rsidR="000600A9" w:rsidRDefault="000600A9" w:rsidP="00363F74">
            <w:pPr>
              <w:pStyle w:val="aff6"/>
              <w:numPr>
                <w:ilvl w:val="3"/>
                <w:numId w:val="56"/>
              </w:numPr>
              <w:overflowPunct/>
              <w:autoSpaceDE/>
              <w:autoSpaceDN/>
              <w:adjustRightInd/>
              <w:snapToGrid w:val="0"/>
              <w:spacing w:afterLines="50" w:after="120"/>
              <w:ind w:leftChars="0"/>
              <w:jc w:val="both"/>
              <w:textAlignment w:val="auto"/>
              <w:rPr>
                <w:sz w:val="22"/>
              </w:rPr>
            </w:pPr>
            <w:r>
              <w:rPr>
                <w:rFonts w:hint="eastAsia"/>
                <w:sz w:val="22"/>
              </w:rPr>
              <w:t>E</w:t>
            </w:r>
            <w:r>
              <w:rPr>
                <w:sz w:val="22"/>
              </w:rPr>
              <w:t xml:space="preserve">: </w:t>
            </w:r>
            <w:r w:rsidRPr="00757946">
              <w:rPr>
                <w:sz w:val="22"/>
              </w:rPr>
              <w:t xml:space="preserve">since both FGs deal with specific signalling from the receiver UE perspective, i.e., there is no need for the </w:t>
            </w:r>
            <w:proofErr w:type="spellStart"/>
            <w:r w:rsidRPr="00757946">
              <w:rPr>
                <w:sz w:val="22"/>
              </w:rPr>
              <w:t>gNB</w:t>
            </w:r>
            <w:proofErr w:type="spellEnd"/>
            <w:r w:rsidRPr="00757946">
              <w:rPr>
                <w:sz w:val="22"/>
              </w:rPr>
              <w:t xml:space="preserve"> to allocate resources for transmission, there is no need to signal these capabilities to the </w:t>
            </w:r>
            <w:proofErr w:type="spellStart"/>
            <w:r w:rsidRPr="00757946">
              <w:rPr>
                <w:sz w:val="22"/>
              </w:rPr>
              <w:t>gNB</w:t>
            </w:r>
            <w:proofErr w:type="spellEnd"/>
            <w:r w:rsidRPr="00757946">
              <w:rPr>
                <w:sz w:val="22"/>
              </w:rPr>
              <w:t>.</w:t>
            </w:r>
          </w:p>
          <w:p w14:paraId="345EAC11" w14:textId="77777777" w:rsidR="00A54DD5" w:rsidRDefault="00A54DD5" w:rsidP="00363F74">
            <w:pPr>
              <w:snapToGrid w:val="0"/>
              <w:spacing w:afterLines="50" w:after="120"/>
              <w:jc w:val="both"/>
              <w:rPr>
                <w:sz w:val="22"/>
              </w:rPr>
            </w:pPr>
          </w:p>
          <w:p w14:paraId="345EAC12" w14:textId="77777777" w:rsidR="00F758D6" w:rsidRDefault="00A94465" w:rsidP="00363F74">
            <w:pPr>
              <w:snapToGrid w:val="0"/>
              <w:spacing w:afterLines="50" w:after="120"/>
              <w:jc w:val="both"/>
              <w:rPr>
                <w:sz w:val="22"/>
              </w:rPr>
            </w:pPr>
            <w:r>
              <w:rPr>
                <w:rFonts w:hint="eastAsia"/>
                <w:sz w:val="22"/>
              </w:rPr>
              <w:t>P</w:t>
            </w:r>
            <w:r>
              <w:rPr>
                <w:sz w:val="22"/>
              </w:rPr>
              <w:t>roposal is updated accordingly</w:t>
            </w:r>
            <w:r w:rsidR="000C5FE1">
              <w:rPr>
                <w:sz w:val="22"/>
              </w:rPr>
              <w:t>. Let’s further discuss directly over the reflector</w:t>
            </w:r>
          </w:p>
          <w:p w14:paraId="345EAC13" w14:textId="77777777" w:rsidR="00546573" w:rsidRDefault="00546573" w:rsidP="00363F74">
            <w:pPr>
              <w:snapToGrid w:val="0"/>
              <w:spacing w:afterLines="50" w:after="120"/>
              <w:jc w:val="both"/>
              <w:rPr>
                <w:b/>
                <w:bCs/>
                <w:szCs w:val="21"/>
                <w:lang w:val="en-US"/>
              </w:rPr>
            </w:pPr>
            <w:r>
              <w:rPr>
                <w:b/>
                <w:bCs/>
                <w:szCs w:val="21"/>
                <w:highlight w:val="yellow"/>
                <w:lang w:val="en-US"/>
              </w:rPr>
              <w:t>[FL2] High priority proposal 2-1:</w:t>
            </w:r>
          </w:p>
          <w:p w14:paraId="345EAC14" w14:textId="77777777" w:rsidR="00546573" w:rsidRPr="003B47CE" w:rsidRDefault="00546573" w:rsidP="00363F74">
            <w:pPr>
              <w:pStyle w:val="aff6"/>
              <w:numPr>
                <w:ilvl w:val="1"/>
                <w:numId w:val="15"/>
              </w:numPr>
              <w:snapToGrid w:val="0"/>
              <w:spacing w:afterLines="50" w:after="120"/>
              <w:ind w:leftChars="0" w:left="482" w:hanging="482"/>
              <w:jc w:val="both"/>
              <w:rPr>
                <w:szCs w:val="24"/>
                <w:lang w:val="en-US"/>
              </w:rPr>
            </w:pPr>
            <w:r>
              <w:rPr>
                <w:b/>
                <w:bCs/>
                <w:szCs w:val="24"/>
                <w:lang w:val="en-US"/>
              </w:rPr>
              <w:t>FG 32-2 is updated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23"/>
              <w:gridCol w:w="1395"/>
              <w:gridCol w:w="5736"/>
              <w:gridCol w:w="1138"/>
              <w:gridCol w:w="787"/>
              <w:gridCol w:w="750"/>
              <w:gridCol w:w="1467"/>
              <w:gridCol w:w="1134"/>
              <w:gridCol w:w="876"/>
              <w:gridCol w:w="881"/>
              <w:gridCol w:w="876"/>
              <w:gridCol w:w="2421"/>
              <w:gridCol w:w="1139"/>
            </w:tblGrid>
            <w:tr w:rsidR="000C5FE1" w14:paraId="345EAC28" w14:textId="77777777" w:rsidTr="00546573">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345EAC15" w14:textId="77777777" w:rsidR="00546573" w:rsidRDefault="00546573" w:rsidP="00546573">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5EAC16" w14:textId="77777777" w:rsidR="00546573" w:rsidRDefault="00546573" w:rsidP="00546573">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32-2</w:t>
                  </w:r>
                  <w:r w:rsidRPr="00506A28">
                    <w:rPr>
                      <w:rFonts w:asciiTheme="majorHAnsi" w:hAnsiTheme="majorHAnsi" w:cstheme="majorHAnsi"/>
                      <w:color w:val="FF0000"/>
                      <w:szCs w:val="18"/>
                      <w:lang w:eastAsia="ja-JP"/>
                    </w:rPr>
                    <w:t>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345EAC17" w14:textId="77777777" w:rsidR="00546573" w:rsidRDefault="00546573" w:rsidP="00546573">
                  <w:pPr>
                    <w:pStyle w:val="TAL"/>
                    <w:snapToGrid w:val="0"/>
                    <w:spacing w:after="0"/>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r w:rsidRPr="00506A28">
                    <w:rPr>
                      <w:strike/>
                      <w:color w:val="FF0000"/>
                    </w:rPr>
                    <w:t>/S-SSB</w:t>
                  </w:r>
                  <w:r>
                    <w:rPr>
                      <w:color w:val="000000" w:themeColor="text1"/>
                    </w:rPr>
                    <w:t xml:space="preserve"> </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345EAC18" w14:textId="77777777" w:rsidR="00546573" w:rsidRDefault="00546573" w:rsidP="00546573">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receive </w:t>
                  </w:r>
                  <w:r w:rsidRPr="00E7078D">
                    <w:rPr>
                      <w:rFonts w:asciiTheme="majorHAnsi" w:eastAsia="Malgun Gothic" w:hAnsiTheme="majorHAnsi" w:cstheme="majorHAnsi"/>
                      <w:strike/>
                      <w:color w:val="FF0000"/>
                      <w:sz w:val="18"/>
                      <w:szCs w:val="18"/>
                      <w:lang w:eastAsia="ko-KR"/>
                    </w:rPr>
                    <w:t>NR</w:t>
                  </w:r>
                  <w:r w:rsidRPr="00E7078D">
                    <w:rPr>
                      <w:rFonts w:asciiTheme="majorHAnsi" w:eastAsia="Malgun Gothic" w:hAnsiTheme="majorHAnsi" w:cstheme="majorHAnsi"/>
                      <w:color w:val="FF0000"/>
                      <w:sz w:val="18"/>
                      <w:szCs w:val="18"/>
                      <w:lang w:eastAsia="ko-KR"/>
                    </w:rPr>
                    <w:t xml:space="preserve"> </w:t>
                  </w:r>
                  <w:r>
                    <w:rPr>
                      <w:rFonts w:asciiTheme="majorHAnsi" w:eastAsia="Malgun Gothic" w:hAnsiTheme="majorHAnsi" w:cstheme="majorHAnsi"/>
                      <w:sz w:val="18"/>
                      <w:szCs w:val="18"/>
                      <w:lang w:eastAsia="ko-KR"/>
                    </w:rPr>
                    <w:t>PSFCH</w:t>
                  </w:r>
                  <w:r w:rsidRPr="00506A28">
                    <w:rPr>
                      <w:rFonts w:asciiTheme="majorHAnsi" w:eastAsia="Malgun Gothic" w:hAnsiTheme="majorHAnsi" w:cstheme="majorHAnsi"/>
                      <w:strike/>
                      <w:color w:val="FF0000"/>
                      <w:sz w:val="18"/>
                      <w:szCs w:val="18"/>
                      <w:lang w:eastAsia="ko-KR"/>
                    </w:rPr>
                    <w:t>/S-SSB</w:t>
                  </w:r>
                  <w:r w:rsidRPr="000C5FE1">
                    <w:rPr>
                      <w:rFonts w:asciiTheme="majorHAnsi" w:eastAsia="Malgun Gothic" w:hAnsiTheme="majorHAnsi" w:cstheme="majorHAnsi"/>
                      <w:color w:val="0070C0"/>
                      <w:sz w:val="18"/>
                      <w:szCs w:val="18"/>
                      <w:lang w:eastAsia="ko-KR"/>
                    </w:rPr>
                    <w:t xml:space="preserve"> </w:t>
                  </w:r>
                  <w:r w:rsidR="000C5FE1" w:rsidRPr="000C5FE1">
                    <w:rPr>
                      <w:rFonts w:asciiTheme="majorHAnsi" w:eastAsia="Malgun Gothic" w:hAnsiTheme="majorHAnsi" w:cstheme="majorHAnsi"/>
                      <w:color w:val="0070C0"/>
                      <w:sz w:val="18"/>
                      <w:szCs w:val="18"/>
                      <w:lang w:eastAsia="ko-KR"/>
                    </w:rPr>
                    <w:t>with HARQ-ACK information</w:t>
                  </w:r>
                  <w:r w:rsidR="000C5FE1">
                    <w:rPr>
                      <w:rFonts w:asciiTheme="majorHAnsi" w:eastAsia="Malgun Gothic" w:hAnsiTheme="majorHAnsi" w:cstheme="majorHAnsi"/>
                      <w:color w:val="FF0000"/>
                      <w:sz w:val="18"/>
                      <w:szCs w:val="18"/>
                      <w:lang w:eastAsia="ko-KR"/>
                    </w:rPr>
                    <w:t xml:space="preserve"> </w:t>
                  </w:r>
                  <w:r w:rsidRPr="00E7078D">
                    <w:rPr>
                      <w:rFonts w:asciiTheme="majorHAnsi" w:eastAsia="Malgun Gothic" w:hAnsiTheme="majorHAnsi" w:cstheme="majorHAnsi"/>
                      <w:color w:val="FF0000"/>
                      <w:sz w:val="18"/>
                      <w:szCs w:val="18"/>
                      <w:lang w:eastAsia="ko-KR"/>
                    </w:rPr>
                    <w:t xml:space="preserve">in NR </w:t>
                  </w:r>
                  <w:proofErr w:type="spellStart"/>
                  <w:r w:rsidRPr="00E7078D">
                    <w:rPr>
                      <w:rFonts w:asciiTheme="majorHAnsi" w:eastAsia="Malgun Gothic" w:hAnsiTheme="majorHAnsi" w:cstheme="majorHAnsi"/>
                      <w:color w:val="FF0000"/>
                      <w:sz w:val="18"/>
                      <w:szCs w:val="18"/>
                      <w:lang w:eastAsia="ko-KR"/>
                    </w:rPr>
                    <w:t>sidelink</w:t>
                  </w:r>
                  <w:proofErr w:type="spellEnd"/>
                  <w:r>
                    <w:rPr>
                      <w:rFonts w:asciiTheme="majorHAnsi" w:eastAsia="Malgun Gothic" w:hAnsiTheme="majorHAnsi" w:cstheme="majorHAnsi"/>
                      <w:sz w:val="18"/>
                      <w:szCs w:val="18"/>
                      <w:lang w:eastAsia="ko-KR"/>
                    </w:rPr>
                    <w:t>.</w:t>
                  </w:r>
                </w:p>
                <w:p w14:paraId="345EAC19" w14:textId="77777777" w:rsidR="00546573" w:rsidRPr="004511B9" w:rsidRDefault="00546573" w:rsidP="00546573">
                  <w:pPr>
                    <w:autoSpaceDE w:val="0"/>
                    <w:autoSpaceDN w:val="0"/>
                    <w:adjustRightInd w:val="0"/>
                    <w:snapToGrid w:val="0"/>
                    <w:spacing w:after="0"/>
                    <w:contextualSpacing/>
                    <w:jc w:val="both"/>
                    <w:rPr>
                      <w:rFonts w:asciiTheme="majorHAnsi" w:eastAsia="ＭＳ 明朝" w:hAnsiTheme="majorHAnsi" w:cstheme="majorHAnsi"/>
                      <w:color w:val="FF0000"/>
                      <w:sz w:val="18"/>
                      <w:szCs w:val="18"/>
                    </w:rPr>
                  </w:pPr>
                  <w:r w:rsidRPr="004511B9">
                    <w:rPr>
                      <w:rFonts w:asciiTheme="majorHAnsi" w:eastAsia="ＭＳ 明朝" w:hAnsiTheme="majorHAnsi" w:cstheme="majorHAnsi" w:hint="eastAsia"/>
                      <w:color w:val="FF0000"/>
                      <w:sz w:val="18"/>
                      <w:szCs w:val="18"/>
                    </w:rPr>
                    <w:t>2</w:t>
                  </w:r>
                  <w:r w:rsidRPr="004511B9">
                    <w:rPr>
                      <w:rFonts w:asciiTheme="majorHAnsi" w:eastAsia="ＭＳ 明朝" w:hAnsiTheme="majorHAnsi" w:cstheme="majorHAnsi"/>
                      <w:color w:val="FF0000"/>
                      <w:sz w:val="18"/>
                      <w:szCs w:val="18"/>
                    </w:rPr>
                    <w:t>) UE can receive up to N PSFCH(s) resources in a slot</w:t>
                  </w:r>
                </w:p>
                <w:p w14:paraId="345EAC1A" w14:textId="77777777" w:rsidR="00546573" w:rsidRPr="00506A28" w:rsidRDefault="00546573" w:rsidP="00546573">
                  <w:pPr>
                    <w:autoSpaceDE w:val="0"/>
                    <w:autoSpaceDN w:val="0"/>
                    <w:adjustRightInd w:val="0"/>
                    <w:snapToGrid w:val="0"/>
                    <w:spacing w:after="0"/>
                    <w:contextualSpacing/>
                    <w:jc w:val="both"/>
                    <w:rPr>
                      <w:rFonts w:asciiTheme="majorHAnsi" w:eastAsia="Malgun Gothic" w:hAnsiTheme="majorHAnsi" w:cstheme="majorHAnsi"/>
                      <w:strike/>
                      <w:sz w:val="18"/>
                      <w:szCs w:val="18"/>
                      <w:lang w:eastAsia="ko-KR"/>
                    </w:rPr>
                  </w:pPr>
                  <w:r w:rsidRPr="00506A28">
                    <w:rPr>
                      <w:rFonts w:asciiTheme="majorHAnsi" w:hAnsiTheme="majorHAnsi" w:cstheme="majorHAnsi"/>
                      <w:strike/>
                      <w:color w:val="FF0000"/>
                      <w:sz w:val="18"/>
                      <w:szCs w:val="12"/>
                      <w:lang w:eastAsia="ko-KR"/>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45EAC1B" w14:textId="77777777" w:rsidR="00546573" w:rsidRDefault="00546573" w:rsidP="00546573">
                  <w:pPr>
                    <w:pStyle w:val="TAL"/>
                    <w:snapToGrid w:val="0"/>
                    <w:spacing w:after="0"/>
                    <w:rPr>
                      <w:rFonts w:asciiTheme="majorHAnsi" w:eastAsia="Malgun Gothic" w:hAnsiTheme="majorHAnsi" w:cstheme="majorHAnsi"/>
                      <w:szCs w:val="18"/>
                      <w:highlight w:val="yellow"/>
                      <w:lang w:eastAsia="ko-KR"/>
                    </w:rPr>
                  </w:pPr>
                  <w:r w:rsidRPr="00960CF8">
                    <w:rPr>
                      <w:rFonts w:asciiTheme="majorHAnsi" w:eastAsia="Malgun Gothic" w:hAnsiTheme="majorHAnsi" w:cstheme="majorHAnsi"/>
                      <w:strike/>
                      <w:color w:val="FF0000"/>
                      <w:szCs w:val="18"/>
                      <w:lang w:eastAsia="ko-KR"/>
                    </w:rPr>
                    <w:t>None</w:t>
                  </w:r>
                  <w:r w:rsidRPr="00960CF8">
                    <w:rPr>
                      <w:rFonts w:asciiTheme="majorHAnsi" w:eastAsia="Malgun Gothic" w:hAnsiTheme="majorHAnsi" w:cstheme="majorHAnsi"/>
                      <w:color w:val="FF0000"/>
                      <w:szCs w:val="18"/>
                      <w:lang w:eastAsia="ko-KR"/>
                    </w:rPr>
                    <w:t xml:space="preserve"> 32-2b</w:t>
                  </w:r>
                  <w:r w:rsidR="000C5FE1" w:rsidRPr="000C5FE1">
                    <w:rPr>
                      <w:rFonts w:asciiTheme="majorHAnsi" w:eastAsia="Malgun Gothic" w:hAnsiTheme="majorHAnsi" w:cstheme="majorHAnsi"/>
                      <w:color w:val="0070C0"/>
                      <w:szCs w:val="18"/>
                      <w:lang w:eastAsia="ko-KR"/>
                    </w:rPr>
                    <w:t xml:space="preserve">, </w:t>
                  </w:r>
                  <w:r w:rsidR="000C5FE1" w:rsidRPr="005634F3">
                    <w:rPr>
                      <w:rFonts w:asciiTheme="majorHAnsi" w:eastAsia="Malgun Gothic" w:hAnsiTheme="majorHAnsi" w:cstheme="majorHAnsi"/>
                      <w:color w:val="0070C0"/>
                      <w:szCs w:val="18"/>
                      <w:highlight w:val="cyan"/>
                      <w:lang w:eastAsia="ko-KR"/>
                    </w:rPr>
                    <w:t>[at least one of 15-2 or 15-3 or 32-4 or 32-4a]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45EAC1C" w14:textId="77777777" w:rsidR="00546573" w:rsidRDefault="00546573" w:rsidP="00546573">
                  <w:pPr>
                    <w:pStyle w:val="TAL"/>
                    <w:snapToGrid w:val="0"/>
                    <w:spacing w:after="0"/>
                    <w:rPr>
                      <w:rFonts w:asciiTheme="majorHAnsi" w:eastAsia="Malgun Gothic" w:hAnsiTheme="majorHAnsi" w:cstheme="majorHAnsi"/>
                      <w:szCs w:val="18"/>
                      <w:lang w:eastAsia="ko-KR"/>
                    </w:rPr>
                  </w:pPr>
                  <w:r w:rsidRPr="00EF0539">
                    <w:rPr>
                      <w:rFonts w:asciiTheme="majorHAnsi" w:eastAsia="Malgun Gothic" w:hAnsiTheme="majorHAnsi" w:cstheme="majorHAnsi"/>
                      <w:strike/>
                      <w:color w:val="FF0000"/>
                      <w:szCs w:val="18"/>
                      <w:lang w:eastAsia="ko-KR"/>
                    </w:rPr>
                    <w:t>[</w:t>
                  </w:r>
                  <w:r>
                    <w:rPr>
                      <w:rFonts w:asciiTheme="majorHAnsi" w:eastAsia="Malgun Gothic" w:hAnsiTheme="majorHAnsi" w:cstheme="majorHAnsi"/>
                      <w:szCs w:val="18"/>
                      <w:lang w:eastAsia="ko-KR"/>
                    </w:rPr>
                    <w:t>Yes</w:t>
                  </w:r>
                  <w:r w:rsidRPr="00EF0539">
                    <w:rPr>
                      <w:rFonts w:asciiTheme="majorHAnsi" w:eastAsia="Malgun Gothic" w:hAnsiTheme="majorHAnsi" w:cstheme="majorHAnsi"/>
                      <w:strike/>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45EAC1D" w14:textId="77777777" w:rsidR="00546573" w:rsidRDefault="00546573" w:rsidP="00546573">
                  <w:pPr>
                    <w:pStyle w:val="TAL"/>
                    <w:snapToGrid w:val="0"/>
                    <w:spacing w:after="0"/>
                    <w:rPr>
                      <w:rFonts w:asciiTheme="majorHAnsi" w:eastAsia="Malgun Gothic" w:hAnsiTheme="majorHAnsi" w:cstheme="majorHAnsi"/>
                      <w:szCs w:val="18"/>
                      <w:lang w:eastAsia="ko-KR"/>
                    </w:rPr>
                  </w:pPr>
                  <w:r w:rsidRPr="008001D9">
                    <w:rPr>
                      <w:rFonts w:asciiTheme="majorHAnsi" w:eastAsia="Malgun Gothic" w:hAnsiTheme="majorHAnsi" w:cstheme="majorHAnsi"/>
                      <w:strike/>
                      <w:color w:val="FF0000"/>
                      <w:szCs w:val="18"/>
                      <w:lang w:eastAsia="ko-KR"/>
                    </w:rPr>
                    <w:t>[</w:t>
                  </w:r>
                  <w:r>
                    <w:rPr>
                      <w:rFonts w:asciiTheme="majorHAnsi" w:eastAsia="Malgun Gothic" w:hAnsiTheme="majorHAnsi" w:cstheme="majorHAnsi"/>
                      <w:szCs w:val="18"/>
                      <w:lang w:eastAsia="ko-KR"/>
                    </w:rPr>
                    <w:t>No</w:t>
                  </w:r>
                  <w:r w:rsidRPr="008001D9">
                    <w:rPr>
                      <w:rFonts w:asciiTheme="majorHAnsi" w:eastAsia="Malgun Gothic" w:hAnsiTheme="majorHAnsi" w:cstheme="majorHAnsi"/>
                      <w:strike/>
                      <w:color w:val="FF0000"/>
                      <w:szCs w:val="18"/>
                      <w:lang w:eastAsia="ko-KR"/>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45EAC1E" w14:textId="77777777" w:rsidR="00546573" w:rsidRDefault="00546573" w:rsidP="00546573">
                  <w:pPr>
                    <w:pStyle w:val="TAL"/>
                    <w:snapToGrid w:val="0"/>
                    <w:spacing w:after="0"/>
                    <w:rPr>
                      <w:rFonts w:asciiTheme="majorHAnsi" w:eastAsia="Malgun Gothic" w:hAnsiTheme="majorHAnsi" w:cstheme="majorHAnsi"/>
                      <w:szCs w:val="18"/>
                      <w:lang w:val="en-US" w:eastAsia="ko-KR"/>
                    </w:rPr>
                  </w:pPr>
                  <w:r w:rsidRPr="0041529F">
                    <w:rPr>
                      <w:rFonts w:asciiTheme="majorHAnsi" w:eastAsia="Malgun Gothic" w:hAnsiTheme="majorHAnsi" w:cstheme="majorHAnsi"/>
                      <w:color w:val="FF0000"/>
                      <w:szCs w:val="18"/>
                      <w:lang w:val="en-US" w:eastAsia="ko-KR"/>
                    </w:rPr>
                    <w:t xml:space="preserve">The UE cannot receive PSFCH </w:t>
                  </w:r>
                  <w:r w:rsidR="000C5FE1" w:rsidRPr="000C5FE1">
                    <w:rPr>
                      <w:rFonts w:asciiTheme="majorHAnsi" w:eastAsia="Malgun Gothic" w:hAnsiTheme="majorHAnsi" w:cstheme="majorHAnsi"/>
                      <w:color w:val="0070C0"/>
                      <w:szCs w:val="18"/>
                      <w:lang w:eastAsia="ko-KR"/>
                    </w:rPr>
                    <w:t>with HARQ-ACK information</w:t>
                  </w:r>
                  <w:r w:rsidR="000C5FE1" w:rsidRPr="0041529F">
                    <w:rPr>
                      <w:rFonts w:asciiTheme="majorHAnsi" w:eastAsia="Malgun Gothic" w:hAnsiTheme="majorHAnsi" w:cstheme="majorHAnsi"/>
                      <w:color w:val="FF0000"/>
                      <w:szCs w:val="18"/>
                      <w:lang w:val="en-US" w:eastAsia="ko-KR"/>
                    </w:rPr>
                    <w:t xml:space="preserve"> </w:t>
                  </w:r>
                  <w:r w:rsidRPr="0041529F">
                    <w:rPr>
                      <w:rFonts w:asciiTheme="majorHAnsi" w:eastAsia="Malgun Gothic" w:hAnsiTheme="majorHAnsi" w:cstheme="majorHAnsi"/>
                      <w:color w:val="FF0000"/>
                      <w:szCs w:val="18"/>
                      <w:lang w:val="en-US" w:eastAsia="ko-KR"/>
                    </w:rPr>
                    <w:t>from other UEs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45EAC1F" w14:textId="77777777" w:rsidR="00546573" w:rsidRDefault="00546573" w:rsidP="00546573">
                  <w:pPr>
                    <w:pStyle w:val="TAL"/>
                    <w:snapToGrid w:val="0"/>
                    <w:spacing w:after="0"/>
                    <w:rPr>
                      <w:rFonts w:asciiTheme="majorHAnsi" w:eastAsia="Malgun Gothic" w:hAnsiTheme="majorHAnsi" w:cstheme="majorHAnsi"/>
                      <w:szCs w:val="18"/>
                      <w:lang w:eastAsia="ko-KR"/>
                    </w:rPr>
                  </w:pPr>
                  <w:r w:rsidRPr="00FB0840">
                    <w:rPr>
                      <w:rFonts w:asciiTheme="majorHAnsi" w:eastAsia="Malgun Gothic" w:hAnsiTheme="majorHAnsi" w:cstheme="majorHAnsi"/>
                      <w:szCs w:val="18"/>
                      <w:highlight w:val="yellow"/>
                      <w:lang w:eastAsia="ko-KR"/>
                    </w:rPr>
                    <w:t>[</w:t>
                  </w:r>
                  <w:r w:rsidRPr="00FB0840">
                    <w:rPr>
                      <w:highlight w:val="yellow"/>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45EAC20" w14:textId="77777777" w:rsidR="00546573" w:rsidRDefault="00546573" w:rsidP="00546573">
                  <w:pPr>
                    <w:pStyle w:val="TAL"/>
                    <w:snapToGrid w:val="0"/>
                    <w:spacing w:after="0"/>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5EAC21" w14:textId="77777777" w:rsidR="00546573" w:rsidRDefault="00546573" w:rsidP="00546573">
                  <w:pPr>
                    <w:pStyle w:val="TAL"/>
                    <w:snapToGrid w:val="0"/>
                    <w:spacing w:after="0"/>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45EAC22" w14:textId="77777777" w:rsidR="00546573" w:rsidRDefault="00546573" w:rsidP="00546573">
                  <w:pPr>
                    <w:pStyle w:val="TAL"/>
                    <w:snapToGrid w:val="0"/>
                    <w:spacing w:after="0"/>
                    <w:rPr>
                      <w:color w:val="000000" w:themeColor="text1"/>
                    </w:rPr>
                  </w:pPr>
                  <w:r>
                    <w:rPr>
                      <w:color w:val="000000" w:themeColor="text1"/>
                    </w:rPr>
                    <w:t>N.A.</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345EAC23" w14:textId="77777777" w:rsidR="00546573" w:rsidRPr="00EF0539" w:rsidRDefault="00546573" w:rsidP="00546573">
                  <w:pPr>
                    <w:pStyle w:val="TAL"/>
                    <w:snapToGrid w:val="0"/>
                    <w:spacing w:after="0"/>
                    <w:rPr>
                      <w:rFonts w:asciiTheme="majorHAnsi" w:hAnsiTheme="majorHAnsi" w:cstheme="majorHAnsi"/>
                      <w:color w:val="FF0000"/>
                      <w:szCs w:val="18"/>
                    </w:rPr>
                  </w:pPr>
                  <w:r w:rsidRPr="00EF0539">
                    <w:rPr>
                      <w:rFonts w:asciiTheme="majorHAnsi" w:hAnsiTheme="majorHAnsi" w:cstheme="majorHAnsi"/>
                      <w:color w:val="FF0000"/>
                      <w:szCs w:val="18"/>
                    </w:rPr>
                    <w:t xml:space="preserve">Note: configuration by NR </w:t>
                  </w:r>
                  <w:proofErr w:type="spellStart"/>
                  <w:r w:rsidRPr="00EF0539">
                    <w:rPr>
                      <w:rFonts w:asciiTheme="majorHAnsi" w:hAnsiTheme="majorHAnsi" w:cstheme="majorHAnsi"/>
                      <w:color w:val="FF0000"/>
                      <w:szCs w:val="18"/>
                    </w:rPr>
                    <w:t>Uu</w:t>
                  </w:r>
                  <w:proofErr w:type="spellEnd"/>
                  <w:r w:rsidRPr="00EF0539">
                    <w:rPr>
                      <w:rFonts w:asciiTheme="majorHAnsi" w:hAnsiTheme="majorHAnsi" w:cstheme="majorHAnsi"/>
                      <w:color w:val="FF0000"/>
                      <w:szCs w:val="18"/>
                    </w:rPr>
                    <w:t xml:space="preserve"> is not required to be supported in a band indicated with only the PC5 interface in 38.101-1 Table 5.2E.1-1</w:t>
                  </w:r>
                </w:p>
                <w:p w14:paraId="345EAC24" w14:textId="77777777" w:rsidR="00546573" w:rsidRPr="00EF0539" w:rsidRDefault="00546573" w:rsidP="00546573">
                  <w:pPr>
                    <w:pStyle w:val="TAL"/>
                    <w:snapToGrid w:val="0"/>
                    <w:spacing w:after="0"/>
                    <w:rPr>
                      <w:rFonts w:asciiTheme="majorHAnsi" w:hAnsiTheme="majorHAnsi" w:cstheme="majorHAnsi"/>
                      <w:color w:val="FF0000"/>
                      <w:szCs w:val="18"/>
                    </w:rPr>
                  </w:pPr>
                </w:p>
                <w:p w14:paraId="345EAC25" w14:textId="77777777" w:rsidR="00546573" w:rsidRPr="00EF0539" w:rsidRDefault="00546573" w:rsidP="00546573">
                  <w:pPr>
                    <w:pStyle w:val="TAL"/>
                    <w:snapToGrid w:val="0"/>
                    <w:spacing w:after="0"/>
                    <w:rPr>
                      <w:rFonts w:asciiTheme="majorHAnsi" w:hAnsiTheme="majorHAnsi" w:cstheme="majorHAnsi"/>
                      <w:color w:val="FF0000"/>
                      <w:szCs w:val="18"/>
                    </w:rPr>
                  </w:pPr>
                  <w:r w:rsidRPr="00EF0539">
                    <w:rPr>
                      <w:rFonts w:asciiTheme="majorHAnsi" w:hAnsiTheme="majorHAnsi" w:cstheme="majorHAnsi"/>
                      <w:color w:val="FF0000"/>
                      <w:szCs w:val="18"/>
                    </w:rPr>
                    <w:t>Candidate values for N are {5, 15, 25, 32, 35, 45, 50, 64}</w:t>
                  </w:r>
                </w:p>
                <w:p w14:paraId="345EAC26" w14:textId="77777777" w:rsidR="00546573" w:rsidRPr="00AB5E0A" w:rsidRDefault="00546573" w:rsidP="00546573">
                  <w:pPr>
                    <w:pStyle w:val="TAL"/>
                    <w:snapToGrid w:val="0"/>
                    <w:spacing w:after="0"/>
                    <w:rPr>
                      <w:rFonts w:asciiTheme="majorHAnsi" w:hAnsiTheme="majorHAnsi" w:cstheme="majorHAnsi"/>
                      <w:szCs w:val="18"/>
                    </w:rPr>
                  </w:pPr>
                  <w:r w:rsidRPr="00EF0539">
                    <w:rPr>
                      <w:rFonts w:asciiTheme="majorHAnsi" w:hAnsiTheme="majorHAnsi" w:cstheme="majorHAnsi"/>
                      <w:color w:val="FF0000"/>
                      <w:szCs w:val="18"/>
                    </w:rPr>
                    <w:t>If UE reports more than one FGs of 15-11, FG32-2</w:t>
                  </w:r>
                  <w:r>
                    <w:rPr>
                      <w:rFonts w:asciiTheme="majorHAnsi" w:hAnsiTheme="majorHAnsi" w:cstheme="majorHAnsi"/>
                      <w:color w:val="FF0000"/>
                      <w:szCs w:val="18"/>
                    </w:rPr>
                    <w:t>a</w:t>
                  </w:r>
                  <w:r w:rsidRPr="00EF0539">
                    <w:rPr>
                      <w:rFonts w:asciiTheme="majorHAnsi" w:hAnsiTheme="majorHAnsi" w:cstheme="majorHAnsi"/>
                      <w:color w:val="FF0000"/>
                      <w:szCs w:val="18"/>
                    </w:rPr>
                    <w:t xml:space="preserve"> and 32-5b-2, the reported value N in each FG is the total number and the same among those FGs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45EAC27" w14:textId="77777777" w:rsidR="00546573" w:rsidRDefault="00546573" w:rsidP="00546573">
                  <w:pPr>
                    <w:pStyle w:val="TAL"/>
                    <w:snapToGrid w:val="0"/>
                    <w:spacing w:after="0"/>
                    <w:rPr>
                      <w:rFonts w:asciiTheme="majorHAnsi" w:hAnsiTheme="majorHAnsi" w:cstheme="majorHAnsi"/>
                      <w:szCs w:val="18"/>
                      <w:lang w:eastAsia="ja-JP"/>
                    </w:rPr>
                  </w:pPr>
                  <w:r>
                    <w:rPr>
                      <w:color w:val="000000" w:themeColor="text1"/>
                    </w:rPr>
                    <w:t xml:space="preserve">Optional with capability signalling. </w:t>
                  </w:r>
                </w:p>
              </w:tc>
            </w:tr>
            <w:tr w:rsidR="000C5FE1" w14:paraId="345EAC38" w14:textId="77777777" w:rsidTr="00546573">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345EAC29" w14:textId="77777777" w:rsidR="00546573" w:rsidRPr="00506A28" w:rsidRDefault="00546573" w:rsidP="00546573">
                  <w:pPr>
                    <w:pStyle w:val="TAL"/>
                    <w:snapToGrid w:val="0"/>
                    <w:spacing w:after="0"/>
                    <w:rPr>
                      <w:rFonts w:asciiTheme="majorHAnsi" w:hAnsiTheme="majorHAnsi" w:cstheme="majorHAnsi"/>
                      <w:color w:val="FF0000"/>
                      <w:szCs w:val="18"/>
                      <w:lang w:eastAsia="ja-JP"/>
                    </w:rPr>
                  </w:pPr>
                  <w:r w:rsidRPr="00506A28">
                    <w:rPr>
                      <w:rFonts w:asciiTheme="majorHAnsi" w:hAnsiTheme="majorHAnsi" w:cstheme="majorHAnsi"/>
                      <w:color w:val="FF0000"/>
                      <w:szCs w:val="18"/>
                      <w:lang w:eastAsia="ja-JP"/>
                    </w:rPr>
                    <w:t xml:space="preserve">32. </w:t>
                  </w:r>
                  <w:proofErr w:type="spellStart"/>
                  <w:r w:rsidRPr="00506A28">
                    <w:rPr>
                      <w:rFonts w:asciiTheme="majorHAnsi" w:hAnsiTheme="majorHAnsi" w:cstheme="majorHAnsi"/>
                      <w:color w:val="FF0000"/>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5EAC2A" w14:textId="77777777" w:rsidR="00546573" w:rsidRPr="00506A28" w:rsidRDefault="00546573" w:rsidP="00546573">
                  <w:pPr>
                    <w:pStyle w:val="TAL"/>
                    <w:snapToGrid w:val="0"/>
                    <w:spacing w:after="0"/>
                    <w:rPr>
                      <w:rFonts w:asciiTheme="majorHAnsi" w:hAnsiTheme="majorHAnsi" w:cstheme="majorHAnsi"/>
                      <w:color w:val="FF0000"/>
                      <w:szCs w:val="18"/>
                      <w:lang w:eastAsia="ja-JP"/>
                    </w:rPr>
                  </w:pPr>
                  <w:r w:rsidRPr="00506A28">
                    <w:rPr>
                      <w:rFonts w:asciiTheme="majorHAnsi" w:hAnsiTheme="majorHAnsi" w:cstheme="majorHAnsi"/>
                      <w:color w:val="FF0000"/>
                      <w:szCs w:val="18"/>
                      <w:lang w:eastAsia="ja-JP"/>
                    </w:rPr>
                    <w:t>32-2b</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345EAC2B" w14:textId="77777777" w:rsidR="00546573" w:rsidRPr="00506A28" w:rsidRDefault="00546573" w:rsidP="00546573">
                  <w:pPr>
                    <w:pStyle w:val="TAL"/>
                    <w:snapToGrid w:val="0"/>
                    <w:spacing w:after="0"/>
                    <w:rPr>
                      <w:color w:val="FF0000"/>
                    </w:rPr>
                  </w:pPr>
                  <w:r w:rsidRPr="00506A28">
                    <w:rPr>
                      <w:color w:val="FF0000"/>
                    </w:rPr>
                    <w:t xml:space="preserve">Receiving NR </w:t>
                  </w:r>
                  <w:proofErr w:type="spellStart"/>
                  <w:r w:rsidRPr="00506A28">
                    <w:rPr>
                      <w:color w:val="FF0000"/>
                    </w:rPr>
                    <w:t>sidelink</w:t>
                  </w:r>
                  <w:proofErr w:type="spellEnd"/>
                  <w:r w:rsidRPr="00506A28">
                    <w:rPr>
                      <w:color w:val="FF0000"/>
                    </w:rPr>
                    <w:t xml:space="preserve"> of S-SSB </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345EAC2C" w14:textId="77777777" w:rsidR="00546573" w:rsidRDefault="00546573" w:rsidP="00546573">
                  <w:pPr>
                    <w:autoSpaceDE w:val="0"/>
                    <w:autoSpaceDN w:val="0"/>
                    <w:adjustRightInd w:val="0"/>
                    <w:snapToGrid w:val="0"/>
                    <w:spacing w:after="0"/>
                    <w:contextualSpacing/>
                    <w:jc w:val="both"/>
                    <w:rPr>
                      <w:rFonts w:asciiTheme="majorHAnsi" w:eastAsia="Malgun Gothic" w:hAnsiTheme="majorHAnsi" w:cstheme="majorHAnsi"/>
                      <w:color w:val="FF0000"/>
                      <w:sz w:val="18"/>
                      <w:szCs w:val="18"/>
                      <w:lang w:eastAsia="ko-KR"/>
                    </w:rPr>
                  </w:pPr>
                  <w:r w:rsidRPr="00506A28">
                    <w:rPr>
                      <w:rFonts w:asciiTheme="majorHAnsi" w:eastAsia="Malgun Gothic" w:hAnsiTheme="majorHAnsi" w:cstheme="majorHAnsi"/>
                      <w:color w:val="FF0000"/>
                      <w:sz w:val="18"/>
                      <w:szCs w:val="18"/>
                      <w:lang w:eastAsia="ko-KR"/>
                    </w:rPr>
                    <w:t>1) UE can receive S-SSB</w:t>
                  </w:r>
                  <w:r w:rsidRPr="00E7078D">
                    <w:rPr>
                      <w:rFonts w:asciiTheme="majorHAnsi" w:eastAsia="Malgun Gothic" w:hAnsiTheme="majorHAnsi" w:cstheme="majorHAnsi"/>
                      <w:color w:val="FF0000"/>
                      <w:sz w:val="18"/>
                      <w:szCs w:val="18"/>
                      <w:lang w:eastAsia="ko-KR"/>
                    </w:rPr>
                    <w:t xml:space="preserve"> in NR </w:t>
                  </w:r>
                  <w:proofErr w:type="spellStart"/>
                  <w:r w:rsidRPr="00E7078D">
                    <w:rPr>
                      <w:rFonts w:asciiTheme="majorHAnsi" w:eastAsia="Malgun Gothic" w:hAnsiTheme="majorHAnsi" w:cstheme="majorHAnsi"/>
                      <w:color w:val="FF0000"/>
                      <w:sz w:val="18"/>
                      <w:szCs w:val="18"/>
                      <w:lang w:eastAsia="ko-KR"/>
                    </w:rPr>
                    <w:t>sidelink</w:t>
                  </w:r>
                  <w:proofErr w:type="spellEnd"/>
                  <w:r w:rsidRPr="00506A28">
                    <w:rPr>
                      <w:rFonts w:asciiTheme="majorHAnsi" w:eastAsia="Malgun Gothic" w:hAnsiTheme="majorHAnsi" w:cstheme="majorHAnsi"/>
                      <w:color w:val="FF0000"/>
                      <w:sz w:val="18"/>
                      <w:szCs w:val="18"/>
                      <w:lang w:eastAsia="ko-KR"/>
                    </w:rPr>
                    <w:t>.</w:t>
                  </w:r>
                </w:p>
                <w:p w14:paraId="345EAC2D" w14:textId="77777777" w:rsidR="00546573" w:rsidRPr="008C0F20" w:rsidRDefault="005634F3" w:rsidP="00546573">
                  <w:pPr>
                    <w:autoSpaceDE w:val="0"/>
                    <w:autoSpaceDN w:val="0"/>
                    <w:adjustRightInd w:val="0"/>
                    <w:snapToGrid w:val="0"/>
                    <w:spacing w:after="0"/>
                    <w:contextualSpacing/>
                    <w:jc w:val="both"/>
                    <w:rPr>
                      <w:rFonts w:asciiTheme="majorHAnsi" w:eastAsia="ＭＳ 明朝" w:hAnsiTheme="majorHAnsi" w:cstheme="majorHAnsi"/>
                      <w:color w:val="FF0000"/>
                      <w:sz w:val="18"/>
                      <w:szCs w:val="18"/>
                    </w:rPr>
                  </w:pPr>
                  <w:r w:rsidRPr="005634F3">
                    <w:rPr>
                      <w:rFonts w:asciiTheme="majorHAnsi" w:eastAsia="ＭＳ 明朝" w:hAnsiTheme="majorHAnsi" w:cstheme="majorHAnsi"/>
                      <w:color w:val="0070C0"/>
                      <w:sz w:val="18"/>
                      <w:szCs w:val="18"/>
                      <w:highlight w:val="cyan"/>
                    </w:rPr>
                    <w:t>[</w:t>
                  </w:r>
                  <w:r w:rsidR="00546573" w:rsidRPr="005634F3">
                    <w:rPr>
                      <w:rFonts w:asciiTheme="majorHAnsi" w:eastAsia="ＭＳ 明朝" w:hAnsiTheme="majorHAnsi" w:cstheme="majorHAnsi" w:hint="eastAsia"/>
                      <w:color w:val="FF0000"/>
                      <w:sz w:val="18"/>
                      <w:szCs w:val="18"/>
                      <w:highlight w:val="cyan"/>
                    </w:rPr>
                    <w:t>2</w:t>
                  </w:r>
                  <w:r w:rsidR="00546573" w:rsidRPr="005634F3">
                    <w:rPr>
                      <w:rFonts w:asciiTheme="majorHAnsi" w:eastAsia="ＭＳ 明朝" w:hAnsiTheme="majorHAnsi" w:cstheme="majorHAnsi"/>
                      <w:color w:val="FF0000"/>
                      <w:sz w:val="18"/>
                      <w:szCs w:val="18"/>
                      <w:highlight w:val="cyan"/>
                    </w:rPr>
                    <w:t xml:space="preserve">) UE supports </w:t>
                  </w:r>
                  <w:proofErr w:type="spellStart"/>
                  <w:r w:rsidR="00546573" w:rsidRPr="005634F3">
                    <w:rPr>
                      <w:rFonts w:asciiTheme="majorHAnsi" w:eastAsia="ＭＳ 明朝" w:hAnsiTheme="majorHAnsi" w:cstheme="majorHAnsi"/>
                      <w:color w:val="FF0000"/>
                      <w:sz w:val="18"/>
                      <w:szCs w:val="18"/>
                      <w:highlight w:val="cyan"/>
                    </w:rPr>
                    <w:t>SyncRef</w:t>
                  </w:r>
                  <w:proofErr w:type="spellEnd"/>
                  <w:r w:rsidR="00546573" w:rsidRPr="005634F3">
                    <w:rPr>
                      <w:rFonts w:asciiTheme="majorHAnsi" w:eastAsia="ＭＳ 明朝" w:hAnsiTheme="majorHAnsi" w:cstheme="majorHAnsi"/>
                      <w:color w:val="FF0000"/>
                      <w:sz w:val="18"/>
                      <w:szCs w:val="18"/>
                      <w:highlight w:val="cyan"/>
                    </w:rPr>
                    <w:t xml:space="preserve"> UE as the synchronization reference</w:t>
                  </w:r>
                  <w:r w:rsidRPr="005634F3">
                    <w:rPr>
                      <w:rFonts w:asciiTheme="majorHAnsi" w:eastAsia="ＭＳ 明朝" w:hAnsiTheme="majorHAnsi" w:cstheme="majorHAnsi"/>
                      <w:color w:val="0070C0"/>
                      <w:sz w:val="18"/>
                      <w:szCs w:val="18"/>
                      <w:highlight w:val="cy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45EAC2E" w14:textId="77777777" w:rsidR="00546573" w:rsidRPr="005634F3" w:rsidRDefault="005634F3" w:rsidP="00546573">
                  <w:pPr>
                    <w:pStyle w:val="TAL"/>
                    <w:snapToGrid w:val="0"/>
                    <w:spacing w:after="0"/>
                    <w:rPr>
                      <w:rFonts w:asciiTheme="majorHAnsi" w:eastAsia="ＭＳ 明朝" w:hAnsiTheme="majorHAnsi" w:cstheme="majorHAnsi"/>
                      <w:color w:val="FF0000"/>
                      <w:szCs w:val="18"/>
                      <w:lang w:eastAsia="ja-JP"/>
                    </w:rPr>
                  </w:pPr>
                  <w:r w:rsidRPr="005634F3">
                    <w:rPr>
                      <w:rFonts w:asciiTheme="majorHAnsi" w:eastAsia="ＭＳ 明朝" w:hAnsiTheme="majorHAnsi" w:cstheme="majorHAnsi" w:hint="eastAsia"/>
                      <w:color w:val="0070C0"/>
                      <w:szCs w:val="18"/>
                      <w:highlight w:val="cyan"/>
                      <w:lang w:eastAsia="ja-JP"/>
                    </w:rPr>
                    <w:t>[</w:t>
                  </w:r>
                  <w:r w:rsidRPr="005634F3">
                    <w:rPr>
                      <w:rFonts w:asciiTheme="majorHAnsi" w:eastAsia="ＭＳ 明朝" w:hAnsiTheme="majorHAnsi" w:cstheme="majorHAnsi"/>
                      <w:color w:val="0070C0"/>
                      <w:szCs w:val="18"/>
                      <w:highlight w:val="cyan"/>
                      <w:lang w:eastAsia="ja-JP"/>
                    </w:rPr>
                    <w:t>32-4b]</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45EAC2F" w14:textId="77777777" w:rsidR="00546573" w:rsidRPr="0062391C" w:rsidRDefault="00546573" w:rsidP="00546573">
                  <w:pPr>
                    <w:pStyle w:val="TAL"/>
                    <w:snapToGrid w:val="0"/>
                    <w:spacing w:after="0"/>
                    <w:rPr>
                      <w:rFonts w:asciiTheme="majorHAnsi" w:eastAsia="ＭＳ 明朝" w:hAnsiTheme="majorHAnsi" w:cstheme="majorHAnsi"/>
                      <w:color w:val="FF0000"/>
                      <w:szCs w:val="18"/>
                      <w:lang w:eastAsia="ja-JP"/>
                    </w:rPr>
                  </w:pPr>
                  <w:proofErr w:type="spellStart"/>
                  <w:r w:rsidRPr="000C5FE1">
                    <w:rPr>
                      <w:rFonts w:asciiTheme="majorHAnsi" w:eastAsia="ＭＳ 明朝" w:hAnsiTheme="majorHAnsi" w:cstheme="majorHAnsi"/>
                      <w:strike/>
                      <w:color w:val="FF0000"/>
                      <w:szCs w:val="18"/>
                      <w:highlight w:val="yellow"/>
                      <w:lang w:eastAsia="ja-JP"/>
                    </w:rPr>
                    <w:t>FFS</w:t>
                  </w:r>
                  <w:r w:rsidR="000C5FE1" w:rsidRPr="000C5FE1">
                    <w:rPr>
                      <w:rFonts w:asciiTheme="majorHAnsi" w:eastAsia="ＭＳ 明朝" w:hAnsiTheme="majorHAnsi" w:cstheme="majorHAnsi"/>
                      <w:color w:val="0070C0"/>
                      <w:szCs w:val="18"/>
                      <w:lang w:eastAsia="ja-JP"/>
                    </w:rPr>
                    <w:t>No</w:t>
                  </w:r>
                  <w:proofErr w:type="spellEnd"/>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45EAC30" w14:textId="77777777" w:rsidR="00546573" w:rsidRPr="00BB2A0C" w:rsidRDefault="00546573" w:rsidP="00546573">
                  <w:pPr>
                    <w:pStyle w:val="TAL"/>
                    <w:snapToGrid w:val="0"/>
                    <w:spacing w:after="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N</w:t>
                  </w:r>
                  <w:r>
                    <w:rPr>
                      <w:rFonts w:asciiTheme="majorHAnsi" w:eastAsia="ＭＳ 明朝" w:hAnsiTheme="majorHAnsi" w:cstheme="majorHAnsi"/>
                      <w:color w:val="FF0000"/>
                      <w:szCs w:val="18"/>
                      <w:lang w:eastAsia="ja-JP"/>
                    </w:rPr>
                    <w:t>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45EAC31" w14:textId="77777777" w:rsidR="00546573" w:rsidRPr="00506A28" w:rsidRDefault="00546573" w:rsidP="00546573">
                  <w:pPr>
                    <w:pStyle w:val="TAL"/>
                    <w:snapToGrid w:val="0"/>
                    <w:spacing w:after="0"/>
                    <w:rPr>
                      <w:rFonts w:asciiTheme="majorHAnsi" w:eastAsia="Malgun Gothic" w:hAnsiTheme="majorHAnsi" w:cstheme="majorHAnsi"/>
                      <w:color w:val="FF0000"/>
                      <w:szCs w:val="18"/>
                      <w:lang w:val="en-US" w:eastAsia="ko-KR"/>
                    </w:rPr>
                  </w:pPr>
                  <w:r w:rsidRPr="00B5575C">
                    <w:rPr>
                      <w:rFonts w:asciiTheme="majorHAnsi" w:eastAsia="Malgun Gothic" w:hAnsiTheme="majorHAnsi" w:cstheme="majorHAnsi"/>
                      <w:color w:val="FF0000"/>
                      <w:szCs w:val="18"/>
                      <w:lang w:val="en-US" w:eastAsia="ko-KR"/>
                    </w:rPr>
                    <w:t xml:space="preserve">The UE does not receive synchronization </w:t>
                  </w:r>
                  <w:proofErr w:type="spellStart"/>
                  <w:r w:rsidRPr="00B5575C">
                    <w:rPr>
                      <w:rFonts w:asciiTheme="majorHAnsi" w:eastAsia="Malgun Gothic" w:hAnsiTheme="majorHAnsi" w:cstheme="majorHAnsi"/>
                      <w:color w:val="FF0000"/>
                      <w:szCs w:val="18"/>
                      <w:lang w:val="en-US" w:eastAsia="ko-KR"/>
                    </w:rPr>
                    <w:t>signalling</w:t>
                  </w:r>
                  <w:proofErr w:type="spellEnd"/>
                  <w:r w:rsidRPr="00B5575C">
                    <w:rPr>
                      <w:rFonts w:asciiTheme="majorHAnsi" w:eastAsia="Malgun Gothic" w:hAnsiTheme="majorHAnsi" w:cstheme="majorHAnsi"/>
                      <w:color w:val="FF0000"/>
                      <w:szCs w:val="18"/>
                      <w:lang w:val="en-US" w:eastAsia="ko-KR"/>
                    </w:rPr>
                    <w:t xml:space="preserve"> from other UEs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45EAC32" w14:textId="77777777" w:rsidR="00546573" w:rsidRPr="00BB2A0C" w:rsidRDefault="00546573" w:rsidP="00546573">
                  <w:pPr>
                    <w:pStyle w:val="TAL"/>
                    <w:snapToGrid w:val="0"/>
                    <w:spacing w:after="0"/>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45EAC33" w14:textId="77777777" w:rsidR="00546573" w:rsidRPr="001F3AAB" w:rsidRDefault="00546573" w:rsidP="00546573">
                  <w:pPr>
                    <w:pStyle w:val="TAL"/>
                    <w:snapToGrid w:val="0"/>
                    <w:spacing w:after="0"/>
                    <w:rPr>
                      <w:color w:val="FF0000"/>
                    </w:rPr>
                  </w:pPr>
                  <w:r w:rsidRPr="001F3AAB">
                    <w:rPr>
                      <w:color w:val="FF0000"/>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5EAC34" w14:textId="77777777" w:rsidR="00546573" w:rsidRPr="001F3AAB" w:rsidRDefault="00546573" w:rsidP="00546573">
                  <w:pPr>
                    <w:pStyle w:val="TAL"/>
                    <w:snapToGrid w:val="0"/>
                    <w:spacing w:after="0"/>
                    <w:rPr>
                      <w:color w:val="FF0000"/>
                    </w:rPr>
                  </w:pPr>
                  <w:r w:rsidRPr="001F3AAB">
                    <w:rPr>
                      <w:color w:val="FF0000"/>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45EAC35" w14:textId="77777777" w:rsidR="00546573" w:rsidRPr="001F3AAB" w:rsidRDefault="00546573" w:rsidP="00546573">
                  <w:pPr>
                    <w:pStyle w:val="TAL"/>
                    <w:snapToGrid w:val="0"/>
                    <w:spacing w:after="0"/>
                    <w:rPr>
                      <w:color w:val="FF0000"/>
                    </w:rPr>
                  </w:pPr>
                  <w:r w:rsidRPr="001F3AAB">
                    <w:rPr>
                      <w:color w:val="FF0000"/>
                    </w:rPr>
                    <w:t>N.A.</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345EAC36" w14:textId="77777777" w:rsidR="00546573" w:rsidRPr="00581054" w:rsidRDefault="00546573" w:rsidP="00546573">
                  <w:pPr>
                    <w:pStyle w:val="TAL"/>
                    <w:snapToGrid w:val="0"/>
                    <w:spacing w:after="0"/>
                    <w:rPr>
                      <w:rFonts w:asciiTheme="majorHAnsi" w:hAnsiTheme="majorHAnsi" w:cstheme="majorHAnsi"/>
                      <w:color w:val="FF0000"/>
                      <w:szCs w:val="18"/>
                    </w:rPr>
                  </w:pPr>
                  <w:r w:rsidRPr="00EF0539">
                    <w:rPr>
                      <w:rFonts w:asciiTheme="majorHAnsi" w:hAnsiTheme="majorHAnsi" w:cstheme="majorHAnsi"/>
                      <w:color w:val="FF0000"/>
                      <w:szCs w:val="18"/>
                    </w:rPr>
                    <w:t xml:space="preserve">Note: configuration by NR </w:t>
                  </w:r>
                  <w:proofErr w:type="spellStart"/>
                  <w:r w:rsidRPr="00EF0539">
                    <w:rPr>
                      <w:rFonts w:asciiTheme="majorHAnsi" w:hAnsiTheme="majorHAnsi" w:cstheme="majorHAnsi"/>
                      <w:color w:val="FF0000"/>
                      <w:szCs w:val="18"/>
                    </w:rPr>
                    <w:t>Uu</w:t>
                  </w:r>
                  <w:proofErr w:type="spellEnd"/>
                  <w:r w:rsidRPr="00EF0539">
                    <w:rPr>
                      <w:rFonts w:asciiTheme="majorHAnsi" w:hAnsiTheme="majorHAnsi" w:cstheme="majorHAnsi"/>
                      <w:color w:val="FF0000"/>
                      <w:szCs w:val="18"/>
                    </w:rPr>
                    <w:t xml:space="preserve">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45EAC37" w14:textId="77777777" w:rsidR="00546573" w:rsidRPr="00506A28" w:rsidRDefault="00546573" w:rsidP="00546573">
                  <w:pPr>
                    <w:pStyle w:val="TAL"/>
                    <w:snapToGrid w:val="0"/>
                    <w:spacing w:after="0"/>
                    <w:rPr>
                      <w:color w:val="FF0000"/>
                    </w:rPr>
                  </w:pPr>
                  <w:r w:rsidRPr="001F3AAB">
                    <w:rPr>
                      <w:color w:val="FF0000"/>
                    </w:rPr>
                    <w:t>Optional with capability signalling.</w:t>
                  </w:r>
                </w:p>
              </w:tc>
            </w:tr>
          </w:tbl>
          <w:p w14:paraId="345EAC39" w14:textId="77777777" w:rsidR="00A94465" w:rsidRDefault="00A94465" w:rsidP="00363F74">
            <w:pPr>
              <w:snapToGrid w:val="0"/>
              <w:spacing w:afterLines="50" w:after="120"/>
              <w:jc w:val="both"/>
              <w:rPr>
                <w:sz w:val="22"/>
              </w:rPr>
            </w:pPr>
          </w:p>
          <w:p w14:paraId="345EAC3A" w14:textId="77777777" w:rsidR="00BD6C22" w:rsidRDefault="00BD6C22" w:rsidP="00363F74">
            <w:pPr>
              <w:snapToGrid w:val="0"/>
              <w:spacing w:afterLines="50" w:after="120"/>
              <w:jc w:val="both"/>
              <w:rPr>
                <w:b/>
                <w:bCs/>
                <w:szCs w:val="21"/>
                <w:lang w:val="en-US"/>
              </w:rPr>
            </w:pPr>
            <w:r>
              <w:rPr>
                <w:b/>
                <w:bCs/>
                <w:szCs w:val="21"/>
                <w:highlight w:val="yellow"/>
                <w:lang w:val="en-US"/>
              </w:rPr>
              <w:t>[FL2] High priority proposal 2-1a:</w:t>
            </w:r>
          </w:p>
          <w:p w14:paraId="345EAC3B" w14:textId="77777777" w:rsidR="00BD6C22" w:rsidRPr="003B47CE" w:rsidRDefault="00BD6C22" w:rsidP="00363F74">
            <w:pPr>
              <w:pStyle w:val="aff6"/>
              <w:numPr>
                <w:ilvl w:val="1"/>
                <w:numId w:val="15"/>
              </w:numPr>
              <w:overflowPunct/>
              <w:autoSpaceDE/>
              <w:autoSpaceDN/>
              <w:adjustRightInd/>
              <w:snapToGrid w:val="0"/>
              <w:spacing w:afterLines="50" w:after="120"/>
              <w:ind w:leftChars="0" w:left="482" w:hanging="482"/>
              <w:jc w:val="both"/>
              <w:textAlignment w:val="auto"/>
              <w:rPr>
                <w:szCs w:val="24"/>
                <w:lang w:val="en-US"/>
              </w:rPr>
            </w:pPr>
            <w:r>
              <w:rPr>
                <w:b/>
                <w:bCs/>
                <w:szCs w:val="24"/>
                <w:lang w:val="en-US"/>
              </w:rPr>
              <w:t>Reporting type of FG 32-2a is per FS</w:t>
            </w:r>
          </w:p>
          <w:p w14:paraId="345EAC3C" w14:textId="77777777" w:rsidR="00BD6C22" w:rsidRPr="00A54DD5" w:rsidRDefault="00BD6C22" w:rsidP="00363F74">
            <w:pPr>
              <w:snapToGrid w:val="0"/>
              <w:spacing w:afterLines="50" w:after="120"/>
              <w:jc w:val="both"/>
              <w:rPr>
                <w:sz w:val="22"/>
              </w:rPr>
            </w:pPr>
          </w:p>
        </w:tc>
      </w:tr>
      <w:tr w:rsidR="000600A9" w14:paraId="345EAC6F" w14:textId="77777777" w:rsidTr="0089736E">
        <w:tc>
          <w:tcPr>
            <w:tcW w:w="388" w:type="pct"/>
          </w:tcPr>
          <w:p w14:paraId="345EAC3E" w14:textId="77777777" w:rsidR="000600A9" w:rsidRPr="002B7759" w:rsidRDefault="002B7759" w:rsidP="00A555B9">
            <w:pPr>
              <w:snapToGrid w:val="0"/>
              <w:jc w:val="both"/>
              <w:rPr>
                <w:rFonts w:eastAsia="ＭＳ 明朝"/>
                <w:szCs w:val="21"/>
                <w:lang w:val="en-US"/>
              </w:rPr>
            </w:pPr>
            <w:r>
              <w:rPr>
                <w:rFonts w:eastAsia="ＭＳ 明朝" w:hint="eastAsia"/>
                <w:szCs w:val="21"/>
                <w:lang w:val="en-US"/>
              </w:rPr>
              <w:lastRenderedPageBreak/>
              <w:t>M</w:t>
            </w:r>
            <w:r>
              <w:rPr>
                <w:rFonts w:eastAsia="ＭＳ 明朝"/>
                <w:szCs w:val="21"/>
                <w:lang w:val="en-US"/>
              </w:rPr>
              <w:t>oderator</w:t>
            </w:r>
          </w:p>
        </w:tc>
        <w:tc>
          <w:tcPr>
            <w:tcW w:w="4612" w:type="pct"/>
          </w:tcPr>
          <w:p w14:paraId="345EAC3F" w14:textId="77777777" w:rsidR="000600A9" w:rsidRDefault="002B7759" w:rsidP="00A555B9">
            <w:pPr>
              <w:snapToGrid w:val="0"/>
            </w:pPr>
            <w:r>
              <w:rPr>
                <w:rFonts w:hint="eastAsia"/>
              </w:rPr>
              <w:t>F</w:t>
            </w:r>
            <w:r>
              <w:t>ollowing was agreed by email endorsement</w:t>
            </w:r>
          </w:p>
          <w:p w14:paraId="345EAC40" w14:textId="77777777" w:rsidR="002B7759" w:rsidRDefault="002B7759" w:rsidP="00A555B9">
            <w:pPr>
              <w:snapToGrid w:val="0"/>
            </w:pPr>
          </w:p>
          <w:p w14:paraId="345EAC41" w14:textId="77777777" w:rsidR="002B7759" w:rsidRPr="00645701" w:rsidRDefault="002B7759" w:rsidP="002B7759">
            <w:pPr>
              <w:snapToGrid w:val="0"/>
              <w:spacing w:line="252" w:lineRule="auto"/>
              <w:rPr>
                <w:rFonts w:eastAsia="ＭＳ Ｐゴシック"/>
                <w:b/>
                <w:bCs/>
                <w:lang w:val="en-US"/>
              </w:rPr>
            </w:pPr>
            <w:r w:rsidRPr="00645701">
              <w:rPr>
                <w:rFonts w:eastAsia="ＭＳ Ｐゴシック"/>
                <w:b/>
                <w:bCs/>
                <w:highlight w:val="green"/>
                <w:lang w:val="en-US"/>
              </w:rPr>
              <w:t>Agreement</w:t>
            </w:r>
          </w:p>
          <w:p w14:paraId="345EAC42" w14:textId="77777777" w:rsidR="002B7759" w:rsidRPr="00645701" w:rsidRDefault="002B7759" w:rsidP="002B7759">
            <w:pPr>
              <w:numPr>
                <w:ilvl w:val="1"/>
                <w:numId w:val="57"/>
              </w:numPr>
              <w:snapToGrid w:val="0"/>
              <w:spacing w:after="0" w:line="252" w:lineRule="auto"/>
              <w:ind w:left="482" w:hanging="482"/>
              <w:rPr>
                <w:rFonts w:eastAsia="ＭＳ Ｐゴシック"/>
                <w:lang w:val="en-US"/>
              </w:rPr>
            </w:pPr>
            <w:r w:rsidRPr="00645701">
              <w:rPr>
                <w:rFonts w:eastAsia="ＭＳ Ｐゴシック"/>
                <w:lang w:val="en-US"/>
              </w:rPr>
              <w:t>FG 32-2 is updated as:</w:t>
            </w:r>
          </w:p>
          <w:tbl>
            <w:tblPr>
              <w:tblW w:w="5000" w:type="pct"/>
              <w:tblCellMar>
                <w:left w:w="0" w:type="dxa"/>
                <w:right w:w="0" w:type="dxa"/>
              </w:tblCellMar>
              <w:tblLook w:val="04A0" w:firstRow="1" w:lastRow="0" w:firstColumn="1" w:lastColumn="0" w:noHBand="0" w:noVBand="1"/>
            </w:tblPr>
            <w:tblGrid>
              <w:gridCol w:w="1198"/>
              <w:gridCol w:w="626"/>
              <w:gridCol w:w="1397"/>
              <w:gridCol w:w="5740"/>
              <w:gridCol w:w="1139"/>
              <w:gridCol w:w="759"/>
              <w:gridCol w:w="751"/>
              <w:gridCol w:w="1467"/>
              <w:gridCol w:w="1135"/>
              <w:gridCol w:w="878"/>
              <w:gridCol w:w="882"/>
              <w:gridCol w:w="878"/>
              <w:gridCol w:w="2421"/>
              <w:gridCol w:w="1139"/>
            </w:tblGrid>
            <w:tr w:rsidR="002B7759" w:rsidRPr="002B7759" w14:paraId="345EAC56" w14:textId="77777777" w:rsidTr="002B7759">
              <w:trPr>
                <w:trHeight w:val="20"/>
              </w:trPr>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5EAC43" w14:textId="77777777" w:rsidR="002B7759" w:rsidRPr="002B7759" w:rsidRDefault="002B7759" w:rsidP="002B7759">
                  <w:pPr>
                    <w:keepNext/>
                    <w:snapToGrid w:val="0"/>
                    <w:spacing w:after="0" w:line="252" w:lineRule="auto"/>
                    <w:rPr>
                      <w:rFonts w:ascii="Arial" w:eastAsia="ＭＳ Ｐゴシック" w:hAnsi="Arial" w:cs="Arial"/>
                      <w:sz w:val="18"/>
                      <w:szCs w:val="18"/>
                    </w:rPr>
                  </w:pPr>
                  <w:r w:rsidRPr="002B7759">
                    <w:rPr>
                      <w:rFonts w:ascii="Arial" w:eastAsia="ＭＳ Ｐゴシック" w:hAnsi="Arial" w:cs="Arial"/>
                      <w:sz w:val="18"/>
                      <w:szCs w:val="18"/>
                      <w:lang w:val="en-US"/>
                    </w:rPr>
                    <w:t xml:space="preserve">32. </w:t>
                  </w:r>
                  <w:proofErr w:type="spellStart"/>
                  <w:r w:rsidRPr="002B7759">
                    <w:rPr>
                      <w:rFonts w:ascii="Arial" w:eastAsia="ＭＳ Ｐゴシック" w:hAnsi="Arial" w:cs="Arial"/>
                      <w:sz w:val="18"/>
                      <w:szCs w:val="18"/>
                      <w:lang w:val="en-US"/>
                    </w:rPr>
                    <w:t>NR_SL_enh</w:t>
                  </w:r>
                  <w:proofErr w:type="spellEnd"/>
                </w:p>
              </w:tc>
              <w:tc>
                <w:tcPr>
                  <w:tcW w:w="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4" w14:textId="77777777" w:rsidR="002B7759" w:rsidRPr="002B7759" w:rsidRDefault="002B7759" w:rsidP="002B7759">
                  <w:pPr>
                    <w:keepNext/>
                    <w:snapToGrid w:val="0"/>
                    <w:spacing w:after="0" w:line="252" w:lineRule="auto"/>
                    <w:rPr>
                      <w:rFonts w:ascii="Arial" w:eastAsia="ＭＳ Ｐゴシック" w:hAnsi="Arial" w:cs="Arial"/>
                      <w:sz w:val="18"/>
                      <w:szCs w:val="18"/>
                      <w:lang w:val="en-US"/>
                    </w:rPr>
                  </w:pPr>
                  <w:r w:rsidRPr="002B7759">
                    <w:rPr>
                      <w:rFonts w:ascii="Arial" w:eastAsia="ＭＳ Ｐゴシック" w:hAnsi="Arial" w:cs="Arial"/>
                      <w:sz w:val="18"/>
                      <w:szCs w:val="18"/>
                      <w:lang w:val="en-US"/>
                    </w:rPr>
                    <w:t>32-2</w:t>
                  </w:r>
                  <w:r w:rsidRPr="002B7759">
                    <w:rPr>
                      <w:rFonts w:ascii="Arial" w:eastAsia="ＭＳ Ｐゴシック" w:hAnsi="Arial" w:cs="Arial"/>
                      <w:color w:val="FF0000"/>
                      <w:sz w:val="18"/>
                      <w:szCs w:val="18"/>
                      <w:lang w:val="en-US"/>
                    </w:rPr>
                    <w:t>a</w:t>
                  </w:r>
                </w:p>
              </w:tc>
              <w:tc>
                <w:tcPr>
                  <w:tcW w:w="3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5" w14:textId="77777777" w:rsidR="002B7759" w:rsidRPr="002B7759" w:rsidRDefault="002B7759" w:rsidP="002B7759">
                  <w:pPr>
                    <w:keepNext/>
                    <w:snapToGrid w:val="0"/>
                    <w:spacing w:after="0" w:line="252" w:lineRule="auto"/>
                    <w:rPr>
                      <w:rFonts w:ascii="Arial" w:eastAsia="ＭＳ Ｐゴシック" w:hAnsi="Arial" w:cs="Arial"/>
                      <w:sz w:val="18"/>
                      <w:szCs w:val="18"/>
                      <w:lang w:val="en-US" w:eastAsia="zh-CN"/>
                    </w:rPr>
                  </w:pPr>
                  <w:r w:rsidRPr="002B7759">
                    <w:rPr>
                      <w:rFonts w:ascii="Arial" w:eastAsia="ＭＳ Ｐゴシック" w:hAnsi="Arial" w:cs="Arial"/>
                      <w:color w:val="000000"/>
                      <w:sz w:val="18"/>
                      <w:szCs w:val="18"/>
                      <w:lang w:val="en-US"/>
                    </w:rPr>
                    <w:t xml:space="preserve">Receiving NR </w:t>
                  </w:r>
                  <w:proofErr w:type="spellStart"/>
                  <w:r w:rsidRPr="002B7759">
                    <w:rPr>
                      <w:rFonts w:ascii="Arial" w:eastAsia="ＭＳ Ｐゴシック" w:hAnsi="Arial" w:cs="Arial"/>
                      <w:color w:val="000000"/>
                      <w:sz w:val="18"/>
                      <w:szCs w:val="18"/>
                      <w:lang w:val="en-US"/>
                    </w:rPr>
                    <w:t>sidelink</w:t>
                  </w:r>
                  <w:proofErr w:type="spellEnd"/>
                  <w:r w:rsidRPr="002B7759">
                    <w:rPr>
                      <w:rFonts w:ascii="Arial" w:eastAsia="ＭＳ Ｐゴシック" w:hAnsi="Arial" w:cs="Arial"/>
                      <w:color w:val="000000"/>
                      <w:sz w:val="18"/>
                      <w:szCs w:val="18"/>
                      <w:lang w:val="en-US"/>
                    </w:rPr>
                    <w:t xml:space="preserve"> of PSFCH</w:t>
                  </w:r>
                  <w:r w:rsidRPr="002B7759">
                    <w:rPr>
                      <w:rFonts w:ascii="Arial" w:eastAsia="ＭＳ Ｐゴシック" w:hAnsi="Arial" w:cs="Arial"/>
                      <w:strike/>
                      <w:color w:val="FF0000"/>
                      <w:sz w:val="18"/>
                      <w:szCs w:val="18"/>
                      <w:lang w:val="en-US"/>
                    </w:rPr>
                    <w:t>/S-SSB</w:t>
                  </w:r>
                  <w:r w:rsidRPr="002B7759">
                    <w:rPr>
                      <w:rFonts w:ascii="Arial" w:eastAsia="ＭＳ Ｐゴシック" w:hAnsi="Arial" w:cs="Arial"/>
                      <w:color w:val="000000"/>
                      <w:sz w:val="18"/>
                      <w:szCs w:val="18"/>
                      <w:lang w:val="en-US"/>
                    </w:rPr>
                    <w:t xml:space="preserve"> </w:t>
                  </w:r>
                </w:p>
              </w:tc>
              <w:tc>
                <w:tcPr>
                  <w:tcW w:w="1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6" w14:textId="77777777" w:rsidR="002B7759" w:rsidRPr="002B7759" w:rsidRDefault="002B7759" w:rsidP="002B7759">
                  <w:pPr>
                    <w:autoSpaceDE w:val="0"/>
                    <w:autoSpaceDN w:val="0"/>
                    <w:snapToGrid w:val="0"/>
                    <w:spacing w:after="0" w:line="252" w:lineRule="auto"/>
                    <w:rPr>
                      <w:rFonts w:ascii="Arial" w:eastAsia="ＭＳ Ｐゴシック" w:hAnsi="Arial" w:cs="Arial"/>
                      <w:sz w:val="18"/>
                      <w:szCs w:val="18"/>
                      <w:lang w:eastAsia="ko-KR"/>
                    </w:rPr>
                  </w:pPr>
                  <w:r w:rsidRPr="002B7759">
                    <w:rPr>
                      <w:rFonts w:ascii="Arial" w:eastAsia="ＭＳ Ｐゴシック" w:hAnsi="Arial" w:cs="Arial"/>
                      <w:sz w:val="18"/>
                      <w:szCs w:val="18"/>
                      <w:lang w:eastAsia="ko-KR"/>
                    </w:rPr>
                    <w:t xml:space="preserve">1) UE can receive </w:t>
                  </w:r>
                  <w:r w:rsidRPr="002B7759">
                    <w:rPr>
                      <w:rFonts w:ascii="Arial" w:eastAsia="ＭＳ Ｐゴシック" w:hAnsi="Arial" w:cs="Arial"/>
                      <w:strike/>
                      <w:color w:val="FF0000"/>
                      <w:sz w:val="18"/>
                      <w:szCs w:val="18"/>
                      <w:lang w:eastAsia="ko-KR"/>
                    </w:rPr>
                    <w:t>NR</w:t>
                  </w:r>
                  <w:r w:rsidRPr="002B7759">
                    <w:rPr>
                      <w:rFonts w:ascii="Arial" w:eastAsia="ＭＳ Ｐゴシック" w:hAnsi="Arial" w:cs="Arial"/>
                      <w:color w:val="FF0000"/>
                      <w:sz w:val="18"/>
                      <w:szCs w:val="18"/>
                      <w:lang w:eastAsia="ko-KR"/>
                    </w:rPr>
                    <w:t xml:space="preserve"> </w:t>
                  </w:r>
                  <w:r w:rsidRPr="002B7759">
                    <w:rPr>
                      <w:rFonts w:ascii="Arial" w:eastAsia="ＭＳ Ｐゴシック" w:hAnsi="Arial" w:cs="Arial"/>
                      <w:sz w:val="18"/>
                      <w:szCs w:val="18"/>
                      <w:lang w:eastAsia="ko-KR"/>
                    </w:rPr>
                    <w:t>PSFCH</w:t>
                  </w:r>
                  <w:r w:rsidRPr="002B7759">
                    <w:rPr>
                      <w:rFonts w:ascii="Arial" w:eastAsia="ＭＳ Ｐゴシック" w:hAnsi="Arial" w:cs="Arial"/>
                      <w:strike/>
                      <w:color w:val="FF0000"/>
                      <w:sz w:val="18"/>
                      <w:szCs w:val="18"/>
                      <w:lang w:eastAsia="ko-KR"/>
                    </w:rPr>
                    <w:t>/S-SSB</w:t>
                  </w:r>
                  <w:r w:rsidRPr="002B7759">
                    <w:rPr>
                      <w:rFonts w:ascii="Arial" w:eastAsia="ＭＳ Ｐゴシック" w:hAnsi="Arial" w:cs="Arial"/>
                      <w:color w:val="0070C0"/>
                      <w:sz w:val="18"/>
                      <w:szCs w:val="18"/>
                      <w:lang w:eastAsia="ko-KR"/>
                    </w:rPr>
                    <w:t xml:space="preserve"> </w:t>
                  </w:r>
                  <w:r w:rsidRPr="002B7759">
                    <w:rPr>
                      <w:rFonts w:ascii="Arial" w:eastAsia="ＭＳ Ｐゴシック" w:hAnsi="Arial" w:cs="Arial"/>
                      <w:color w:val="FF0000"/>
                      <w:sz w:val="18"/>
                      <w:szCs w:val="18"/>
                      <w:lang w:eastAsia="ko-KR"/>
                    </w:rPr>
                    <w:t xml:space="preserve">with HARQ-ACK information in NR </w:t>
                  </w:r>
                  <w:proofErr w:type="spellStart"/>
                  <w:r w:rsidRPr="002B7759">
                    <w:rPr>
                      <w:rFonts w:ascii="Arial" w:eastAsia="ＭＳ Ｐゴシック" w:hAnsi="Arial" w:cs="Arial"/>
                      <w:color w:val="FF0000"/>
                      <w:sz w:val="18"/>
                      <w:szCs w:val="18"/>
                      <w:lang w:eastAsia="ko-KR"/>
                    </w:rPr>
                    <w:t>sidelink</w:t>
                  </w:r>
                  <w:proofErr w:type="spellEnd"/>
                  <w:r w:rsidRPr="002B7759">
                    <w:rPr>
                      <w:rFonts w:ascii="Arial" w:eastAsia="ＭＳ Ｐゴシック" w:hAnsi="Arial" w:cs="Arial"/>
                      <w:sz w:val="18"/>
                      <w:szCs w:val="18"/>
                      <w:lang w:eastAsia="ko-KR"/>
                    </w:rPr>
                    <w:t>.</w:t>
                  </w:r>
                </w:p>
                <w:p w14:paraId="345EAC47" w14:textId="77777777" w:rsidR="002B7759" w:rsidRPr="002B7759" w:rsidRDefault="002B7759" w:rsidP="002B7759">
                  <w:pPr>
                    <w:autoSpaceDE w:val="0"/>
                    <w:autoSpaceDN w:val="0"/>
                    <w:snapToGrid w:val="0"/>
                    <w:spacing w:after="0" w:line="252" w:lineRule="auto"/>
                    <w:rPr>
                      <w:rFonts w:ascii="Arial" w:eastAsia="ＭＳ Ｐゴシック" w:hAnsi="Arial" w:cs="Arial"/>
                      <w:color w:val="FF0000"/>
                      <w:sz w:val="18"/>
                      <w:szCs w:val="18"/>
                      <w:lang w:eastAsia="en-GB"/>
                    </w:rPr>
                  </w:pPr>
                  <w:r w:rsidRPr="002B7759">
                    <w:rPr>
                      <w:rFonts w:ascii="Arial" w:eastAsia="ＭＳ Ｐゴシック" w:hAnsi="Arial" w:cs="Arial"/>
                      <w:color w:val="FF0000"/>
                      <w:sz w:val="18"/>
                      <w:szCs w:val="18"/>
                      <w:lang w:eastAsia="en-GB"/>
                    </w:rPr>
                    <w:t>2) UE can receive up to N PSFCH(s) resources in a slot</w:t>
                  </w:r>
                </w:p>
                <w:p w14:paraId="345EAC48" w14:textId="77777777" w:rsidR="002B7759" w:rsidRPr="002B7759" w:rsidRDefault="002B7759" w:rsidP="002B7759">
                  <w:pPr>
                    <w:autoSpaceDE w:val="0"/>
                    <w:autoSpaceDN w:val="0"/>
                    <w:snapToGrid w:val="0"/>
                    <w:spacing w:after="0" w:line="252" w:lineRule="auto"/>
                    <w:rPr>
                      <w:rFonts w:ascii="Arial" w:eastAsia="ＭＳ Ｐゴシック" w:hAnsi="Arial" w:cs="Arial"/>
                      <w:strike/>
                      <w:sz w:val="18"/>
                      <w:szCs w:val="18"/>
                      <w:lang w:eastAsia="ko-KR"/>
                    </w:rPr>
                  </w:pPr>
                  <w:r w:rsidRPr="002B7759">
                    <w:rPr>
                      <w:rFonts w:ascii="Arial" w:eastAsia="ＭＳ Ｐゴシック" w:hAnsi="Arial" w:cs="Arial"/>
                      <w:strike/>
                      <w:color w:val="FF0000"/>
                      <w:sz w:val="18"/>
                      <w:szCs w:val="18"/>
                      <w:lang w:eastAsia="ko-KR"/>
                    </w:rPr>
                    <w:t>FFS whether other components will be included</w:t>
                  </w: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9" w14:textId="77777777" w:rsidR="002B7759" w:rsidRPr="002B7759" w:rsidRDefault="002B7759" w:rsidP="002B7759">
                  <w:pPr>
                    <w:keepNext/>
                    <w:snapToGrid w:val="0"/>
                    <w:spacing w:after="0" w:line="252" w:lineRule="auto"/>
                    <w:rPr>
                      <w:rFonts w:ascii="Arial" w:eastAsia="ＭＳ Ｐゴシック" w:hAnsi="Arial" w:cs="Arial"/>
                      <w:sz w:val="18"/>
                      <w:szCs w:val="18"/>
                      <w:highlight w:val="yellow"/>
                      <w:lang w:val="en-US" w:eastAsia="ko-KR"/>
                    </w:rPr>
                  </w:pPr>
                  <w:r w:rsidRPr="002B7759">
                    <w:rPr>
                      <w:rFonts w:ascii="Arial" w:eastAsia="ＭＳ Ｐゴシック" w:hAnsi="Arial" w:cs="Arial"/>
                      <w:strike/>
                      <w:color w:val="FF0000"/>
                      <w:sz w:val="18"/>
                      <w:szCs w:val="18"/>
                      <w:lang w:val="en-US" w:eastAsia="ko-KR"/>
                    </w:rPr>
                    <w:t>None</w:t>
                  </w:r>
                  <w:r w:rsidRPr="002B7759">
                    <w:rPr>
                      <w:rFonts w:ascii="Arial" w:eastAsia="ＭＳ Ｐゴシック" w:hAnsi="Arial" w:cs="Arial"/>
                      <w:color w:val="FF0000"/>
                      <w:sz w:val="18"/>
                      <w:szCs w:val="18"/>
                      <w:lang w:val="en-US" w:eastAsia="ko-KR"/>
                    </w:rPr>
                    <w:t xml:space="preserve"> 32-2b, </w:t>
                  </w:r>
                  <w:r w:rsidRPr="002B7759">
                    <w:rPr>
                      <w:rFonts w:ascii="Arial" w:eastAsia="ＭＳ Ｐゴシック" w:hAnsi="Arial" w:cs="Arial"/>
                      <w:color w:val="FF0000"/>
                      <w:sz w:val="18"/>
                      <w:szCs w:val="18"/>
                      <w:highlight w:val="cyan"/>
                      <w:lang w:val="en-US" w:eastAsia="ko-KR"/>
                    </w:rPr>
                    <w:t>[at least one of 15-2 or 15-3 or 32-4 or 32-4a]</w:t>
                  </w:r>
                </w:p>
              </w:tc>
              <w:tc>
                <w:tcPr>
                  <w:tcW w:w="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A" w14:textId="77777777" w:rsidR="002B7759" w:rsidRPr="002B7759" w:rsidRDefault="002B7759" w:rsidP="002B7759">
                  <w:pPr>
                    <w:keepNext/>
                    <w:snapToGrid w:val="0"/>
                    <w:spacing w:after="0" w:line="252" w:lineRule="auto"/>
                    <w:rPr>
                      <w:rFonts w:ascii="Arial" w:eastAsia="ＭＳ Ｐゴシック" w:hAnsi="Arial" w:cs="Arial"/>
                      <w:sz w:val="18"/>
                      <w:szCs w:val="18"/>
                      <w:lang w:val="en-US" w:eastAsia="ko-KR"/>
                    </w:rPr>
                  </w:pPr>
                  <w:r w:rsidRPr="002B7759">
                    <w:rPr>
                      <w:rFonts w:ascii="Arial" w:eastAsia="ＭＳ Ｐゴシック" w:hAnsi="Arial" w:cs="Arial"/>
                      <w:strike/>
                      <w:color w:val="FF0000"/>
                      <w:sz w:val="18"/>
                      <w:szCs w:val="18"/>
                      <w:lang w:val="en-US" w:eastAsia="ko-KR"/>
                    </w:rPr>
                    <w:t>[</w:t>
                  </w:r>
                  <w:r w:rsidRPr="002B7759">
                    <w:rPr>
                      <w:rFonts w:ascii="Arial" w:eastAsia="ＭＳ Ｐゴシック" w:hAnsi="Arial" w:cs="Arial"/>
                      <w:sz w:val="18"/>
                      <w:szCs w:val="18"/>
                      <w:lang w:val="en-US" w:eastAsia="ko-KR"/>
                    </w:rPr>
                    <w:t>Yes</w:t>
                  </w:r>
                  <w:r w:rsidRPr="002B7759">
                    <w:rPr>
                      <w:rFonts w:ascii="Arial" w:eastAsia="ＭＳ Ｐゴシック" w:hAnsi="Arial" w:cs="Arial"/>
                      <w:strike/>
                      <w:color w:val="FF0000"/>
                      <w:sz w:val="18"/>
                      <w:szCs w:val="18"/>
                      <w:lang w:val="en-US" w:eastAsia="ko-KR"/>
                    </w:rPr>
                    <w:t>]</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B" w14:textId="77777777" w:rsidR="002B7759" w:rsidRPr="002B7759" w:rsidRDefault="002B7759" w:rsidP="002B7759">
                  <w:pPr>
                    <w:keepNext/>
                    <w:snapToGrid w:val="0"/>
                    <w:spacing w:after="0" w:line="252" w:lineRule="auto"/>
                    <w:rPr>
                      <w:rFonts w:ascii="Arial" w:eastAsia="ＭＳ Ｐゴシック" w:hAnsi="Arial" w:cs="Arial"/>
                      <w:sz w:val="18"/>
                      <w:szCs w:val="18"/>
                      <w:lang w:val="en-US" w:eastAsia="ko-KR"/>
                    </w:rPr>
                  </w:pPr>
                  <w:r w:rsidRPr="002B7759">
                    <w:rPr>
                      <w:rFonts w:ascii="Arial" w:eastAsia="ＭＳ Ｐゴシック" w:hAnsi="Arial" w:cs="Arial"/>
                      <w:strike/>
                      <w:color w:val="FF0000"/>
                      <w:sz w:val="18"/>
                      <w:szCs w:val="18"/>
                      <w:lang w:val="en-US" w:eastAsia="ko-KR"/>
                    </w:rPr>
                    <w:t>[</w:t>
                  </w:r>
                  <w:r w:rsidRPr="002B7759">
                    <w:rPr>
                      <w:rFonts w:ascii="Arial" w:eastAsia="ＭＳ Ｐゴシック" w:hAnsi="Arial" w:cs="Arial"/>
                      <w:sz w:val="18"/>
                      <w:szCs w:val="18"/>
                      <w:lang w:val="en-US" w:eastAsia="ko-KR"/>
                    </w:rPr>
                    <w:t>No</w:t>
                  </w:r>
                  <w:r w:rsidRPr="002B7759">
                    <w:rPr>
                      <w:rFonts w:ascii="Arial" w:eastAsia="ＭＳ Ｐゴシック" w:hAnsi="Arial" w:cs="Arial"/>
                      <w:strike/>
                      <w:color w:val="FF0000"/>
                      <w:sz w:val="18"/>
                      <w:szCs w:val="18"/>
                      <w:lang w:val="en-US" w:eastAsia="ko-KR"/>
                    </w:rPr>
                    <w:t>]</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C" w14:textId="77777777" w:rsidR="002B7759" w:rsidRPr="002B7759" w:rsidRDefault="002B7759" w:rsidP="002B7759">
                  <w:pPr>
                    <w:keepNext/>
                    <w:snapToGrid w:val="0"/>
                    <w:spacing w:after="0" w:line="252" w:lineRule="auto"/>
                    <w:rPr>
                      <w:rFonts w:ascii="Arial" w:eastAsia="ＭＳ Ｐゴシック" w:hAnsi="Arial" w:cs="Arial"/>
                      <w:sz w:val="18"/>
                      <w:szCs w:val="18"/>
                      <w:lang w:val="en-US" w:eastAsia="ko-KR"/>
                    </w:rPr>
                  </w:pPr>
                  <w:r w:rsidRPr="002B7759">
                    <w:rPr>
                      <w:rFonts w:ascii="Arial" w:eastAsia="ＭＳ Ｐゴシック" w:hAnsi="Arial" w:cs="Arial"/>
                      <w:color w:val="FF0000"/>
                      <w:sz w:val="18"/>
                      <w:szCs w:val="18"/>
                      <w:lang w:val="en-US" w:eastAsia="ko-KR"/>
                    </w:rPr>
                    <w:t>The UE cannot receive PSFCH with HARQ-ACK information from other UEs</w:t>
                  </w:r>
                </w:p>
              </w:tc>
              <w:tc>
                <w:tcPr>
                  <w:tcW w:w="2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D" w14:textId="77777777" w:rsidR="002B7759" w:rsidRPr="002B7759" w:rsidRDefault="002B7759" w:rsidP="002B7759">
                  <w:pPr>
                    <w:keepNext/>
                    <w:snapToGrid w:val="0"/>
                    <w:spacing w:after="0" w:line="252" w:lineRule="auto"/>
                    <w:rPr>
                      <w:rFonts w:ascii="Arial" w:eastAsia="ＭＳ Ｐゴシック" w:hAnsi="Arial" w:cs="Arial"/>
                      <w:sz w:val="18"/>
                      <w:szCs w:val="18"/>
                      <w:lang w:eastAsia="ko-KR"/>
                    </w:rPr>
                  </w:pPr>
                  <w:r w:rsidRPr="002B7759">
                    <w:rPr>
                      <w:rFonts w:ascii="Arial" w:eastAsia="ＭＳ Ｐゴシック" w:hAnsi="Arial" w:cs="Arial"/>
                      <w:sz w:val="18"/>
                      <w:szCs w:val="18"/>
                      <w:highlight w:val="yellow"/>
                      <w:lang w:val="en-US" w:eastAsia="ko-KR"/>
                    </w:rPr>
                    <w:t>[</w:t>
                  </w:r>
                  <w:r w:rsidRPr="002B7759">
                    <w:rPr>
                      <w:rFonts w:ascii="Arial" w:eastAsia="ＭＳ Ｐゴシック" w:hAnsi="Arial" w:cs="Arial"/>
                      <w:sz w:val="18"/>
                      <w:szCs w:val="18"/>
                      <w:highlight w:val="yellow"/>
                      <w:lang w:val="en-US"/>
                    </w:rPr>
                    <w:t>Per band]</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E" w14:textId="77777777" w:rsidR="002B7759" w:rsidRPr="002B7759" w:rsidRDefault="002B7759" w:rsidP="002B7759">
                  <w:pPr>
                    <w:keepNext/>
                    <w:snapToGrid w:val="0"/>
                    <w:spacing w:after="0" w:line="252" w:lineRule="auto"/>
                    <w:rPr>
                      <w:rFonts w:ascii="Arial" w:eastAsia="ＭＳ Ｐゴシック" w:hAnsi="Arial" w:cs="Arial"/>
                      <w:color w:val="000000"/>
                      <w:sz w:val="18"/>
                      <w:szCs w:val="18"/>
                      <w:lang w:val="en-US"/>
                    </w:rPr>
                  </w:pPr>
                  <w:r w:rsidRPr="002B7759">
                    <w:rPr>
                      <w:rFonts w:ascii="Arial" w:eastAsia="ＭＳ Ｐゴシック" w:hAnsi="Arial" w:cs="Arial"/>
                      <w:color w:val="000000"/>
                      <w:sz w:val="18"/>
                      <w:szCs w:val="18"/>
                      <w:lang w:val="en-US"/>
                    </w:rPr>
                    <w:t>N.A.</w:t>
                  </w:r>
                </w:p>
              </w:tc>
              <w:tc>
                <w:tcPr>
                  <w:tcW w:w="2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4F" w14:textId="77777777" w:rsidR="002B7759" w:rsidRPr="002B7759" w:rsidRDefault="002B7759" w:rsidP="002B7759">
                  <w:pPr>
                    <w:keepNext/>
                    <w:snapToGrid w:val="0"/>
                    <w:spacing w:after="0" w:line="252" w:lineRule="auto"/>
                    <w:rPr>
                      <w:rFonts w:ascii="Arial" w:eastAsia="ＭＳ Ｐゴシック" w:hAnsi="Arial" w:cs="Arial"/>
                      <w:color w:val="000000"/>
                      <w:sz w:val="18"/>
                      <w:szCs w:val="18"/>
                      <w:lang w:val="en-US"/>
                    </w:rPr>
                  </w:pPr>
                  <w:r w:rsidRPr="002B7759">
                    <w:rPr>
                      <w:rFonts w:ascii="Arial" w:eastAsia="ＭＳ Ｐゴシック" w:hAnsi="Arial" w:cs="Arial"/>
                      <w:color w:val="000000"/>
                      <w:sz w:val="18"/>
                      <w:szCs w:val="18"/>
                      <w:lang w:val="en-US"/>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50" w14:textId="77777777" w:rsidR="002B7759" w:rsidRPr="002B7759" w:rsidRDefault="002B7759" w:rsidP="002B7759">
                  <w:pPr>
                    <w:keepNext/>
                    <w:snapToGrid w:val="0"/>
                    <w:spacing w:after="0" w:line="252" w:lineRule="auto"/>
                    <w:rPr>
                      <w:rFonts w:ascii="Arial" w:eastAsia="ＭＳ Ｐゴシック" w:hAnsi="Arial" w:cs="Arial"/>
                      <w:color w:val="000000"/>
                      <w:sz w:val="18"/>
                      <w:szCs w:val="18"/>
                      <w:lang w:val="en-US"/>
                    </w:rPr>
                  </w:pPr>
                  <w:r w:rsidRPr="002B7759">
                    <w:rPr>
                      <w:rFonts w:ascii="Arial" w:eastAsia="ＭＳ Ｐゴシック" w:hAnsi="Arial" w:cs="Arial"/>
                      <w:color w:val="000000"/>
                      <w:sz w:val="18"/>
                      <w:szCs w:val="18"/>
                      <w:lang w:val="en-US"/>
                    </w:rPr>
                    <w:t>N.A.</w:t>
                  </w:r>
                </w:p>
              </w:tc>
              <w:tc>
                <w:tcPr>
                  <w:tcW w:w="5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EAC51"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 xml:space="preserve">Note: configuration by NR </w:t>
                  </w:r>
                  <w:proofErr w:type="spellStart"/>
                  <w:r w:rsidRPr="002B7759">
                    <w:rPr>
                      <w:rFonts w:ascii="Arial" w:eastAsia="ＭＳ Ｐゴシック" w:hAnsi="Arial" w:cs="Arial"/>
                      <w:color w:val="FF0000"/>
                      <w:sz w:val="18"/>
                      <w:szCs w:val="18"/>
                      <w:lang w:val="en-US"/>
                    </w:rPr>
                    <w:t>Uu</w:t>
                  </w:r>
                  <w:proofErr w:type="spellEnd"/>
                  <w:r w:rsidRPr="002B7759">
                    <w:rPr>
                      <w:rFonts w:ascii="Arial" w:eastAsia="ＭＳ Ｐゴシック" w:hAnsi="Arial" w:cs="Arial"/>
                      <w:color w:val="FF0000"/>
                      <w:sz w:val="18"/>
                      <w:szCs w:val="18"/>
                      <w:lang w:val="en-US"/>
                    </w:rPr>
                    <w:t xml:space="preserve"> is not required to be supported in a band indicated with only the PC5 interface in 38.101-1 Table 5.2E.1-1</w:t>
                  </w:r>
                </w:p>
                <w:p w14:paraId="345EAC52"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p>
                <w:p w14:paraId="345EAC53"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Candidate values for N are {5, 15, 25, 32, 35, 45, 50, 64}</w:t>
                  </w:r>
                </w:p>
                <w:p w14:paraId="345EAC54" w14:textId="77777777" w:rsidR="002B7759" w:rsidRPr="002B7759" w:rsidRDefault="002B7759" w:rsidP="002B7759">
                  <w:pPr>
                    <w:keepNext/>
                    <w:snapToGrid w:val="0"/>
                    <w:spacing w:after="0" w:line="252" w:lineRule="auto"/>
                    <w:rPr>
                      <w:rFonts w:ascii="Arial" w:eastAsia="ＭＳ Ｐゴシック" w:hAnsi="Arial" w:cs="Arial"/>
                      <w:sz w:val="18"/>
                      <w:szCs w:val="18"/>
                      <w:lang w:val="en-US"/>
                    </w:rPr>
                  </w:pPr>
                  <w:r w:rsidRPr="002B7759">
                    <w:rPr>
                      <w:rFonts w:ascii="Arial" w:eastAsia="ＭＳ Ｐゴシック" w:hAnsi="Arial" w:cs="Arial"/>
                      <w:color w:val="FF0000"/>
                      <w:sz w:val="18"/>
                      <w:szCs w:val="18"/>
                      <w:lang w:val="en-US"/>
                    </w:rPr>
                    <w:t>If UE reports more than one FGs of 15-11, FG32-2a and 32-5b-2, the reported value N in each FG is the total number and the same among those FGs</w:t>
                  </w: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EAC55" w14:textId="77777777" w:rsidR="002B7759" w:rsidRPr="002B7759" w:rsidRDefault="002B7759" w:rsidP="002B7759">
                  <w:pPr>
                    <w:keepNext/>
                    <w:snapToGrid w:val="0"/>
                    <w:spacing w:after="0" w:line="252" w:lineRule="auto"/>
                    <w:rPr>
                      <w:rFonts w:ascii="Arial" w:eastAsia="ＭＳ Ｐゴシック" w:hAnsi="Arial" w:cs="Arial"/>
                      <w:sz w:val="18"/>
                      <w:szCs w:val="18"/>
                      <w:lang w:val="en-US"/>
                    </w:rPr>
                  </w:pPr>
                  <w:r w:rsidRPr="002B7759">
                    <w:rPr>
                      <w:rFonts w:ascii="Arial" w:eastAsia="ＭＳ Ｐゴシック" w:hAnsi="Arial" w:cs="Arial"/>
                      <w:color w:val="000000"/>
                      <w:sz w:val="18"/>
                      <w:szCs w:val="18"/>
                      <w:lang w:val="en-US"/>
                    </w:rPr>
                    <w:t xml:space="preserve">Optional with capability </w:t>
                  </w:r>
                  <w:proofErr w:type="spellStart"/>
                  <w:r w:rsidRPr="002B7759">
                    <w:rPr>
                      <w:rFonts w:ascii="Arial" w:eastAsia="ＭＳ Ｐゴシック" w:hAnsi="Arial" w:cs="Arial"/>
                      <w:color w:val="000000"/>
                      <w:sz w:val="18"/>
                      <w:szCs w:val="18"/>
                      <w:lang w:val="en-US"/>
                    </w:rPr>
                    <w:t>signalling</w:t>
                  </w:r>
                  <w:proofErr w:type="spellEnd"/>
                  <w:r w:rsidRPr="002B7759">
                    <w:rPr>
                      <w:rFonts w:ascii="Arial" w:eastAsia="ＭＳ Ｐゴシック" w:hAnsi="Arial" w:cs="Arial"/>
                      <w:color w:val="000000"/>
                      <w:sz w:val="18"/>
                      <w:szCs w:val="18"/>
                      <w:lang w:val="en-US"/>
                    </w:rPr>
                    <w:t xml:space="preserve">. </w:t>
                  </w:r>
                </w:p>
              </w:tc>
            </w:tr>
            <w:tr w:rsidR="002B7759" w:rsidRPr="002B7759" w14:paraId="345EAC66" w14:textId="77777777" w:rsidTr="002B7759">
              <w:trPr>
                <w:trHeight w:val="20"/>
              </w:trPr>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EAC57"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 xml:space="preserve">32. </w:t>
                  </w:r>
                  <w:proofErr w:type="spellStart"/>
                  <w:r w:rsidRPr="002B7759">
                    <w:rPr>
                      <w:rFonts w:ascii="Arial" w:eastAsia="ＭＳ Ｐゴシック" w:hAnsi="Arial" w:cs="Arial"/>
                      <w:color w:val="FF0000"/>
                      <w:sz w:val="18"/>
                      <w:szCs w:val="18"/>
                      <w:lang w:val="en-US"/>
                    </w:rPr>
                    <w:t>NR_SL_enh</w:t>
                  </w:r>
                  <w:proofErr w:type="spellEnd"/>
                </w:p>
              </w:tc>
              <w:tc>
                <w:tcPr>
                  <w:tcW w:w="153" w:type="pct"/>
                  <w:tcBorders>
                    <w:top w:val="nil"/>
                    <w:left w:val="nil"/>
                    <w:bottom w:val="single" w:sz="8" w:space="0" w:color="auto"/>
                    <w:right w:val="single" w:sz="8" w:space="0" w:color="auto"/>
                  </w:tcBorders>
                  <w:tcMar>
                    <w:top w:w="0" w:type="dxa"/>
                    <w:left w:w="108" w:type="dxa"/>
                    <w:bottom w:w="0" w:type="dxa"/>
                    <w:right w:w="108" w:type="dxa"/>
                  </w:tcMar>
                  <w:hideMark/>
                </w:tcPr>
                <w:p w14:paraId="345EAC58"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32-2b</w:t>
                  </w:r>
                </w:p>
              </w:tc>
              <w:tc>
                <w:tcPr>
                  <w:tcW w:w="342" w:type="pct"/>
                  <w:tcBorders>
                    <w:top w:val="nil"/>
                    <w:left w:val="nil"/>
                    <w:bottom w:val="single" w:sz="8" w:space="0" w:color="auto"/>
                    <w:right w:val="single" w:sz="8" w:space="0" w:color="auto"/>
                  </w:tcBorders>
                  <w:tcMar>
                    <w:top w:w="0" w:type="dxa"/>
                    <w:left w:w="108" w:type="dxa"/>
                    <w:bottom w:w="0" w:type="dxa"/>
                    <w:right w:w="108" w:type="dxa"/>
                  </w:tcMar>
                  <w:hideMark/>
                </w:tcPr>
                <w:p w14:paraId="345EAC59"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 xml:space="preserve">Receiving NR </w:t>
                  </w:r>
                  <w:proofErr w:type="spellStart"/>
                  <w:r w:rsidRPr="002B7759">
                    <w:rPr>
                      <w:rFonts w:ascii="Arial" w:eastAsia="ＭＳ Ｐゴシック" w:hAnsi="Arial" w:cs="Arial"/>
                      <w:color w:val="FF0000"/>
                      <w:sz w:val="18"/>
                      <w:szCs w:val="18"/>
                      <w:lang w:val="en-US"/>
                    </w:rPr>
                    <w:t>sidelink</w:t>
                  </w:r>
                  <w:proofErr w:type="spellEnd"/>
                  <w:r w:rsidRPr="002B7759">
                    <w:rPr>
                      <w:rFonts w:ascii="Arial" w:eastAsia="ＭＳ Ｐゴシック" w:hAnsi="Arial" w:cs="Arial"/>
                      <w:color w:val="FF0000"/>
                      <w:sz w:val="18"/>
                      <w:szCs w:val="18"/>
                      <w:lang w:val="en-US"/>
                    </w:rPr>
                    <w:t xml:space="preserve"> of S-SSB </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14:paraId="345EAC5A" w14:textId="77777777" w:rsidR="002B7759" w:rsidRPr="002B7759" w:rsidRDefault="002B7759" w:rsidP="002B7759">
                  <w:pPr>
                    <w:autoSpaceDE w:val="0"/>
                    <w:autoSpaceDN w:val="0"/>
                    <w:snapToGrid w:val="0"/>
                    <w:spacing w:after="0" w:line="252" w:lineRule="auto"/>
                    <w:rPr>
                      <w:rFonts w:ascii="Arial" w:eastAsia="ＭＳ Ｐゴシック" w:hAnsi="Arial" w:cs="Arial"/>
                      <w:color w:val="FF0000"/>
                      <w:sz w:val="18"/>
                      <w:szCs w:val="18"/>
                      <w:lang w:eastAsia="ko-KR"/>
                    </w:rPr>
                  </w:pPr>
                  <w:r w:rsidRPr="002B7759">
                    <w:rPr>
                      <w:rFonts w:ascii="Arial" w:eastAsia="ＭＳ Ｐゴシック" w:hAnsi="Arial" w:cs="Arial"/>
                      <w:color w:val="FF0000"/>
                      <w:sz w:val="18"/>
                      <w:szCs w:val="18"/>
                      <w:lang w:eastAsia="ko-KR"/>
                    </w:rPr>
                    <w:t xml:space="preserve">1) UE can receive S-SSB in NR </w:t>
                  </w:r>
                  <w:proofErr w:type="spellStart"/>
                  <w:r w:rsidRPr="002B7759">
                    <w:rPr>
                      <w:rFonts w:ascii="Arial" w:eastAsia="ＭＳ Ｐゴシック" w:hAnsi="Arial" w:cs="Arial"/>
                      <w:color w:val="FF0000"/>
                      <w:sz w:val="18"/>
                      <w:szCs w:val="18"/>
                      <w:lang w:eastAsia="ko-KR"/>
                    </w:rPr>
                    <w:t>sidelink</w:t>
                  </w:r>
                  <w:proofErr w:type="spellEnd"/>
                  <w:r w:rsidRPr="002B7759">
                    <w:rPr>
                      <w:rFonts w:ascii="Arial" w:eastAsia="ＭＳ Ｐゴシック" w:hAnsi="Arial" w:cs="Arial"/>
                      <w:color w:val="FF0000"/>
                      <w:sz w:val="18"/>
                      <w:szCs w:val="18"/>
                      <w:lang w:eastAsia="ko-KR"/>
                    </w:rPr>
                    <w:t>.</w:t>
                  </w:r>
                </w:p>
                <w:p w14:paraId="345EAC5B" w14:textId="77777777" w:rsidR="002B7759" w:rsidRPr="002B7759" w:rsidRDefault="002B7759" w:rsidP="002B7759">
                  <w:pPr>
                    <w:autoSpaceDE w:val="0"/>
                    <w:autoSpaceDN w:val="0"/>
                    <w:snapToGrid w:val="0"/>
                    <w:spacing w:after="0" w:line="252" w:lineRule="auto"/>
                    <w:rPr>
                      <w:rFonts w:ascii="Arial" w:eastAsia="ＭＳ Ｐゴシック" w:hAnsi="Arial" w:cs="Arial"/>
                      <w:color w:val="FF0000"/>
                      <w:sz w:val="18"/>
                      <w:szCs w:val="18"/>
                      <w:lang w:eastAsia="en-GB"/>
                    </w:rPr>
                  </w:pPr>
                  <w:r w:rsidRPr="002B7759">
                    <w:rPr>
                      <w:rFonts w:ascii="Arial" w:eastAsia="ＭＳ Ｐゴシック" w:hAnsi="Arial" w:cs="Arial"/>
                      <w:color w:val="FF0000"/>
                      <w:sz w:val="18"/>
                      <w:szCs w:val="18"/>
                      <w:highlight w:val="cyan"/>
                      <w:lang w:eastAsia="en-GB"/>
                    </w:rPr>
                    <w:t xml:space="preserve">[2) UE supports </w:t>
                  </w:r>
                  <w:proofErr w:type="spellStart"/>
                  <w:r w:rsidRPr="002B7759">
                    <w:rPr>
                      <w:rFonts w:ascii="Arial" w:eastAsia="ＭＳ Ｐゴシック" w:hAnsi="Arial" w:cs="Arial"/>
                      <w:color w:val="FF0000"/>
                      <w:sz w:val="18"/>
                      <w:szCs w:val="18"/>
                      <w:highlight w:val="cyan"/>
                      <w:lang w:eastAsia="en-GB"/>
                    </w:rPr>
                    <w:t>SyncRef</w:t>
                  </w:r>
                  <w:proofErr w:type="spellEnd"/>
                  <w:r w:rsidRPr="002B7759">
                    <w:rPr>
                      <w:rFonts w:ascii="Arial" w:eastAsia="ＭＳ Ｐゴシック" w:hAnsi="Arial" w:cs="Arial"/>
                      <w:color w:val="FF0000"/>
                      <w:sz w:val="18"/>
                      <w:szCs w:val="18"/>
                      <w:highlight w:val="cyan"/>
                      <w:lang w:eastAsia="en-GB"/>
                    </w:rPr>
                    <w:t xml:space="preserve"> UE as the synchronization reference]</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345EAC5C"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highlight w:val="cyan"/>
                      <w:lang w:val="en-US"/>
                    </w:rPr>
                    <w:t>[32-4b]</w:t>
                  </w:r>
                </w:p>
              </w:tc>
              <w:tc>
                <w:tcPr>
                  <w:tcW w:w="186" w:type="pct"/>
                  <w:tcBorders>
                    <w:top w:val="nil"/>
                    <w:left w:val="nil"/>
                    <w:bottom w:val="single" w:sz="8" w:space="0" w:color="auto"/>
                    <w:right w:val="single" w:sz="8" w:space="0" w:color="auto"/>
                  </w:tcBorders>
                  <w:tcMar>
                    <w:top w:w="0" w:type="dxa"/>
                    <w:left w:w="108" w:type="dxa"/>
                    <w:bottom w:w="0" w:type="dxa"/>
                    <w:right w:w="108" w:type="dxa"/>
                  </w:tcMar>
                  <w:hideMark/>
                </w:tcPr>
                <w:p w14:paraId="345EAC5D"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No</w:t>
                  </w:r>
                </w:p>
              </w:tc>
              <w:tc>
                <w:tcPr>
                  <w:tcW w:w="184" w:type="pct"/>
                  <w:tcBorders>
                    <w:top w:val="nil"/>
                    <w:left w:val="nil"/>
                    <w:bottom w:val="single" w:sz="8" w:space="0" w:color="auto"/>
                    <w:right w:val="single" w:sz="8" w:space="0" w:color="auto"/>
                  </w:tcBorders>
                  <w:tcMar>
                    <w:top w:w="0" w:type="dxa"/>
                    <w:left w:w="108" w:type="dxa"/>
                    <w:bottom w:w="0" w:type="dxa"/>
                    <w:right w:w="108" w:type="dxa"/>
                  </w:tcMar>
                  <w:hideMark/>
                </w:tcPr>
                <w:p w14:paraId="345EAC5E"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No</w:t>
                  </w:r>
                </w:p>
              </w:tc>
              <w:tc>
                <w:tcPr>
                  <w:tcW w:w="359" w:type="pct"/>
                  <w:tcBorders>
                    <w:top w:val="nil"/>
                    <w:left w:val="nil"/>
                    <w:bottom w:val="single" w:sz="8" w:space="0" w:color="auto"/>
                    <w:right w:val="single" w:sz="8" w:space="0" w:color="auto"/>
                  </w:tcBorders>
                  <w:tcMar>
                    <w:top w:w="0" w:type="dxa"/>
                    <w:left w:w="108" w:type="dxa"/>
                    <w:bottom w:w="0" w:type="dxa"/>
                    <w:right w:w="108" w:type="dxa"/>
                  </w:tcMar>
                  <w:hideMark/>
                </w:tcPr>
                <w:p w14:paraId="345EAC5F"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eastAsia="ko-KR"/>
                    </w:rPr>
                  </w:pPr>
                  <w:r w:rsidRPr="002B7759">
                    <w:rPr>
                      <w:rFonts w:ascii="Arial" w:eastAsia="ＭＳ Ｐゴシック" w:hAnsi="Arial" w:cs="Arial"/>
                      <w:color w:val="FF0000"/>
                      <w:sz w:val="18"/>
                      <w:szCs w:val="18"/>
                      <w:lang w:val="en-US" w:eastAsia="ko-KR"/>
                    </w:rPr>
                    <w:t xml:space="preserve">The UE does not receive synchronization </w:t>
                  </w:r>
                  <w:proofErr w:type="spellStart"/>
                  <w:r w:rsidRPr="002B7759">
                    <w:rPr>
                      <w:rFonts w:ascii="Arial" w:eastAsia="ＭＳ Ｐゴシック" w:hAnsi="Arial" w:cs="Arial"/>
                      <w:color w:val="FF0000"/>
                      <w:sz w:val="18"/>
                      <w:szCs w:val="18"/>
                      <w:lang w:val="en-US" w:eastAsia="ko-KR"/>
                    </w:rPr>
                    <w:t>signalling</w:t>
                  </w:r>
                  <w:proofErr w:type="spellEnd"/>
                  <w:r w:rsidRPr="002B7759">
                    <w:rPr>
                      <w:rFonts w:ascii="Arial" w:eastAsia="ＭＳ Ｐゴシック" w:hAnsi="Arial" w:cs="Arial"/>
                      <w:color w:val="FF0000"/>
                      <w:sz w:val="18"/>
                      <w:szCs w:val="18"/>
                      <w:lang w:val="en-US" w:eastAsia="ko-KR"/>
                    </w:rPr>
                    <w:t xml:space="preserve"> from other UEs</w:t>
                  </w:r>
                </w:p>
              </w:tc>
              <w:tc>
                <w:tcPr>
                  <w:tcW w:w="278" w:type="pct"/>
                  <w:tcBorders>
                    <w:top w:val="nil"/>
                    <w:left w:val="nil"/>
                    <w:bottom w:val="single" w:sz="8" w:space="0" w:color="auto"/>
                    <w:right w:val="single" w:sz="8" w:space="0" w:color="auto"/>
                  </w:tcBorders>
                  <w:tcMar>
                    <w:top w:w="0" w:type="dxa"/>
                    <w:left w:w="108" w:type="dxa"/>
                    <w:bottom w:w="0" w:type="dxa"/>
                    <w:right w:w="108" w:type="dxa"/>
                  </w:tcMar>
                  <w:hideMark/>
                </w:tcPr>
                <w:p w14:paraId="345EAC60"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rPr>
                  </w:pPr>
                  <w:r w:rsidRPr="002B7759">
                    <w:rPr>
                      <w:rFonts w:ascii="Arial" w:eastAsia="ＭＳ Ｐゴシック" w:hAnsi="Arial" w:cs="Arial"/>
                      <w:color w:val="FF0000"/>
                      <w:sz w:val="18"/>
                      <w:szCs w:val="18"/>
                      <w:lang w:val="en-US"/>
                    </w:rPr>
                    <w:t>Per band</w:t>
                  </w:r>
                </w:p>
              </w:tc>
              <w:tc>
                <w:tcPr>
                  <w:tcW w:w="215" w:type="pct"/>
                  <w:tcBorders>
                    <w:top w:val="nil"/>
                    <w:left w:val="nil"/>
                    <w:bottom w:val="single" w:sz="8" w:space="0" w:color="auto"/>
                    <w:right w:val="single" w:sz="8" w:space="0" w:color="auto"/>
                  </w:tcBorders>
                  <w:tcMar>
                    <w:top w:w="0" w:type="dxa"/>
                    <w:left w:w="108" w:type="dxa"/>
                    <w:bottom w:w="0" w:type="dxa"/>
                    <w:right w:w="108" w:type="dxa"/>
                  </w:tcMar>
                  <w:hideMark/>
                </w:tcPr>
                <w:p w14:paraId="345EAC61"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N.A.</w:t>
                  </w:r>
                </w:p>
              </w:tc>
              <w:tc>
                <w:tcPr>
                  <w:tcW w:w="216" w:type="pct"/>
                  <w:tcBorders>
                    <w:top w:val="nil"/>
                    <w:left w:val="nil"/>
                    <w:bottom w:val="single" w:sz="8" w:space="0" w:color="auto"/>
                    <w:right w:val="single" w:sz="8" w:space="0" w:color="auto"/>
                  </w:tcBorders>
                  <w:tcMar>
                    <w:top w:w="0" w:type="dxa"/>
                    <w:left w:w="108" w:type="dxa"/>
                    <w:bottom w:w="0" w:type="dxa"/>
                    <w:right w:w="108" w:type="dxa"/>
                  </w:tcMar>
                  <w:hideMark/>
                </w:tcPr>
                <w:p w14:paraId="345EAC62"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N.A.</w:t>
                  </w:r>
                </w:p>
              </w:tc>
              <w:tc>
                <w:tcPr>
                  <w:tcW w:w="215" w:type="pct"/>
                  <w:tcBorders>
                    <w:top w:val="nil"/>
                    <w:left w:val="nil"/>
                    <w:bottom w:val="single" w:sz="8" w:space="0" w:color="auto"/>
                    <w:right w:val="single" w:sz="8" w:space="0" w:color="auto"/>
                  </w:tcBorders>
                  <w:tcMar>
                    <w:top w:w="0" w:type="dxa"/>
                    <w:left w:w="108" w:type="dxa"/>
                    <w:bottom w:w="0" w:type="dxa"/>
                    <w:right w:w="108" w:type="dxa"/>
                  </w:tcMar>
                  <w:hideMark/>
                </w:tcPr>
                <w:p w14:paraId="345EAC63"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N.A.</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14:paraId="345EAC64"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 xml:space="preserve">Note: configuration by NR </w:t>
                  </w:r>
                  <w:proofErr w:type="spellStart"/>
                  <w:r w:rsidRPr="002B7759">
                    <w:rPr>
                      <w:rFonts w:ascii="Arial" w:eastAsia="ＭＳ Ｐゴシック" w:hAnsi="Arial" w:cs="Arial"/>
                      <w:color w:val="FF0000"/>
                      <w:sz w:val="18"/>
                      <w:szCs w:val="18"/>
                      <w:lang w:val="en-US"/>
                    </w:rPr>
                    <w:t>Uu</w:t>
                  </w:r>
                  <w:proofErr w:type="spellEnd"/>
                  <w:r w:rsidRPr="002B7759">
                    <w:rPr>
                      <w:rFonts w:ascii="Arial" w:eastAsia="ＭＳ Ｐゴシック" w:hAnsi="Arial" w:cs="Arial"/>
                      <w:color w:val="FF0000"/>
                      <w:sz w:val="18"/>
                      <w:szCs w:val="18"/>
                      <w:lang w:val="en-US"/>
                    </w:rPr>
                    <w:t xml:space="preserve"> is not required to be supported in a band indicated with only the PC5 interface in 38.101-1 Table 5.2E.1-1</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345EAC65" w14:textId="77777777" w:rsidR="002B7759" w:rsidRPr="002B7759" w:rsidRDefault="002B7759" w:rsidP="002B7759">
                  <w:pPr>
                    <w:keepNext/>
                    <w:snapToGrid w:val="0"/>
                    <w:spacing w:after="0" w:line="252" w:lineRule="auto"/>
                    <w:rPr>
                      <w:rFonts w:ascii="Arial" w:eastAsia="ＭＳ Ｐゴシック" w:hAnsi="Arial" w:cs="Arial"/>
                      <w:color w:val="FF0000"/>
                      <w:sz w:val="18"/>
                      <w:szCs w:val="18"/>
                      <w:lang w:val="en-US"/>
                    </w:rPr>
                  </w:pPr>
                  <w:r w:rsidRPr="002B7759">
                    <w:rPr>
                      <w:rFonts w:ascii="Arial" w:eastAsia="ＭＳ Ｐゴシック" w:hAnsi="Arial" w:cs="Arial"/>
                      <w:color w:val="FF0000"/>
                      <w:sz w:val="18"/>
                      <w:szCs w:val="18"/>
                      <w:lang w:val="en-US"/>
                    </w:rPr>
                    <w:t xml:space="preserve">Optional without capability </w:t>
                  </w:r>
                  <w:proofErr w:type="spellStart"/>
                  <w:r w:rsidRPr="002B7759">
                    <w:rPr>
                      <w:rFonts w:ascii="Arial" w:eastAsia="ＭＳ Ｐゴシック" w:hAnsi="Arial" w:cs="Arial"/>
                      <w:color w:val="FF0000"/>
                      <w:sz w:val="18"/>
                      <w:szCs w:val="18"/>
                      <w:lang w:val="en-US"/>
                    </w:rPr>
                    <w:t>signalling</w:t>
                  </w:r>
                  <w:proofErr w:type="spellEnd"/>
                  <w:r w:rsidRPr="002B7759">
                    <w:rPr>
                      <w:rFonts w:ascii="Arial" w:eastAsia="ＭＳ Ｐゴシック" w:hAnsi="Arial" w:cs="Arial"/>
                      <w:color w:val="FF0000"/>
                      <w:sz w:val="18"/>
                      <w:szCs w:val="18"/>
                      <w:lang w:val="en-US"/>
                    </w:rPr>
                    <w:t>.</w:t>
                  </w:r>
                </w:p>
              </w:tc>
            </w:tr>
          </w:tbl>
          <w:p w14:paraId="345EAC67" w14:textId="77777777" w:rsidR="002B7759" w:rsidRDefault="002B7759" w:rsidP="002B7759"/>
          <w:p w14:paraId="345EAC68" w14:textId="77777777" w:rsidR="002B7759" w:rsidRPr="00645701" w:rsidRDefault="002B7759" w:rsidP="002B7759">
            <w:pPr>
              <w:snapToGrid w:val="0"/>
              <w:spacing w:line="252" w:lineRule="auto"/>
              <w:rPr>
                <w:rFonts w:eastAsia="ＭＳ Ｐゴシック"/>
                <w:b/>
                <w:bCs/>
                <w:lang w:val="en-US"/>
              </w:rPr>
            </w:pPr>
            <w:r w:rsidRPr="00645701">
              <w:rPr>
                <w:rFonts w:eastAsia="ＭＳ Ｐゴシック"/>
                <w:b/>
                <w:bCs/>
                <w:highlight w:val="green"/>
                <w:lang w:val="en-US"/>
              </w:rPr>
              <w:lastRenderedPageBreak/>
              <w:t>Agreement</w:t>
            </w:r>
          </w:p>
          <w:p w14:paraId="345EAC69" w14:textId="77777777" w:rsidR="002B7759" w:rsidRPr="00293A72" w:rsidRDefault="002B7759" w:rsidP="002B7759">
            <w:pPr>
              <w:pStyle w:val="aff6"/>
              <w:numPr>
                <w:ilvl w:val="0"/>
                <w:numId w:val="58"/>
              </w:numPr>
              <w:spacing w:after="0" w:line="252" w:lineRule="atLeast"/>
              <w:ind w:leftChars="0"/>
              <w:rPr>
                <w:rFonts w:ascii="ＭＳ Ｐゴシック" w:hAnsi="ＭＳ Ｐゴシック" w:cs="ＭＳ Ｐゴシック"/>
                <w:lang w:eastAsia="ko-KR"/>
              </w:rPr>
            </w:pPr>
            <w:r w:rsidRPr="00293A72">
              <w:rPr>
                <w:lang w:eastAsia="ko-KR"/>
              </w:rPr>
              <w:t>Reporting type of FG 32-2a is</w:t>
            </w:r>
            <w:r w:rsidRPr="00293A72">
              <w:rPr>
                <w:rStyle w:val="apple-converted-space"/>
                <w:lang w:eastAsia="ko-KR"/>
              </w:rPr>
              <w:t> </w:t>
            </w:r>
            <w:r w:rsidRPr="00293A72">
              <w:rPr>
                <w:lang w:eastAsia="ko-KR"/>
              </w:rPr>
              <w:t>per</w:t>
            </w:r>
            <w:r w:rsidRPr="00293A72">
              <w:rPr>
                <w:rStyle w:val="apple-converted-space"/>
                <w:lang w:eastAsia="ko-KR"/>
              </w:rPr>
              <w:t> </w:t>
            </w:r>
            <w:r w:rsidRPr="00293A72">
              <w:rPr>
                <w:lang w:eastAsia="ko-KR"/>
              </w:rPr>
              <w:t>FS</w:t>
            </w:r>
          </w:p>
          <w:p w14:paraId="345EAC6A" w14:textId="77777777" w:rsidR="002B7759" w:rsidRPr="00293A72" w:rsidRDefault="002B7759" w:rsidP="002B7759">
            <w:pPr>
              <w:pStyle w:val="aff6"/>
              <w:numPr>
                <w:ilvl w:val="0"/>
                <w:numId w:val="58"/>
              </w:numPr>
              <w:spacing w:after="0" w:line="252" w:lineRule="atLeast"/>
              <w:ind w:leftChars="0"/>
              <w:rPr>
                <w:lang w:eastAsia="ko-KR"/>
              </w:rPr>
            </w:pPr>
            <w:r w:rsidRPr="00293A72">
              <w:rPr>
                <w:lang w:eastAsia="ko-KR"/>
              </w:rPr>
              <w:t>Reporting type of FG 32-5a-1 is per FS</w:t>
            </w:r>
          </w:p>
          <w:p w14:paraId="345EAC6B" w14:textId="77777777" w:rsidR="002B7759" w:rsidRPr="00293A72" w:rsidRDefault="002B7759" w:rsidP="002B7759">
            <w:pPr>
              <w:pStyle w:val="aff6"/>
              <w:numPr>
                <w:ilvl w:val="0"/>
                <w:numId w:val="58"/>
              </w:numPr>
              <w:spacing w:after="0" w:line="252" w:lineRule="atLeast"/>
              <w:ind w:leftChars="0"/>
              <w:rPr>
                <w:lang w:eastAsia="ko-KR"/>
              </w:rPr>
            </w:pPr>
            <w:r w:rsidRPr="00293A72">
              <w:rPr>
                <w:lang w:eastAsia="ko-KR"/>
              </w:rPr>
              <w:t>Reporting type of FG 32-5b-1 is</w:t>
            </w:r>
            <w:r w:rsidRPr="00293A72">
              <w:rPr>
                <w:rStyle w:val="apple-converted-space"/>
                <w:lang w:eastAsia="ko-KR"/>
              </w:rPr>
              <w:t> </w:t>
            </w:r>
            <w:r w:rsidRPr="00293A72">
              <w:rPr>
                <w:lang w:eastAsia="ko-KR"/>
              </w:rPr>
              <w:t>per</w:t>
            </w:r>
            <w:r w:rsidRPr="00293A72">
              <w:rPr>
                <w:rStyle w:val="apple-converted-space"/>
                <w:lang w:eastAsia="ko-KR"/>
              </w:rPr>
              <w:t> </w:t>
            </w:r>
            <w:r w:rsidRPr="00293A72">
              <w:rPr>
                <w:lang w:eastAsia="ko-KR"/>
              </w:rPr>
              <w:t>FS</w:t>
            </w:r>
          </w:p>
          <w:p w14:paraId="345EAC6C" w14:textId="77777777" w:rsidR="002B7759" w:rsidRPr="00293A72" w:rsidRDefault="002B7759" w:rsidP="002B7759">
            <w:pPr>
              <w:pStyle w:val="aff6"/>
              <w:numPr>
                <w:ilvl w:val="0"/>
                <w:numId w:val="58"/>
              </w:numPr>
              <w:spacing w:after="0" w:line="252" w:lineRule="atLeast"/>
              <w:ind w:leftChars="0"/>
              <w:rPr>
                <w:lang w:eastAsia="ko-KR"/>
              </w:rPr>
            </w:pPr>
            <w:r w:rsidRPr="00293A72">
              <w:rPr>
                <w:lang w:eastAsia="ko-KR"/>
              </w:rPr>
              <w:t>Reporting type of FG 32-6-2 is</w:t>
            </w:r>
            <w:r w:rsidRPr="00293A72">
              <w:rPr>
                <w:rStyle w:val="apple-converted-space"/>
                <w:lang w:eastAsia="ko-KR"/>
              </w:rPr>
              <w:t> </w:t>
            </w:r>
            <w:r w:rsidRPr="00293A72">
              <w:rPr>
                <w:lang w:eastAsia="ko-KR"/>
              </w:rPr>
              <w:t>per band</w:t>
            </w:r>
          </w:p>
          <w:p w14:paraId="345EAC6D" w14:textId="77777777" w:rsidR="002B7759" w:rsidRPr="00293A72" w:rsidRDefault="002B7759" w:rsidP="002B7759">
            <w:pPr>
              <w:pStyle w:val="aff6"/>
              <w:numPr>
                <w:ilvl w:val="0"/>
                <w:numId w:val="58"/>
              </w:numPr>
              <w:spacing w:after="0" w:line="252" w:lineRule="atLeast"/>
              <w:ind w:leftChars="0"/>
              <w:rPr>
                <w:lang w:eastAsia="ko-KR"/>
              </w:rPr>
            </w:pPr>
            <w:r w:rsidRPr="00293A72">
              <w:rPr>
                <w:lang w:eastAsia="ko-KR"/>
              </w:rPr>
              <w:t>Reporting type of FG 32-7 is per</w:t>
            </w:r>
            <w:r w:rsidRPr="00293A72">
              <w:rPr>
                <w:rStyle w:val="apple-converted-space"/>
                <w:lang w:eastAsia="ko-KR"/>
              </w:rPr>
              <w:t> </w:t>
            </w:r>
            <w:r w:rsidRPr="00293A72">
              <w:rPr>
                <w:lang w:eastAsia="ko-KR"/>
              </w:rPr>
              <w:t>band</w:t>
            </w:r>
          </w:p>
          <w:p w14:paraId="345EAC6E" w14:textId="77777777" w:rsidR="002B7759" w:rsidRDefault="002B7759" w:rsidP="00A555B9">
            <w:pPr>
              <w:snapToGrid w:val="0"/>
            </w:pPr>
          </w:p>
        </w:tc>
      </w:tr>
      <w:tr w:rsidR="000600A9" w14:paraId="345EAC72" w14:textId="77777777" w:rsidTr="0089736E">
        <w:tc>
          <w:tcPr>
            <w:tcW w:w="388" w:type="pct"/>
          </w:tcPr>
          <w:p w14:paraId="345EAC70" w14:textId="77777777" w:rsidR="000600A9" w:rsidRPr="002270DA" w:rsidRDefault="002270DA" w:rsidP="00A555B9">
            <w:pPr>
              <w:snapToGrid w:val="0"/>
              <w:jc w:val="both"/>
              <w:rPr>
                <w:rFonts w:eastAsia="ＭＳ 明朝"/>
                <w:szCs w:val="21"/>
                <w:lang w:val="en-US"/>
              </w:rPr>
            </w:pPr>
            <w:r>
              <w:rPr>
                <w:rFonts w:eastAsia="ＭＳ 明朝" w:hint="eastAsia"/>
                <w:szCs w:val="21"/>
                <w:lang w:val="en-US"/>
              </w:rPr>
              <w:lastRenderedPageBreak/>
              <w:t>F</w:t>
            </w:r>
            <w:r>
              <w:rPr>
                <w:rFonts w:eastAsia="ＭＳ 明朝"/>
                <w:szCs w:val="21"/>
                <w:lang w:val="en-US"/>
              </w:rPr>
              <w:t>L3</w:t>
            </w:r>
          </w:p>
        </w:tc>
        <w:tc>
          <w:tcPr>
            <w:tcW w:w="4612" w:type="pct"/>
          </w:tcPr>
          <w:p w14:paraId="345EAC71" w14:textId="77777777" w:rsidR="002270DA" w:rsidRDefault="00481303" w:rsidP="00A555B9">
            <w:pPr>
              <w:snapToGrid w:val="0"/>
            </w:pPr>
            <w:r>
              <w:rPr>
                <w:rFonts w:hint="eastAsia"/>
              </w:rPr>
              <w:t>C</w:t>
            </w:r>
            <w:r>
              <w:t>ompanies are encouraged to provide view on the prerequisite FGs of FGs 32-2a/2b</w:t>
            </w:r>
          </w:p>
        </w:tc>
      </w:tr>
      <w:tr w:rsidR="002F56A9" w14:paraId="345EAC75" w14:textId="77777777" w:rsidTr="0089736E">
        <w:tc>
          <w:tcPr>
            <w:tcW w:w="388" w:type="pct"/>
          </w:tcPr>
          <w:p w14:paraId="345EAC73" w14:textId="77777777" w:rsidR="002F56A9" w:rsidRDefault="002F56A9" w:rsidP="002F56A9">
            <w:pPr>
              <w:snapToGrid w:val="0"/>
              <w:jc w:val="both"/>
              <w:rPr>
                <w:rFonts w:eastAsia="ＭＳ 明朝"/>
                <w:szCs w:val="21"/>
                <w:lang w:val="en-US"/>
              </w:rPr>
            </w:pPr>
            <w:r>
              <w:rPr>
                <w:rFonts w:eastAsiaTheme="minorEastAsia"/>
                <w:szCs w:val="21"/>
                <w:lang w:val="en-US"/>
              </w:rPr>
              <w:t>Qualcomm</w:t>
            </w:r>
          </w:p>
        </w:tc>
        <w:tc>
          <w:tcPr>
            <w:tcW w:w="4612" w:type="pct"/>
          </w:tcPr>
          <w:p w14:paraId="345EAC74" w14:textId="77777777" w:rsidR="002F56A9" w:rsidRDefault="002F56A9" w:rsidP="002F56A9">
            <w:pPr>
              <w:snapToGrid w:val="0"/>
            </w:pPr>
            <w:r>
              <w:rPr>
                <w:rFonts w:eastAsiaTheme="minorEastAsia"/>
                <w:color w:val="000000"/>
                <w:szCs w:val="21"/>
                <w:lang w:val="en-US"/>
              </w:rPr>
              <w:t>We do not think additional prerequisites are needed.</w:t>
            </w:r>
          </w:p>
        </w:tc>
      </w:tr>
      <w:tr w:rsidR="008C1696" w14:paraId="345EAC78" w14:textId="77777777" w:rsidTr="0089736E">
        <w:tc>
          <w:tcPr>
            <w:tcW w:w="388" w:type="pct"/>
          </w:tcPr>
          <w:p w14:paraId="345EAC76" w14:textId="77777777" w:rsidR="008C1696" w:rsidRDefault="00B25431" w:rsidP="00A555B9">
            <w:pPr>
              <w:snapToGrid w:val="0"/>
              <w:jc w:val="both"/>
              <w:rPr>
                <w:rFonts w:eastAsia="ＭＳ 明朝"/>
                <w:szCs w:val="21"/>
                <w:lang w:val="en-US"/>
              </w:rPr>
            </w:pPr>
            <w:r>
              <w:rPr>
                <w:rFonts w:eastAsia="ＭＳ 明朝"/>
                <w:szCs w:val="21"/>
                <w:lang w:val="en-US"/>
              </w:rPr>
              <w:t>Apple</w:t>
            </w:r>
          </w:p>
        </w:tc>
        <w:tc>
          <w:tcPr>
            <w:tcW w:w="4612" w:type="pct"/>
          </w:tcPr>
          <w:p w14:paraId="345EAC77" w14:textId="77777777" w:rsidR="008C1696" w:rsidRDefault="00B25431" w:rsidP="00A555B9">
            <w:pPr>
              <w:snapToGrid w:val="0"/>
            </w:pPr>
            <w:r>
              <w:t xml:space="preserve">No more pre-requisites are needed. </w:t>
            </w:r>
          </w:p>
        </w:tc>
      </w:tr>
      <w:tr w:rsidR="008C1696" w14:paraId="345EAC7C" w14:textId="77777777" w:rsidTr="0089736E">
        <w:tc>
          <w:tcPr>
            <w:tcW w:w="388" w:type="pct"/>
          </w:tcPr>
          <w:p w14:paraId="345EAC79" w14:textId="77777777" w:rsidR="008C1696" w:rsidRPr="00522C50" w:rsidRDefault="00522C50" w:rsidP="00A555B9">
            <w:pPr>
              <w:snapToGrid w:val="0"/>
              <w:jc w:val="both"/>
              <w:rPr>
                <w:rFonts w:eastAsiaTheme="minorEastAsia"/>
                <w:szCs w:val="21"/>
                <w:lang w:val="en-US" w:eastAsia="zh-CN"/>
              </w:rPr>
            </w:pPr>
            <w:r>
              <w:rPr>
                <w:rFonts w:eastAsiaTheme="minorEastAsia" w:hint="eastAsia"/>
                <w:szCs w:val="21"/>
                <w:lang w:val="en-US" w:eastAsia="zh-CN"/>
              </w:rPr>
              <w:t>C</w:t>
            </w:r>
            <w:r>
              <w:rPr>
                <w:rFonts w:eastAsiaTheme="minorEastAsia"/>
                <w:szCs w:val="21"/>
                <w:lang w:val="en-US" w:eastAsia="zh-CN"/>
              </w:rPr>
              <w:t>ATT, GOHIGH</w:t>
            </w:r>
          </w:p>
        </w:tc>
        <w:tc>
          <w:tcPr>
            <w:tcW w:w="4612" w:type="pct"/>
          </w:tcPr>
          <w:p w14:paraId="345EAC7A" w14:textId="77777777" w:rsidR="008C1696" w:rsidRDefault="00522C50" w:rsidP="00522C50">
            <w:pPr>
              <w:snapToGrid w:val="0"/>
              <w:rPr>
                <w:rFonts w:eastAsiaTheme="minorEastAsia"/>
                <w:lang w:eastAsia="zh-CN"/>
              </w:rPr>
            </w:pPr>
            <w:r>
              <w:rPr>
                <w:rFonts w:eastAsiaTheme="minorEastAsia"/>
                <w:lang w:eastAsia="zh-CN"/>
              </w:rPr>
              <w:t xml:space="preserve">We prefer to add the pre-requisites as the current proposal. Both of FGs are only used when the pre-requisites are supported. </w:t>
            </w:r>
          </w:p>
          <w:p w14:paraId="345EAC7B" w14:textId="77777777" w:rsidR="00522C50" w:rsidRPr="00522C50" w:rsidRDefault="00522C50" w:rsidP="00522C50">
            <w:pPr>
              <w:snapToGrid w:val="0"/>
              <w:rPr>
                <w:rFonts w:ascii="Calibri" w:eastAsiaTheme="minorEastAsia" w:hAnsi="Calibri" w:cs="Calibri"/>
                <w:szCs w:val="21"/>
                <w:lang w:val="en-US" w:eastAsia="zh-CN"/>
              </w:rPr>
            </w:pPr>
            <w:r>
              <w:rPr>
                <w:rFonts w:ascii="Calibri" w:eastAsiaTheme="minorEastAsia" w:hAnsi="Calibri" w:cs="Calibri"/>
                <w:szCs w:val="21"/>
                <w:lang w:val="en-US" w:eastAsia="zh-CN"/>
              </w:rPr>
              <w:t xml:space="preserve">Regarding component 2) of 32-2b, it is duplicated with component 6) in 32-4b, we prefer to capture it in 32-4b, since 32-4b is a general FG for synchronization. </w:t>
            </w:r>
          </w:p>
        </w:tc>
      </w:tr>
      <w:tr w:rsidR="00B43DB1" w14:paraId="7642F55E" w14:textId="77777777" w:rsidTr="0089736E">
        <w:tc>
          <w:tcPr>
            <w:tcW w:w="388" w:type="pct"/>
          </w:tcPr>
          <w:p w14:paraId="4DBFD67C" w14:textId="4C9D5891"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612" w:type="pct"/>
          </w:tcPr>
          <w:p w14:paraId="11D71961" w14:textId="77777777" w:rsidR="00B43DB1" w:rsidRDefault="00B43DB1" w:rsidP="00B43DB1">
            <w:pPr>
              <w:snapToGrid w:val="0"/>
              <w:rPr>
                <w:rFonts w:eastAsiaTheme="minorEastAsia"/>
                <w:lang w:eastAsia="zh-CN"/>
              </w:rPr>
            </w:pPr>
            <w:r>
              <w:rPr>
                <w:rFonts w:eastAsiaTheme="minorEastAsia"/>
                <w:lang w:eastAsia="zh-CN"/>
              </w:rPr>
              <w:t>No prerequisite for 32-2b</w:t>
            </w:r>
          </w:p>
          <w:p w14:paraId="53942B03" w14:textId="03F555B0" w:rsidR="00B43DB1" w:rsidRDefault="00B43DB1" w:rsidP="00B43DB1">
            <w:pPr>
              <w:snapToGrid w:val="0"/>
              <w:rPr>
                <w:rFonts w:eastAsiaTheme="minorEastAsia"/>
                <w:lang w:eastAsia="zh-CN"/>
              </w:rPr>
            </w:pPr>
            <w:r>
              <w:rPr>
                <w:rFonts w:eastAsiaTheme="minorEastAsia"/>
                <w:lang w:eastAsia="zh-CN"/>
              </w:rPr>
              <w:t>No more prerequisite for 32-2a</w:t>
            </w:r>
          </w:p>
        </w:tc>
      </w:tr>
      <w:tr w:rsidR="003F50DE" w14:paraId="303292AC" w14:textId="77777777" w:rsidTr="0089736E">
        <w:tc>
          <w:tcPr>
            <w:tcW w:w="388" w:type="pct"/>
          </w:tcPr>
          <w:p w14:paraId="639D547D" w14:textId="52F8E8D6" w:rsidR="003F50DE" w:rsidRDefault="003F50DE" w:rsidP="003F50DE">
            <w:pPr>
              <w:snapToGrid w:val="0"/>
              <w:jc w:val="both"/>
              <w:rPr>
                <w:rFonts w:eastAsiaTheme="minorEastAsia"/>
                <w:szCs w:val="21"/>
                <w:lang w:val="en-US" w:eastAsia="zh-CN"/>
              </w:rPr>
            </w:pPr>
            <w:r>
              <w:rPr>
                <w:rFonts w:eastAsiaTheme="minorEastAsia" w:hint="eastAsia"/>
                <w:szCs w:val="21"/>
                <w:lang w:val="en-US" w:eastAsia="zh-CN"/>
              </w:rPr>
              <w:t>H</w:t>
            </w:r>
            <w:r>
              <w:rPr>
                <w:rFonts w:eastAsiaTheme="minorEastAsia"/>
                <w:szCs w:val="21"/>
                <w:lang w:val="en-US" w:eastAsia="zh-CN"/>
              </w:rPr>
              <w:t xml:space="preserve">uawei, </w:t>
            </w:r>
            <w:proofErr w:type="spellStart"/>
            <w:r>
              <w:rPr>
                <w:rFonts w:eastAsiaTheme="minorEastAsia"/>
                <w:szCs w:val="21"/>
                <w:lang w:val="en-US" w:eastAsia="zh-CN"/>
              </w:rPr>
              <w:t>Hisilicon</w:t>
            </w:r>
            <w:proofErr w:type="spellEnd"/>
          </w:p>
        </w:tc>
        <w:tc>
          <w:tcPr>
            <w:tcW w:w="4612" w:type="pct"/>
          </w:tcPr>
          <w:p w14:paraId="320946B0" w14:textId="77777777" w:rsidR="003F50DE" w:rsidRDefault="003F50DE" w:rsidP="003F50DE">
            <w:pPr>
              <w:snapToGrid w:val="0"/>
              <w:rPr>
                <w:rFonts w:eastAsiaTheme="minorEastAsia"/>
                <w:lang w:eastAsia="zh-CN"/>
              </w:rPr>
            </w:pPr>
            <w:r>
              <w:rPr>
                <w:rFonts w:eastAsiaTheme="minorEastAsia"/>
                <w:lang w:eastAsia="zh-CN"/>
              </w:rPr>
              <w:t xml:space="preserve">In both FGs, the pre-requisites should require at least one FG is supported which can cause PSFCH for HARQ to be sent relevant to the UE. </w:t>
            </w:r>
          </w:p>
          <w:p w14:paraId="25BF1FC5" w14:textId="28E9ABD3" w:rsidR="003F50DE" w:rsidRDefault="003F50DE" w:rsidP="003F50DE">
            <w:pPr>
              <w:snapToGrid w:val="0"/>
              <w:rPr>
                <w:rFonts w:eastAsiaTheme="minorEastAsia"/>
                <w:lang w:eastAsia="zh-CN"/>
              </w:rPr>
            </w:pPr>
            <w:r>
              <w:rPr>
                <w:rFonts w:eastAsiaTheme="minorEastAsia"/>
                <w:lang w:eastAsia="zh-CN"/>
              </w:rPr>
              <w:t>That is, we support the proposal.</w:t>
            </w:r>
          </w:p>
        </w:tc>
      </w:tr>
      <w:tr w:rsidR="00F62F8C" w14:paraId="0FA48AE0" w14:textId="77777777" w:rsidTr="0089736E">
        <w:tc>
          <w:tcPr>
            <w:tcW w:w="388" w:type="pct"/>
          </w:tcPr>
          <w:p w14:paraId="6BCDDDFD" w14:textId="635F6144" w:rsidR="00F62F8C" w:rsidRDefault="00F62F8C" w:rsidP="003F50DE">
            <w:pPr>
              <w:snapToGrid w:val="0"/>
              <w:jc w:val="both"/>
              <w:rPr>
                <w:rFonts w:eastAsiaTheme="minorEastAsia"/>
                <w:szCs w:val="21"/>
                <w:lang w:val="en-US" w:eastAsia="zh-CN"/>
              </w:rPr>
            </w:pPr>
            <w:r>
              <w:rPr>
                <w:rFonts w:eastAsiaTheme="minorEastAsia"/>
                <w:szCs w:val="21"/>
                <w:lang w:val="en-US" w:eastAsia="zh-CN"/>
              </w:rPr>
              <w:t>vivo</w:t>
            </w:r>
          </w:p>
        </w:tc>
        <w:tc>
          <w:tcPr>
            <w:tcW w:w="4612" w:type="pct"/>
          </w:tcPr>
          <w:p w14:paraId="53CA36C8" w14:textId="569C3B4B" w:rsidR="00F62F8C" w:rsidRDefault="00F62F8C" w:rsidP="003F50DE">
            <w:pPr>
              <w:snapToGrid w:val="0"/>
              <w:rPr>
                <w:rFonts w:eastAsiaTheme="minorEastAsia"/>
                <w:lang w:eastAsia="zh-CN"/>
              </w:rPr>
            </w:pPr>
            <w:r>
              <w:rPr>
                <w:rFonts w:eastAsiaTheme="minorEastAsia"/>
                <w:lang w:eastAsia="zh-CN"/>
              </w:rPr>
              <w:t>No more pre-requisites are needed.</w:t>
            </w:r>
          </w:p>
        </w:tc>
      </w:tr>
      <w:tr w:rsidR="001C008D" w14:paraId="12E55476" w14:textId="77777777" w:rsidTr="0089736E">
        <w:tc>
          <w:tcPr>
            <w:tcW w:w="388" w:type="pct"/>
          </w:tcPr>
          <w:p w14:paraId="5BB800D9" w14:textId="5027CAEC" w:rsidR="001C008D" w:rsidRDefault="001C008D" w:rsidP="001C008D">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612" w:type="pct"/>
          </w:tcPr>
          <w:p w14:paraId="3D05644B" w14:textId="21A0AB2F" w:rsidR="001C008D" w:rsidRDefault="001C008D" w:rsidP="001C008D">
            <w:pPr>
              <w:snapToGrid w:val="0"/>
              <w:rPr>
                <w:rFonts w:eastAsiaTheme="minorEastAsia"/>
                <w:lang w:eastAsia="zh-CN"/>
              </w:rPr>
            </w:pPr>
            <w:r>
              <w:rPr>
                <w:rFonts w:eastAsiaTheme="minorEastAsia"/>
                <w:lang w:eastAsia="zh-CN"/>
              </w:rPr>
              <w:t xml:space="preserve">For both 32-2a and 32-b, we support the pre-requisites included in bracket. For 32-2a, it is meaningless for UE to support PSFCH Rx without supporting any SL PSSCH transmissions. </w:t>
            </w:r>
          </w:p>
        </w:tc>
      </w:tr>
      <w:tr w:rsidR="008C7CB2" w14:paraId="3779A6E3" w14:textId="77777777" w:rsidTr="0089736E">
        <w:tc>
          <w:tcPr>
            <w:tcW w:w="388" w:type="pct"/>
          </w:tcPr>
          <w:p w14:paraId="4451346F" w14:textId="6B8097D2" w:rsidR="008C7CB2" w:rsidRDefault="008C7CB2" w:rsidP="008C7CB2">
            <w:pPr>
              <w:snapToGrid w:val="0"/>
              <w:jc w:val="both"/>
              <w:rPr>
                <w:rFonts w:eastAsiaTheme="minorEastAsia"/>
                <w:szCs w:val="21"/>
                <w:lang w:val="en-US" w:eastAsia="zh-CN"/>
              </w:rPr>
            </w:pPr>
            <w:r>
              <w:rPr>
                <w:rFonts w:eastAsiaTheme="minorEastAsia" w:hint="eastAsia"/>
                <w:szCs w:val="21"/>
                <w:lang w:eastAsia="zh-CN"/>
              </w:rPr>
              <w:t>OPPO</w:t>
            </w:r>
          </w:p>
        </w:tc>
        <w:tc>
          <w:tcPr>
            <w:tcW w:w="4612" w:type="pct"/>
          </w:tcPr>
          <w:p w14:paraId="7A555A64" w14:textId="3F4D46AE" w:rsidR="008C7CB2" w:rsidRDefault="008C7CB2" w:rsidP="008C7CB2">
            <w:pPr>
              <w:snapToGrid w:val="0"/>
              <w:rPr>
                <w:rFonts w:eastAsiaTheme="minorEastAsia"/>
                <w:lang w:eastAsia="zh-CN"/>
              </w:rPr>
            </w:pPr>
            <w:r>
              <w:rPr>
                <w:rFonts w:eastAsiaTheme="minorEastAsia"/>
                <w:lang w:eastAsia="zh-CN"/>
              </w:rPr>
              <w:t xml:space="preserve">For both FG, we support the pre-requisites. For FG 32-2a, the pre-requisites are similar as FG 15-11 (PSFCH format 0 in NR SL). </w:t>
            </w:r>
          </w:p>
        </w:tc>
      </w:tr>
      <w:tr w:rsidR="00550B53" w14:paraId="7568C9BB" w14:textId="77777777" w:rsidTr="0089736E">
        <w:tc>
          <w:tcPr>
            <w:tcW w:w="388" w:type="pct"/>
          </w:tcPr>
          <w:p w14:paraId="669DC668" w14:textId="78224E3D" w:rsidR="00550B53" w:rsidRPr="00550B53" w:rsidRDefault="00550B53" w:rsidP="008C7CB2">
            <w:pPr>
              <w:snapToGrid w:val="0"/>
              <w:jc w:val="both"/>
              <w:rPr>
                <w:rFonts w:eastAsia="ＭＳ 明朝"/>
                <w:szCs w:val="21"/>
              </w:rPr>
            </w:pPr>
            <w:r>
              <w:rPr>
                <w:rFonts w:eastAsia="ＭＳ 明朝" w:hint="eastAsia"/>
                <w:szCs w:val="21"/>
              </w:rPr>
              <w:t>F</w:t>
            </w:r>
            <w:r>
              <w:rPr>
                <w:rFonts w:eastAsia="ＭＳ 明朝"/>
                <w:szCs w:val="21"/>
              </w:rPr>
              <w:t>L4</w:t>
            </w:r>
          </w:p>
        </w:tc>
        <w:tc>
          <w:tcPr>
            <w:tcW w:w="4612" w:type="pct"/>
          </w:tcPr>
          <w:p w14:paraId="34C211BE" w14:textId="77777777" w:rsidR="00550B53" w:rsidRDefault="00550B53" w:rsidP="008C7CB2">
            <w:pPr>
              <w:snapToGrid w:val="0"/>
              <w:rPr>
                <w:rFonts w:eastAsia="ＭＳ 明朝"/>
              </w:rPr>
            </w:pPr>
            <w:r>
              <w:rPr>
                <w:rFonts w:eastAsia="ＭＳ 明朝" w:hint="eastAsia"/>
              </w:rPr>
              <w:t>C</w:t>
            </w:r>
            <w:r>
              <w:rPr>
                <w:rFonts w:eastAsia="ＭＳ 明朝"/>
              </w:rPr>
              <w:t>ompanies view are split. Given the motivation to include the FGs as prerequisite was provided by some companies, let’s try following proposal and hear the view from companies who does not think they are necessary.</w:t>
            </w:r>
          </w:p>
          <w:p w14:paraId="799A3D5F" w14:textId="77777777" w:rsidR="00550B53" w:rsidRDefault="00550B53" w:rsidP="008C7CB2">
            <w:pPr>
              <w:snapToGrid w:val="0"/>
              <w:rPr>
                <w:rFonts w:eastAsia="ＭＳ 明朝"/>
              </w:rPr>
            </w:pPr>
          </w:p>
          <w:p w14:paraId="1FB2512F" w14:textId="0469FB1E" w:rsidR="00550B53" w:rsidRDefault="00550B53" w:rsidP="00550B53">
            <w:pPr>
              <w:snapToGrid w:val="0"/>
              <w:spacing w:afterLines="50" w:after="120"/>
              <w:jc w:val="both"/>
              <w:rPr>
                <w:b/>
                <w:bCs/>
                <w:szCs w:val="21"/>
                <w:lang w:val="en-US"/>
              </w:rPr>
            </w:pPr>
            <w:r w:rsidRPr="00550B53">
              <w:rPr>
                <w:b/>
                <w:bCs/>
                <w:szCs w:val="21"/>
                <w:lang w:val="en-US"/>
              </w:rPr>
              <w:t>Low priority proposal 2-1b:</w:t>
            </w:r>
          </w:p>
          <w:p w14:paraId="16E1325F" w14:textId="0EB19930" w:rsidR="00550B53" w:rsidRPr="00550B53" w:rsidRDefault="00550B53" w:rsidP="00550B53">
            <w:pPr>
              <w:pStyle w:val="aff6"/>
              <w:numPr>
                <w:ilvl w:val="1"/>
                <w:numId w:val="15"/>
              </w:numPr>
              <w:overflowPunct/>
              <w:autoSpaceDE/>
              <w:autoSpaceDN/>
              <w:adjustRightInd/>
              <w:snapToGrid w:val="0"/>
              <w:spacing w:afterLines="50" w:after="120"/>
              <w:ind w:leftChars="0" w:left="482" w:hanging="482"/>
              <w:jc w:val="both"/>
              <w:textAlignment w:val="auto"/>
              <w:rPr>
                <w:szCs w:val="24"/>
                <w:lang w:val="en-US"/>
              </w:rPr>
            </w:pPr>
            <w:r>
              <w:rPr>
                <w:b/>
                <w:bCs/>
                <w:szCs w:val="24"/>
                <w:lang w:val="en-US"/>
              </w:rPr>
              <w:t>The prerequisite FGs of FG 32-2</w:t>
            </w:r>
            <w:r w:rsidR="00C506D4" w:rsidRPr="00C506D4">
              <w:rPr>
                <w:b/>
                <w:bCs/>
                <w:color w:val="FF0000"/>
                <w:szCs w:val="24"/>
                <w:lang w:val="en-US"/>
              </w:rPr>
              <w:t>a</w:t>
            </w:r>
            <w:r>
              <w:rPr>
                <w:b/>
                <w:bCs/>
                <w:szCs w:val="24"/>
                <w:lang w:val="en-US"/>
              </w:rPr>
              <w:t xml:space="preserve"> is confirmed as “</w:t>
            </w:r>
            <w:r w:rsidRPr="00550B53">
              <w:rPr>
                <w:b/>
                <w:bCs/>
                <w:szCs w:val="24"/>
                <w:lang w:val="en-US"/>
              </w:rPr>
              <w:t>32-2b, at least one of 15-2 or 15-3 or 32-4 or 32-4a</w:t>
            </w:r>
            <w:r>
              <w:rPr>
                <w:b/>
                <w:bCs/>
                <w:szCs w:val="24"/>
                <w:lang w:val="en-US"/>
              </w:rPr>
              <w:t>”</w:t>
            </w:r>
          </w:p>
          <w:p w14:paraId="3AEF4FB4" w14:textId="4E4E7677" w:rsidR="00550B53" w:rsidRPr="00550B53" w:rsidRDefault="00550B53" w:rsidP="00550B53">
            <w:pPr>
              <w:pStyle w:val="aff6"/>
              <w:numPr>
                <w:ilvl w:val="1"/>
                <w:numId w:val="15"/>
              </w:numPr>
              <w:overflowPunct/>
              <w:autoSpaceDE/>
              <w:autoSpaceDN/>
              <w:adjustRightInd/>
              <w:snapToGrid w:val="0"/>
              <w:spacing w:afterLines="50" w:after="120"/>
              <w:ind w:leftChars="0" w:left="482" w:hanging="482"/>
              <w:jc w:val="both"/>
              <w:textAlignment w:val="auto"/>
              <w:rPr>
                <w:szCs w:val="24"/>
                <w:lang w:val="en-US"/>
              </w:rPr>
            </w:pPr>
            <w:r>
              <w:rPr>
                <w:b/>
                <w:bCs/>
                <w:szCs w:val="24"/>
                <w:lang w:val="en-US"/>
              </w:rPr>
              <w:t>The prerequisite FGs of FG 32-2</w:t>
            </w:r>
            <w:r w:rsidRPr="00C506D4">
              <w:rPr>
                <w:b/>
                <w:bCs/>
                <w:strike/>
                <w:color w:val="FF0000"/>
                <w:szCs w:val="24"/>
                <w:lang w:val="en-US"/>
              </w:rPr>
              <w:t>a</w:t>
            </w:r>
            <w:r w:rsidR="00C506D4" w:rsidRPr="00C506D4">
              <w:rPr>
                <w:b/>
                <w:bCs/>
                <w:color w:val="FF0000"/>
                <w:szCs w:val="24"/>
                <w:lang w:val="en-US"/>
              </w:rPr>
              <w:t>b</w:t>
            </w:r>
            <w:r>
              <w:rPr>
                <w:b/>
                <w:bCs/>
                <w:szCs w:val="24"/>
                <w:lang w:val="en-US"/>
              </w:rPr>
              <w:t xml:space="preserve"> is confirmed as “</w:t>
            </w:r>
            <w:r w:rsidRPr="00550B53">
              <w:rPr>
                <w:b/>
                <w:bCs/>
                <w:szCs w:val="24"/>
                <w:lang w:val="en-US"/>
              </w:rPr>
              <w:t>32-</w:t>
            </w:r>
            <w:r>
              <w:rPr>
                <w:b/>
                <w:bCs/>
                <w:szCs w:val="24"/>
                <w:lang w:val="en-US"/>
              </w:rPr>
              <w:t>4</w:t>
            </w:r>
            <w:r w:rsidRPr="00550B53">
              <w:rPr>
                <w:b/>
                <w:bCs/>
                <w:szCs w:val="24"/>
                <w:lang w:val="en-US"/>
              </w:rPr>
              <w:t>b</w:t>
            </w:r>
            <w:r w:rsidR="00654E48">
              <w:rPr>
                <w:b/>
                <w:bCs/>
                <w:szCs w:val="24"/>
                <w:lang w:val="en-US"/>
              </w:rPr>
              <w:t>”</w:t>
            </w:r>
          </w:p>
          <w:p w14:paraId="401684BE" w14:textId="56AD174D" w:rsidR="00550B53" w:rsidRPr="002B6A71" w:rsidRDefault="002B6A71" w:rsidP="00550B53">
            <w:pPr>
              <w:pStyle w:val="aff6"/>
              <w:numPr>
                <w:ilvl w:val="1"/>
                <w:numId w:val="15"/>
              </w:numPr>
              <w:overflowPunct/>
              <w:autoSpaceDE/>
              <w:autoSpaceDN/>
              <w:adjustRightInd/>
              <w:snapToGrid w:val="0"/>
              <w:spacing w:afterLines="50" w:after="120"/>
              <w:ind w:leftChars="0" w:left="482" w:hanging="482"/>
              <w:jc w:val="both"/>
              <w:textAlignment w:val="auto"/>
              <w:rPr>
                <w:b/>
                <w:bCs/>
                <w:szCs w:val="24"/>
                <w:lang w:val="en-US"/>
              </w:rPr>
            </w:pPr>
            <w:r w:rsidRPr="002B6A71">
              <w:rPr>
                <w:rFonts w:hint="eastAsia"/>
                <w:b/>
                <w:bCs/>
                <w:szCs w:val="24"/>
                <w:lang w:val="en-US"/>
              </w:rPr>
              <w:t>D</w:t>
            </w:r>
            <w:r w:rsidRPr="002B6A71">
              <w:rPr>
                <w:b/>
                <w:bCs/>
                <w:szCs w:val="24"/>
                <w:lang w:val="en-US"/>
              </w:rPr>
              <w:t>elete component 2 in FG 32-2</w:t>
            </w:r>
            <w:r w:rsidRPr="00C506D4">
              <w:rPr>
                <w:b/>
                <w:bCs/>
                <w:strike/>
                <w:color w:val="FF0000"/>
                <w:szCs w:val="24"/>
                <w:lang w:val="en-US"/>
              </w:rPr>
              <w:t>a</w:t>
            </w:r>
            <w:r w:rsidR="00C506D4" w:rsidRPr="00C506D4">
              <w:rPr>
                <w:b/>
                <w:bCs/>
                <w:color w:val="FF0000"/>
                <w:szCs w:val="24"/>
                <w:lang w:val="en-US"/>
              </w:rPr>
              <w:t>b</w:t>
            </w:r>
          </w:p>
          <w:p w14:paraId="036E9CF4" w14:textId="77777777" w:rsidR="00550B53" w:rsidRDefault="00550B53" w:rsidP="008C7CB2">
            <w:pPr>
              <w:snapToGrid w:val="0"/>
              <w:rPr>
                <w:rFonts w:eastAsia="ＭＳ 明朝"/>
                <w:lang w:val="en-US"/>
              </w:rPr>
            </w:pPr>
          </w:p>
          <w:p w14:paraId="4DD166FD" w14:textId="41846208" w:rsidR="00C506D4" w:rsidRPr="00550B53" w:rsidRDefault="00C506D4" w:rsidP="008C7CB2">
            <w:pPr>
              <w:snapToGrid w:val="0"/>
              <w:rPr>
                <w:rFonts w:eastAsia="ＭＳ 明朝"/>
                <w:lang w:val="en-US"/>
              </w:rPr>
            </w:pPr>
            <w:r w:rsidRPr="00C506D4">
              <w:rPr>
                <w:rFonts w:eastAsia="ＭＳ 明朝" w:hint="eastAsia"/>
                <w:color w:val="FF0000"/>
                <w:lang w:val="en-US"/>
              </w:rPr>
              <w:t>[</w:t>
            </w:r>
            <w:r w:rsidRPr="00C506D4">
              <w:rPr>
                <w:rFonts w:eastAsia="ＭＳ 明朝"/>
                <w:color w:val="FF0000"/>
                <w:lang w:val="en-US"/>
              </w:rPr>
              <w:t>FL] Typo is fixed…</w:t>
            </w:r>
          </w:p>
        </w:tc>
      </w:tr>
      <w:tr w:rsidR="00157C03" w14:paraId="1A7D7CF9" w14:textId="77777777" w:rsidTr="0089736E">
        <w:tc>
          <w:tcPr>
            <w:tcW w:w="388" w:type="pct"/>
          </w:tcPr>
          <w:p w14:paraId="0574AE87" w14:textId="19341721" w:rsidR="00157C03" w:rsidRPr="00157C03" w:rsidRDefault="00157C03" w:rsidP="00157C03">
            <w:pPr>
              <w:snapToGrid w:val="0"/>
              <w:jc w:val="both"/>
              <w:rPr>
                <w:rFonts w:eastAsiaTheme="minorEastAsia"/>
                <w:szCs w:val="21"/>
                <w:lang w:eastAsia="zh-CN"/>
              </w:rPr>
            </w:pPr>
            <w:r w:rsidRPr="00157C03">
              <w:rPr>
                <w:rFonts w:eastAsiaTheme="minorEastAsia"/>
                <w:szCs w:val="21"/>
                <w:lang w:eastAsia="zh-CN"/>
              </w:rPr>
              <w:t>Samsung</w:t>
            </w:r>
          </w:p>
        </w:tc>
        <w:tc>
          <w:tcPr>
            <w:tcW w:w="4612" w:type="pct"/>
          </w:tcPr>
          <w:p w14:paraId="685831DB" w14:textId="7E6814FE" w:rsidR="00157C03" w:rsidRPr="00157C03" w:rsidRDefault="00157C03" w:rsidP="00157C03">
            <w:pPr>
              <w:snapToGrid w:val="0"/>
              <w:rPr>
                <w:rFonts w:eastAsiaTheme="minorEastAsia"/>
                <w:lang w:eastAsia="zh-CN"/>
              </w:rPr>
            </w:pPr>
            <w:r w:rsidRPr="00157C03">
              <w:rPr>
                <w:rFonts w:eastAsiaTheme="minorEastAsia"/>
                <w:lang w:eastAsia="zh-CN"/>
              </w:rPr>
              <w:t>Support</w:t>
            </w:r>
          </w:p>
        </w:tc>
      </w:tr>
      <w:tr w:rsidR="00550B53" w14:paraId="03A144BB" w14:textId="77777777" w:rsidTr="0089736E">
        <w:tc>
          <w:tcPr>
            <w:tcW w:w="388" w:type="pct"/>
          </w:tcPr>
          <w:p w14:paraId="2DF161F6" w14:textId="1921A54D" w:rsidR="00550B53" w:rsidRDefault="00B55035" w:rsidP="008C7CB2">
            <w:pPr>
              <w:snapToGrid w:val="0"/>
              <w:jc w:val="both"/>
              <w:rPr>
                <w:rFonts w:eastAsiaTheme="minorEastAsia"/>
                <w:szCs w:val="21"/>
                <w:lang w:eastAsia="zh-CN"/>
              </w:rPr>
            </w:pPr>
            <w:r>
              <w:rPr>
                <w:rFonts w:eastAsiaTheme="minorEastAsia"/>
                <w:szCs w:val="21"/>
                <w:lang w:eastAsia="zh-CN"/>
              </w:rPr>
              <w:t>Qualcomm</w:t>
            </w:r>
          </w:p>
        </w:tc>
        <w:tc>
          <w:tcPr>
            <w:tcW w:w="4612" w:type="pct"/>
          </w:tcPr>
          <w:p w14:paraId="7E9AD80C" w14:textId="77777777" w:rsidR="00550B53" w:rsidRDefault="00B55035" w:rsidP="008C7CB2">
            <w:pPr>
              <w:snapToGrid w:val="0"/>
              <w:rPr>
                <w:rFonts w:eastAsiaTheme="minorEastAsia"/>
                <w:lang w:eastAsia="zh-CN"/>
              </w:rPr>
            </w:pPr>
            <w:r>
              <w:rPr>
                <w:rFonts w:eastAsiaTheme="minorEastAsia"/>
                <w:lang w:eastAsia="zh-CN"/>
              </w:rPr>
              <w:t>Not support.</w:t>
            </w:r>
          </w:p>
          <w:p w14:paraId="72447E53" w14:textId="77777777" w:rsidR="00B55035" w:rsidRDefault="00231177" w:rsidP="008C7CB2">
            <w:pPr>
              <w:snapToGrid w:val="0"/>
              <w:rPr>
                <w:rFonts w:eastAsiaTheme="minorEastAsia"/>
                <w:lang w:eastAsia="zh-CN"/>
              </w:rPr>
            </w:pPr>
            <w:r>
              <w:rPr>
                <w:rFonts w:eastAsiaTheme="minorEastAsia"/>
                <w:lang w:eastAsia="zh-CN"/>
              </w:rPr>
              <w:t xml:space="preserve">There is no need to introduce the prerequisites. </w:t>
            </w:r>
            <w:r w:rsidR="00221660">
              <w:rPr>
                <w:rFonts w:eastAsiaTheme="minorEastAsia"/>
                <w:lang w:eastAsia="zh-CN"/>
              </w:rPr>
              <w:t xml:space="preserve">Introducing the prerequisites here does not impact the system. For example, if a UE </w:t>
            </w:r>
            <w:r w:rsidR="00C46C86">
              <w:rPr>
                <w:rFonts w:eastAsiaTheme="minorEastAsia"/>
                <w:lang w:eastAsia="zh-CN"/>
              </w:rPr>
              <w:t xml:space="preserve">indicates support for 32-2 but not any of the blue perquisites, the </w:t>
            </w:r>
            <w:r w:rsidR="00C57843">
              <w:rPr>
                <w:rFonts w:eastAsiaTheme="minorEastAsia"/>
                <w:lang w:eastAsia="zh-CN"/>
              </w:rPr>
              <w:t xml:space="preserve">UE will not transmit data for which it needs to receive feedback. However, the system will not be impacted regardless of whether the UE </w:t>
            </w:r>
            <w:r w:rsidR="004142D8">
              <w:rPr>
                <w:rFonts w:eastAsiaTheme="minorEastAsia"/>
                <w:lang w:eastAsia="zh-CN"/>
              </w:rPr>
              <w:t xml:space="preserve">supports the blue prerequisites or not. Hence, adding the </w:t>
            </w:r>
            <w:r w:rsidR="00C60EA8">
              <w:rPr>
                <w:rFonts w:eastAsiaTheme="minorEastAsia"/>
                <w:lang w:eastAsia="zh-CN"/>
              </w:rPr>
              <w:t xml:space="preserve">prerequisites here is not needed. On the other hand, if new features are added in future releases, RAN1 would have to spend time and effort discussing what to do with </w:t>
            </w:r>
            <w:r w:rsidR="00A44E79">
              <w:rPr>
                <w:rFonts w:eastAsiaTheme="minorEastAsia"/>
                <w:lang w:eastAsia="zh-CN"/>
              </w:rPr>
              <w:t xml:space="preserve">prerequisites, just like what happened earlier in the Rel-17 UE feature discussions. The same argument applies to the prerequisite proposals </w:t>
            </w:r>
            <w:r w:rsidR="00E409AF">
              <w:rPr>
                <w:rFonts w:eastAsiaTheme="minorEastAsia"/>
                <w:lang w:eastAsia="zh-CN"/>
              </w:rPr>
              <w:t>in the rest of the document.</w:t>
            </w:r>
          </w:p>
          <w:p w14:paraId="04077246" w14:textId="77777777" w:rsidR="00E409AF" w:rsidRDefault="00E409AF" w:rsidP="008C7CB2">
            <w:pPr>
              <w:snapToGrid w:val="0"/>
              <w:rPr>
                <w:rFonts w:eastAsiaTheme="minorEastAsia"/>
                <w:lang w:eastAsia="zh-CN"/>
              </w:rPr>
            </w:pPr>
          </w:p>
          <w:p w14:paraId="2047F57B" w14:textId="6FFA9283" w:rsidR="00E409AF" w:rsidRDefault="00E409AF" w:rsidP="008C7CB2">
            <w:pPr>
              <w:snapToGrid w:val="0"/>
              <w:rPr>
                <w:rFonts w:eastAsiaTheme="minorEastAsia"/>
                <w:lang w:eastAsia="zh-CN"/>
              </w:rPr>
            </w:pPr>
            <w:r>
              <w:rPr>
                <w:rFonts w:eastAsiaTheme="minorEastAsia"/>
                <w:lang w:eastAsia="zh-CN"/>
              </w:rPr>
              <w:t>We do not agree with removal of Component 2 in FG 32-2</w:t>
            </w:r>
            <w:r w:rsidRPr="00E409AF">
              <w:rPr>
                <w:rFonts w:eastAsiaTheme="minorEastAsia"/>
                <w:u w:val="single"/>
                <w:lang w:eastAsia="zh-CN"/>
              </w:rPr>
              <w:t>a</w:t>
            </w:r>
            <w:r>
              <w:rPr>
                <w:rFonts w:eastAsiaTheme="minorEastAsia"/>
                <w:lang w:eastAsia="zh-CN"/>
              </w:rPr>
              <w:t xml:space="preserve">. </w:t>
            </w:r>
            <w:r w:rsidR="00182FFA">
              <w:rPr>
                <w:rFonts w:eastAsiaTheme="minorEastAsia"/>
                <w:lang w:eastAsia="zh-CN"/>
              </w:rPr>
              <w:t>It is a fundamental part of that FG. If the proposal is about removing Component 2 in FG 32-2b</w:t>
            </w:r>
            <w:r w:rsidR="00D94DAD">
              <w:rPr>
                <w:rFonts w:eastAsiaTheme="minorEastAsia"/>
                <w:lang w:eastAsia="zh-CN"/>
              </w:rPr>
              <w:t xml:space="preserve">, we still do not support removal of the component because </w:t>
            </w:r>
            <w:r w:rsidR="00392579">
              <w:rPr>
                <w:rFonts w:eastAsiaTheme="minorEastAsia"/>
                <w:lang w:eastAsia="zh-CN"/>
              </w:rPr>
              <w:t>doing so unnecessarily limits the synchronization options available to the UEs that support this FG.</w:t>
            </w:r>
          </w:p>
        </w:tc>
      </w:tr>
      <w:tr w:rsidR="00655C5B" w:rsidRPr="00655C5B" w14:paraId="3AE82D88" w14:textId="77777777" w:rsidTr="00655C5B">
        <w:tc>
          <w:tcPr>
            <w:tcW w:w="388" w:type="pct"/>
          </w:tcPr>
          <w:p w14:paraId="44ED6317" w14:textId="77777777" w:rsidR="00655C5B" w:rsidRDefault="00655C5B" w:rsidP="00655C5B">
            <w:pPr>
              <w:snapToGrid w:val="0"/>
              <w:jc w:val="both"/>
              <w:rPr>
                <w:rFonts w:eastAsiaTheme="minorEastAsia"/>
                <w:szCs w:val="21"/>
                <w:lang w:eastAsia="zh-CN"/>
              </w:rPr>
            </w:pPr>
            <w:r>
              <w:rPr>
                <w:rFonts w:eastAsiaTheme="minorEastAsia"/>
                <w:szCs w:val="21"/>
                <w:lang w:eastAsia="zh-CN"/>
              </w:rPr>
              <w:lastRenderedPageBreak/>
              <w:t>DCM</w:t>
            </w:r>
          </w:p>
        </w:tc>
        <w:tc>
          <w:tcPr>
            <w:tcW w:w="4612" w:type="pct"/>
          </w:tcPr>
          <w:p w14:paraId="61FF37F4" w14:textId="77777777" w:rsidR="00655C5B" w:rsidRPr="00655C5B" w:rsidRDefault="00655C5B" w:rsidP="00655C5B">
            <w:pPr>
              <w:snapToGrid w:val="0"/>
              <w:jc w:val="both"/>
              <w:rPr>
                <w:rFonts w:eastAsiaTheme="minorEastAsia"/>
                <w:szCs w:val="21"/>
                <w:lang w:eastAsia="zh-CN"/>
              </w:rPr>
            </w:pPr>
            <w:r w:rsidRPr="00655C5B">
              <w:rPr>
                <w:rFonts w:eastAsiaTheme="minorEastAsia" w:hint="eastAsia"/>
                <w:szCs w:val="21"/>
                <w:lang w:eastAsia="zh-CN"/>
              </w:rPr>
              <w:t>S</w:t>
            </w:r>
            <w:r w:rsidRPr="00655C5B">
              <w:rPr>
                <w:rFonts w:eastAsiaTheme="minorEastAsia"/>
                <w:szCs w:val="21"/>
                <w:lang w:eastAsia="zh-CN"/>
              </w:rPr>
              <w:t>upport.</w:t>
            </w:r>
          </w:p>
          <w:p w14:paraId="17127A3D" w14:textId="7F967512" w:rsidR="00655C5B" w:rsidRPr="00655C5B" w:rsidRDefault="00655C5B" w:rsidP="00655C5B">
            <w:pPr>
              <w:snapToGrid w:val="0"/>
              <w:jc w:val="both"/>
              <w:rPr>
                <w:rFonts w:eastAsiaTheme="minorEastAsia"/>
                <w:szCs w:val="21"/>
                <w:lang w:eastAsia="zh-CN"/>
              </w:rPr>
            </w:pPr>
            <w:r w:rsidRPr="00655C5B">
              <w:rPr>
                <w:rFonts w:eastAsiaTheme="minorEastAsia" w:hint="eastAsia"/>
                <w:szCs w:val="21"/>
                <w:lang w:eastAsia="zh-CN"/>
              </w:rPr>
              <w:t>F</w:t>
            </w:r>
            <w:r w:rsidRPr="00655C5B">
              <w:rPr>
                <w:rFonts w:eastAsiaTheme="minorEastAsia"/>
                <w:szCs w:val="21"/>
                <w:lang w:eastAsia="zh-CN"/>
              </w:rPr>
              <w:t xml:space="preserve">irst bullet seems reasonable since PSFCH RX is always corresponding to PSCCH/PSSCH TX. </w:t>
            </w:r>
            <w:r w:rsidR="000B3B39">
              <w:rPr>
                <w:rFonts w:eastAsiaTheme="minorEastAsia"/>
                <w:szCs w:val="21"/>
                <w:lang w:eastAsia="zh-CN"/>
              </w:rPr>
              <w:t>Second/third bullets should be OK if 32-4b maintains the corresponding components.</w:t>
            </w:r>
          </w:p>
        </w:tc>
      </w:tr>
      <w:tr w:rsidR="00C506D4" w14:paraId="4BC9A240" w14:textId="77777777" w:rsidTr="0089736E">
        <w:tc>
          <w:tcPr>
            <w:tcW w:w="388" w:type="pct"/>
          </w:tcPr>
          <w:p w14:paraId="748557CD" w14:textId="1BA0BA76" w:rsidR="00C506D4" w:rsidRDefault="00450604" w:rsidP="008C7CB2">
            <w:pPr>
              <w:snapToGrid w:val="0"/>
              <w:jc w:val="both"/>
              <w:rPr>
                <w:rFonts w:eastAsiaTheme="minorEastAsia"/>
                <w:szCs w:val="21"/>
                <w:lang w:eastAsia="zh-CN"/>
              </w:rPr>
            </w:pPr>
            <w:r>
              <w:rPr>
                <w:rFonts w:eastAsiaTheme="minorEastAsia"/>
                <w:szCs w:val="21"/>
                <w:lang w:eastAsia="zh-CN"/>
              </w:rPr>
              <w:t>vivo</w:t>
            </w:r>
          </w:p>
        </w:tc>
        <w:tc>
          <w:tcPr>
            <w:tcW w:w="4612" w:type="pct"/>
          </w:tcPr>
          <w:p w14:paraId="58AE334E" w14:textId="77777777" w:rsidR="00C506D4" w:rsidRPr="00AB4496" w:rsidRDefault="00450604" w:rsidP="008C7CB2">
            <w:pPr>
              <w:snapToGrid w:val="0"/>
              <w:rPr>
                <w:rFonts w:eastAsiaTheme="minorEastAsia"/>
                <w:lang w:val="en-US" w:eastAsia="zh-CN"/>
              </w:rPr>
            </w:pPr>
            <w:r w:rsidRPr="00AB4496">
              <w:rPr>
                <w:rFonts w:eastAsiaTheme="minorEastAsia"/>
                <w:lang w:val="en-US" w:eastAsia="zh-CN"/>
              </w:rPr>
              <w:t>Not support.</w:t>
            </w:r>
          </w:p>
          <w:p w14:paraId="6417184A" w14:textId="57FC2804" w:rsidR="00450604" w:rsidRPr="00AB4496" w:rsidRDefault="00450604" w:rsidP="008C7CB2">
            <w:pPr>
              <w:snapToGrid w:val="0"/>
              <w:rPr>
                <w:rFonts w:eastAsiaTheme="minorEastAsia"/>
                <w:lang w:val="en-US" w:eastAsia="zh-CN"/>
              </w:rPr>
            </w:pPr>
            <w:r w:rsidRPr="00AB4496">
              <w:rPr>
                <w:rFonts w:eastAsiaTheme="minorEastAsia"/>
                <w:lang w:val="en-US" w:eastAsia="zh-CN"/>
              </w:rPr>
              <w:t xml:space="preserve">For the first bullet, although the support of PSFCH is currently corresponding to PSCCH/PSSCH, it does not mean one of 15-2, 15-3, 32-4 or 32-4a would be the only condition. </w:t>
            </w:r>
            <w:r w:rsidR="00AB4496" w:rsidRPr="00AB4496">
              <w:rPr>
                <w:rFonts w:eastAsiaTheme="minorEastAsia"/>
                <w:lang w:val="en-US" w:eastAsia="zh-CN"/>
              </w:rPr>
              <w:t xml:space="preserve">If in the later release there is a new FG corresponds to PSFCH reception, we cannot change the prerequisite, and </w:t>
            </w:r>
            <w:proofErr w:type="gramStart"/>
            <w:r w:rsidR="00AB4496" w:rsidRPr="00AB4496">
              <w:rPr>
                <w:rFonts w:eastAsiaTheme="minorEastAsia"/>
                <w:lang w:val="en-US" w:eastAsia="zh-CN"/>
              </w:rPr>
              <w:t>have to</w:t>
            </w:r>
            <w:proofErr w:type="gramEnd"/>
            <w:r w:rsidR="00AB4496" w:rsidRPr="00AB4496">
              <w:rPr>
                <w:rFonts w:eastAsiaTheme="minorEastAsia"/>
                <w:lang w:val="en-US" w:eastAsia="zh-CN"/>
              </w:rPr>
              <w:t xml:space="preserve"> introduce a new copy of 32-2a. Obviously, this is not future-proof. </w:t>
            </w:r>
            <w:r w:rsidR="00AB4496">
              <w:rPr>
                <w:rFonts w:eastAsiaTheme="minorEastAsia"/>
                <w:lang w:val="en-US" w:eastAsia="zh-CN"/>
              </w:rPr>
              <w:t>Noted that as Qualcomm points out, there is also no problem if no prerequisite is defined.</w:t>
            </w:r>
          </w:p>
          <w:p w14:paraId="3A86431E" w14:textId="25C2FC5E" w:rsidR="00450604" w:rsidRPr="00AB4496" w:rsidRDefault="00AB4496" w:rsidP="00AB4496">
            <w:pPr>
              <w:snapToGrid w:val="0"/>
              <w:spacing w:afterLines="50" w:after="120"/>
              <w:contextualSpacing/>
              <w:jc w:val="both"/>
              <w:rPr>
                <w:rFonts w:eastAsiaTheme="minorEastAsia"/>
                <w:lang w:val="en-US" w:eastAsia="zh-CN"/>
              </w:rPr>
            </w:pPr>
            <w:r>
              <w:rPr>
                <w:rFonts w:eastAsiaTheme="minorEastAsia"/>
                <w:lang w:val="en-US" w:eastAsia="zh-CN"/>
              </w:rPr>
              <w:t>For the second and third bullets, please note that in 32-4b it states “</w:t>
            </w:r>
            <w:r w:rsidRPr="00FD0049">
              <w:rPr>
                <w:rFonts w:asciiTheme="majorHAnsi" w:eastAsia="Malgun Gothic" w:hAnsiTheme="majorHAnsi" w:cstheme="majorHAnsi"/>
                <w:szCs w:val="24"/>
                <w:lang w:eastAsia="ko-KR"/>
              </w:rPr>
              <w:t xml:space="preserve">5) UE can transmit S-SSB in NR </w:t>
            </w:r>
            <w:proofErr w:type="spellStart"/>
            <w:r w:rsidRPr="00FD0049">
              <w:rPr>
                <w:rFonts w:asciiTheme="majorHAnsi" w:eastAsia="Malgun Gothic" w:hAnsiTheme="majorHAnsi" w:cstheme="majorHAnsi"/>
                <w:szCs w:val="24"/>
                <w:lang w:eastAsia="ko-KR"/>
              </w:rPr>
              <w:t>sidelink</w:t>
            </w:r>
            <w:proofErr w:type="spellEnd"/>
            <w:r w:rsidRPr="00FD0049">
              <w:rPr>
                <w:rFonts w:asciiTheme="majorHAnsi" w:eastAsia="Malgun Gothic" w:hAnsiTheme="majorHAnsi" w:cstheme="majorHAnsi"/>
                <w:szCs w:val="24"/>
                <w:lang w:eastAsia="ko-KR"/>
              </w:rPr>
              <w:t xml:space="preserve"> if it supports 15-2 or 15-3 or 32-4 or 32-4a</w:t>
            </w:r>
            <w:r>
              <w:rPr>
                <w:rFonts w:eastAsiaTheme="minorEastAsia"/>
                <w:lang w:val="en-US" w:eastAsia="zh-CN"/>
              </w:rPr>
              <w:t>”, then if a UE supports 32-4a (random selection) and 32-2b</w:t>
            </w:r>
            <w:r w:rsidR="00FD0049">
              <w:rPr>
                <w:rFonts w:eastAsiaTheme="minorEastAsia"/>
                <w:lang w:val="en-US" w:eastAsia="zh-CN"/>
              </w:rPr>
              <w:t xml:space="preserve"> (which according to these two bullets should support 32-4b)</w:t>
            </w:r>
            <w:r>
              <w:rPr>
                <w:rFonts w:eastAsiaTheme="minorEastAsia"/>
                <w:lang w:val="en-US" w:eastAsia="zh-CN"/>
              </w:rPr>
              <w:t xml:space="preserve">, </w:t>
            </w:r>
            <w:r w:rsidRPr="00FD0049">
              <w:rPr>
                <w:rFonts w:eastAsiaTheme="minorEastAsia"/>
                <w:b/>
                <w:u w:val="single"/>
                <w:lang w:val="en-US" w:eastAsia="zh-CN"/>
              </w:rPr>
              <w:t xml:space="preserve">it is required to support </w:t>
            </w:r>
            <w:r w:rsidR="00FD0049">
              <w:rPr>
                <w:rFonts w:eastAsiaTheme="minorEastAsia"/>
                <w:b/>
                <w:u w:val="single"/>
                <w:lang w:val="en-US" w:eastAsia="zh-CN"/>
              </w:rPr>
              <w:t xml:space="preserve">transmitting </w:t>
            </w:r>
            <w:r w:rsidRPr="00FD0049">
              <w:rPr>
                <w:rFonts w:eastAsiaTheme="minorEastAsia"/>
                <w:b/>
                <w:u w:val="single"/>
                <w:lang w:val="en-US" w:eastAsia="zh-CN"/>
              </w:rPr>
              <w:t>S-SSB</w:t>
            </w:r>
            <w:r w:rsidR="00FD0049">
              <w:rPr>
                <w:rFonts w:eastAsiaTheme="minorEastAsia"/>
                <w:lang w:val="en-US" w:eastAsia="zh-CN"/>
              </w:rPr>
              <w:t>. In other words, these two bullets preclude the Type-A UE that supporting only PSCCH/PSSCH transmission but not S-SSB transmission.</w:t>
            </w:r>
            <w:r w:rsidR="0012528E">
              <w:rPr>
                <w:rFonts w:eastAsiaTheme="minorEastAsia"/>
                <w:lang w:val="en-US" w:eastAsia="zh-CN"/>
              </w:rPr>
              <w:t xml:space="preserve"> </w:t>
            </w:r>
          </w:p>
        </w:tc>
      </w:tr>
      <w:tr w:rsidR="00CF63A1" w14:paraId="3CFD8F75" w14:textId="77777777" w:rsidTr="0089736E">
        <w:tc>
          <w:tcPr>
            <w:tcW w:w="388" w:type="pct"/>
          </w:tcPr>
          <w:p w14:paraId="63F3C36D" w14:textId="3F9C8DDB" w:rsidR="00CF63A1" w:rsidRDefault="00CF63A1" w:rsidP="008C7CB2">
            <w:pPr>
              <w:snapToGrid w:val="0"/>
              <w:jc w:val="both"/>
              <w:rPr>
                <w:rFonts w:eastAsiaTheme="minorEastAsia"/>
                <w:szCs w:val="21"/>
                <w:lang w:eastAsia="zh-CN"/>
              </w:rPr>
            </w:pPr>
            <w:r>
              <w:rPr>
                <w:rFonts w:eastAsiaTheme="minorEastAsia" w:hint="eastAsia"/>
                <w:szCs w:val="21"/>
                <w:lang w:eastAsia="zh-CN"/>
              </w:rPr>
              <w:t>CA</w:t>
            </w:r>
            <w:r>
              <w:rPr>
                <w:rFonts w:eastAsiaTheme="minorEastAsia"/>
                <w:szCs w:val="21"/>
                <w:lang w:eastAsia="zh-CN"/>
              </w:rPr>
              <w:t>TT, GOHIGH</w:t>
            </w:r>
          </w:p>
        </w:tc>
        <w:tc>
          <w:tcPr>
            <w:tcW w:w="4612" w:type="pct"/>
          </w:tcPr>
          <w:p w14:paraId="53A5F975" w14:textId="77777777" w:rsidR="00CF63A1" w:rsidRDefault="00CF63A1" w:rsidP="008C7CB2">
            <w:pPr>
              <w:snapToGrid w:val="0"/>
              <w:rPr>
                <w:rFonts w:eastAsiaTheme="minorEastAsia"/>
                <w:lang w:val="en-US" w:eastAsia="zh-CN"/>
              </w:rPr>
            </w:pPr>
            <w:r>
              <w:rPr>
                <w:rFonts w:eastAsiaTheme="minorEastAsia"/>
                <w:lang w:val="en-US" w:eastAsia="zh-CN"/>
              </w:rPr>
              <w:t>Support</w:t>
            </w:r>
          </w:p>
          <w:p w14:paraId="199D2768" w14:textId="10142268" w:rsidR="00CF63A1" w:rsidRPr="00AB4496" w:rsidRDefault="00CF63A1" w:rsidP="00CF63A1">
            <w:pPr>
              <w:snapToGrid w:val="0"/>
              <w:rPr>
                <w:rFonts w:eastAsiaTheme="minorEastAsia"/>
                <w:lang w:val="en-US" w:eastAsia="zh-CN"/>
              </w:rPr>
            </w:pPr>
            <w:r>
              <w:rPr>
                <w:rFonts w:eastAsiaTheme="minorEastAsia"/>
                <w:lang w:eastAsia="zh-CN"/>
              </w:rPr>
              <w:t xml:space="preserve">From our understanding, the pre-requisites have been existed in the FG definition at the beginning, it is not new things. It will be used to determine the relationship between FGs. For example, if a FG1 is the pre-requisite of FG2, if a UE is not capable of FG1, the UE needn’t be capable of FG2.  If we totally remove the pre-requisites, does it mean that a UE may enable FG2 regardless of that FG1 is enable or not? If </w:t>
            </w:r>
            <w:proofErr w:type="gramStart"/>
            <w:r>
              <w:rPr>
                <w:rFonts w:eastAsiaTheme="minorEastAsia"/>
                <w:lang w:eastAsia="zh-CN"/>
              </w:rPr>
              <w:t>Yes</w:t>
            </w:r>
            <w:proofErr w:type="gramEnd"/>
            <w:r>
              <w:rPr>
                <w:rFonts w:eastAsiaTheme="minorEastAsia"/>
                <w:lang w:eastAsia="zh-CN"/>
              </w:rPr>
              <w:t xml:space="preserve">, we think it is problematic, this should be avoided from UE capability. </w:t>
            </w:r>
          </w:p>
        </w:tc>
      </w:tr>
      <w:tr w:rsidR="00F104F1" w14:paraId="41F43E62" w14:textId="77777777" w:rsidTr="0089736E">
        <w:tc>
          <w:tcPr>
            <w:tcW w:w="388" w:type="pct"/>
          </w:tcPr>
          <w:p w14:paraId="531E136E" w14:textId="77777777" w:rsidR="00F104F1" w:rsidRPr="00C867EB" w:rsidRDefault="00F104F1" w:rsidP="00F104F1">
            <w:pPr>
              <w:snapToGrid w:val="0"/>
              <w:jc w:val="both"/>
              <w:rPr>
                <w:rFonts w:eastAsiaTheme="minorEastAsia"/>
                <w:szCs w:val="21"/>
                <w:lang w:eastAsia="zh-CN"/>
              </w:rPr>
            </w:pPr>
            <w:r w:rsidRPr="00C867EB">
              <w:rPr>
                <w:rFonts w:eastAsiaTheme="minorEastAsia"/>
                <w:szCs w:val="21"/>
                <w:lang w:eastAsia="zh-CN"/>
              </w:rPr>
              <w:t>Ericsson</w:t>
            </w:r>
          </w:p>
          <w:p w14:paraId="0CFD3016" w14:textId="77777777" w:rsidR="00F104F1" w:rsidRDefault="00F104F1" w:rsidP="00F104F1">
            <w:pPr>
              <w:snapToGrid w:val="0"/>
              <w:jc w:val="both"/>
              <w:rPr>
                <w:rFonts w:eastAsiaTheme="minorEastAsia"/>
                <w:szCs w:val="21"/>
                <w:lang w:eastAsia="zh-CN"/>
              </w:rPr>
            </w:pPr>
          </w:p>
        </w:tc>
        <w:tc>
          <w:tcPr>
            <w:tcW w:w="4612" w:type="pct"/>
          </w:tcPr>
          <w:p w14:paraId="43DC541A" w14:textId="77777777" w:rsidR="00F104F1" w:rsidRPr="00C867EB" w:rsidRDefault="00F104F1" w:rsidP="00F104F1">
            <w:pPr>
              <w:snapToGrid w:val="0"/>
              <w:rPr>
                <w:rFonts w:eastAsiaTheme="minorEastAsia"/>
                <w:lang w:eastAsia="zh-CN"/>
              </w:rPr>
            </w:pPr>
            <w:r w:rsidRPr="00C867EB">
              <w:rPr>
                <w:rFonts w:eastAsiaTheme="minorEastAsia"/>
                <w:lang w:eastAsia="zh-CN"/>
              </w:rPr>
              <w:t>Support:</w:t>
            </w:r>
          </w:p>
          <w:p w14:paraId="76934DEC" w14:textId="77777777" w:rsidR="00F104F1" w:rsidRPr="00C867EB" w:rsidRDefault="00F104F1" w:rsidP="00F104F1">
            <w:pPr>
              <w:pStyle w:val="aff6"/>
              <w:numPr>
                <w:ilvl w:val="0"/>
                <w:numId w:val="59"/>
              </w:numPr>
              <w:snapToGrid w:val="0"/>
              <w:ind w:leftChars="0"/>
              <w:rPr>
                <w:rFonts w:eastAsiaTheme="minorEastAsia"/>
                <w:lang w:eastAsia="zh-CN"/>
              </w:rPr>
            </w:pPr>
            <w:r w:rsidRPr="00C867EB">
              <w:rPr>
                <w:rFonts w:eastAsiaTheme="minorEastAsia"/>
                <w:lang w:eastAsia="zh-CN"/>
              </w:rPr>
              <w:t>For 32-2a, we can accept to include the indicated pre-requisite FGs “at least one of 15-2 or 15-3 or 32-4 or 32-4a”</w:t>
            </w:r>
          </w:p>
          <w:p w14:paraId="682A8319" w14:textId="0C2146D5" w:rsidR="00F104F1" w:rsidRDefault="00F104F1" w:rsidP="00F104F1">
            <w:pPr>
              <w:snapToGrid w:val="0"/>
              <w:rPr>
                <w:rFonts w:eastAsiaTheme="minorEastAsia"/>
                <w:lang w:val="en-US" w:eastAsia="zh-CN"/>
              </w:rPr>
            </w:pPr>
            <w:r w:rsidRPr="00C867EB">
              <w:rPr>
                <w:rFonts w:eastAsiaTheme="minorEastAsia"/>
                <w:lang w:eastAsia="zh-CN"/>
              </w:rPr>
              <w:t>For 32-2b, if component 2 is deleted then we shall include as pre-requisite the FG 32-4b. In case the pre-requisite is not accepted then component 2) cannot be removed from the FG.</w:t>
            </w:r>
          </w:p>
        </w:tc>
      </w:tr>
      <w:tr w:rsidR="007D2F3E" w14:paraId="7317F11F" w14:textId="77777777" w:rsidTr="0089736E">
        <w:tc>
          <w:tcPr>
            <w:tcW w:w="388" w:type="pct"/>
          </w:tcPr>
          <w:p w14:paraId="07F033B3" w14:textId="53D83FC5" w:rsidR="007D2F3E" w:rsidRPr="00C867EB" w:rsidRDefault="007D2F3E" w:rsidP="007D2F3E">
            <w:pPr>
              <w:snapToGrid w:val="0"/>
              <w:jc w:val="both"/>
              <w:rPr>
                <w:rFonts w:eastAsiaTheme="minorEastAsia"/>
                <w:szCs w:val="21"/>
                <w:lang w:eastAsia="zh-CN"/>
              </w:rPr>
            </w:pPr>
            <w:proofErr w:type="spellStart"/>
            <w:r>
              <w:rPr>
                <w:rFonts w:eastAsiaTheme="minorEastAsia"/>
                <w:szCs w:val="21"/>
                <w:lang w:eastAsia="zh-CN"/>
              </w:rPr>
              <w:t>Futurewei</w:t>
            </w:r>
            <w:proofErr w:type="spellEnd"/>
          </w:p>
        </w:tc>
        <w:tc>
          <w:tcPr>
            <w:tcW w:w="4612" w:type="pct"/>
          </w:tcPr>
          <w:p w14:paraId="24FC0351" w14:textId="0CB240B1" w:rsidR="007D2F3E" w:rsidRPr="00C867EB" w:rsidRDefault="007D2F3E" w:rsidP="007D2F3E">
            <w:pPr>
              <w:snapToGrid w:val="0"/>
              <w:rPr>
                <w:rFonts w:eastAsiaTheme="minorEastAsia"/>
                <w:lang w:eastAsia="zh-CN"/>
              </w:rPr>
            </w:pPr>
            <w:r>
              <w:rPr>
                <w:rFonts w:eastAsiaTheme="minorEastAsia"/>
                <w:lang w:eastAsia="zh-CN"/>
              </w:rPr>
              <w:t>We are ok for the proposal, provided that the component 2 will be included in the FG 32-4b.</w:t>
            </w:r>
          </w:p>
        </w:tc>
      </w:tr>
      <w:tr w:rsidR="00D25DEB" w14:paraId="20AA298B" w14:textId="77777777" w:rsidTr="0089736E">
        <w:tc>
          <w:tcPr>
            <w:tcW w:w="388" w:type="pct"/>
          </w:tcPr>
          <w:p w14:paraId="2297B652" w14:textId="15C00ADE" w:rsidR="00D25DEB" w:rsidRPr="00D25DEB" w:rsidRDefault="00D25DEB" w:rsidP="007D2F3E">
            <w:pPr>
              <w:snapToGrid w:val="0"/>
              <w:jc w:val="both"/>
              <w:rPr>
                <w:rFonts w:eastAsia="ＭＳ 明朝"/>
                <w:szCs w:val="21"/>
              </w:rPr>
            </w:pPr>
            <w:r>
              <w:rPr>
                <w:rFonts w:eastAsia="ＭＳ 明朝" w:hint="eastAsia"/>
                <w:szCs w:val="21"/>
              </w:rPr>
              <w:t>F</w:t>
            </w:r>
            <w:r>
              <w:rPr>
                <w:rFonts w:eastAsia="ＭＳ 明朝"/>
                <w:szCs w:val="21"/>
              </w:rPr>
              <w:t>L5</w:t>
            </w:r>
          </w:p>
        </w:tc>
        <w:tc>
          <w:tcPr>
            <w:tcW w:w="4612" w:type="pct"/>
          </w:tcPr>
          <w:p w14:paraId="313A3258" w14:textId="77FAF805" w:rsidR="00D25DEB" w:rsidRPr="00D25DEB" w:rsidRDefault="00D25DEB" w:rsidP="007D2F3E">
            <w:pPr>
              <w:snapToGrid w:val="0"/>
              <w:rPr>
                <w:rFonts w:eastAsia="ＭＳ 明朝"/>
              </w:rPr>
            </w:pPr>
            <w:r>
              <w:rPr>
                <w:rFonts w:eastAsia="ＭＳ 明朝" w:hint="eastAsia"/>
              </w:rPr>
              <w:t>F</w:t>
            </w:r>
            <w:r>
              <w:rPr>
                <w:rFonts w:eastAsia="ＭＳ 明朝"/>
              </w:rPr>
              <w:t>urther discuss</w:t>
            </w:r>
            <w:r w:rsidR="001E223C">
              <w:rPr>
                <w:rFonts w:eastAsia="ＭＳ 明朝"/>
              </w:rPr>
              <w:t xml:space="preserve"> directly over the reflector.</w:t>
            </w:r>
          </w:p>
        </w:tc>
      </w:tr>
      <w:tr w:rsidR="004C1EBF" w14:paraId="38612A6E" w14:textId="77777777" w:rsidTr="0089736E">
        <w:tc>
          <w:tcPr>
            <w:tcW w:w="388" w:type="pct"/>
          </w:tcPr>
          <w:p w14:paraId="61A13DE6" w14:textId="480D1242" w:rsidR="004C1EBF" w:rsidRDefault="004C1EBF" w:rsidP="007D2F3E">
            <w:pPr>
              <w:snapToGrid w:val="0"/>
              <w:jc w:val="both"/>
              <w:rPr>
                <w:rFonts w:eastAsia="ＭＳ 明朝" w:hint="eastAsia"/>
                <w:szCs w:val="21"/>
              </w:rPr>
            </w:pPr>
            <w:r>
              <w:rPr>
                <w:rFonts w:eastAsia="ＭＳ 明朝" w:hint="eastAsia"/>
                <w:szCs w:val="21"/>
              </w:rPr>
              <w:t>M</w:t>
            </w:r>
            <w:r>
              <w:rPr>
                <w:rFonts w:eastAsia="ＭＳ 明朝"/>
                <w:szCs w:val="21"/>
              </w:rPr>
              <w:t>oderator</w:t>
            </w:r>
          </w:p>
        </w:tc>
        <w:tc>
          <w:tcPr>
            <w:tcW w:w="4612" w:type="pct"/>
          </w:tcPr>
          <w:p w14:paraId="01D08A95" w14:textId="1084A40D" w:rsidR="004C1EBF" w:rsidRDefault="004C1EBF" w:rsidP="007D2F3E">
            <w:pPr>
              <w:snapToGrid w:val="0"/>
              <w:rPr>
                <w:rFonts w:eastAsia="ＭＳ 明朝" w:hint="eastAsia"/>
              </w:rPr>
            </w:pPr>
            <w:r>
              <w:rPr>
                <w:rFonts w:eastAsia="ＭＳ 明朝" w:hint="eastAsia"/>
              </w:rPr>
              <w:t>N</w:t>
            </w:r>
            <w:r>
              <w:rPr>
                <w:rFonts w:eastAsia="ＭＳ 明朝"/>
              </w:rPr>
              <w:t>o conclusion is made in this meeting. Let’s comeback in next meeting.</w:t>
            </w:r>
          </w:p>
        </w:tc>
      </w:tr>
    </w:tbl>
    <w:p w14:paraId="345EAC7D" w14:textId="77777777" w:rsidR="003B47CE" w:rsidRPr="0089736E" w:rsidRDefault="003B47CE" w:rsidP="00363F74">
      <w:pPr>
        <w:snapToGrid w:val="0"/>
        <w:spacing w:afterLines="50" w:after="120"/>
        <w:jc w:val="both"/>
        <w:rPr>
          <w:sz w:val="22"/>
        </w:rPr>
      </w:pPr>
    </w:p>
    <w:p w14:paraId="345EAC7E" w14:textId="77777777" w:rsidR="003B47CE" w:rsidRPr="00CF63A1" w:rsidRDefault="003B47CE" w:rsidP="00363F74">
      <w:pPr>
        <w:snapToGrid w:val="0"/>
        <w:spacing w:afterLines="50" w:after="120"/>
        <w:jc w:val="both"/>
        <w:rPr>
          <w:sz w:val="22"/>
        </w:rPr>
      </w:pPr>
    </w:p>
    <w:p w14:paraId="345EAC7F" w14:textId="77777777" w:rsidR="00057CE3" w:rsidRDefault="00057CE3" w:rsidP="00363F74">
      <w:pPr>
        <w:snapToGrid w:val="0"/>
        <w:spacing w:afterLines="50" w:after="120"/>
        <w:jc w:val="both"/>
        <w:rPr>
          <w:sz w:val="22"/>
        </w:rPr>
      </w:pPr>
    </w:p>
    <w:p w14:paraId="345EAC80"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t>32-4 to 32-4</w:t>
      </w:r>
      <w:r w:rsidR="00AD732C">
        <w:rPr>
          <w:rFonts w:eastAsia="ＭＳ 明朝"/>
          <w:b/>
          <w:bCs/>
          <w:szCs w:val="24"/>
          <w:lang w:val="en-US"/>
        </w:rPr>
        <w:t>c</w:t>
      </w:r>
      <w:r>
        <w:rPr>
          <w:rFonts w:eastAsia="ＭＳ 明朝"/>
          <w:b/>
          <w:bCs/>
          <w:szCs w:val="24"/>
          <w:lang w:val="en-US"/>
        </w:rPr>
        <w:t xml:space="preserve"> for NR: Transmitting NR </w:t>
      </w:r>
      <w:proofErr w:type="spellStart"/>
      <w:r>
        <w:rPr>
          <w:rFonts w:eastAsia="ＭＳ 明朝"/>
          <w:b/>
          <w:bCs/>
          <w:szCs w:val="24"/>
          <w:lang w:val="en-US"/>
        </w:rPr>
        <w:t>sidelink</w:t>
      </w:r>
      <w:proofErr w:type="spellEnd"/>
      <w:r>
        <w:rPr>
          <w:rFonts w:eastAsia="ＭＳ 明朝"/>
          <w:b/>
          <w:bCs/>
          <w:szCs w:val="24"/>
          <w:lang w:val="en-US"/>
        </w:rPr>
        <w:t xml:space="preserve"> mode 2</w:t>
      </w:r>
    </w:p>
    <w:p w14:paraId="345EAC81" w14:textId="77777777" w:rsidR="00057CE3" w:rsidRDefault="00F644E4" w:rsidP="00363F74">
      <w:pPr>
        <w:snapToGrid w:val="0"/>
        <w:spacing w:afterLines="50" w:after="120"/>
        <w:jc w:val="both"/>
        <w:rPr>
          <w:sz w:val="22"/>
          <w:lang w:val="en-US"/>
        </w:rPr>
      </w:pPr>
      <w:r>
        <w:rPr>
          <w:rFonts w:hint="eastAsia"/>
          <w:sz w:val="22"/>
          <w:lang w:val="en-US"/>
        </w:rPr>
        <w:t>I</w:t>
      </w:r>
      <w:r>
        <w:rPr>
          <w:sz w:val="22"/>
          <w:lang w:val="en-US"/>
        </w:rPr>
        <w:t>n [1], FGs 32-4 to 32-4</w:t>
      </w:r>
      <w:r w:rsidR="00E36C17">
        <w:rPr>
          <w:sz w:val="22"/>
          <w:lang w:val="en-US"/>
        </w:rPr>
        <w:t>c</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7CE3" w14:paraId="345EAC9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45EAC82"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45EAC83"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45EAC84"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45EAC85"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45EAC86"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45EAC87"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45EAC88" w14:textId="77777777" w:rsidR="00057CE3" w:rsidRDefault="00F644E4">
            <w:pPr>
              <w:pStyle w:val="TAH"/>
              <w:snapToGrid w:val="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345EAC89"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45EAC8A"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45EAC8B"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45EAC8C"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45EAC8D"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45EAC8E"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45EAC8F"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45EAC90"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Mandatory/Optional</w:t>
            </w:r>
          </w:p>
        </w:tc>
      </w:tr>
      <w:tr w:rsidR="00E36C17" w14:paraId="345EACBB" w14:textId="77777777" w:rsidTr="00E36C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C92" w14:textId="77777777" w:rsidR="00E36C17" w:rsidRDefault="00E36C17" w:rsidP="00E36C17">
            <w:pPr>
              <w:pStyle w:val="TAL"/>
              <w:snapToGrid w:val="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C93" w14:textId="77777777" w:rsidR="00E36C17" w:rsidRDefault="00E36C17" w:rsidP="00E36C17">
            <w:pPr>
              <w:pStyle w:val="TAL"/>
              <w:snapToGrid w:val="0"/>
              <w:rPr>
                <w:rFonts w:asciiTheme="majorHAnsi" w:hAnsiTheme="majorHAnsi" w:cstheme="majorHAnsi"/>
                <w:szCs w:val="18"/>
                <w:lang w:eastAsia="ja-JP"/>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C94" w14:textId="77777777" w:rsidR="00E36C17" w:rsidRDefault="00E36C17" w:rsidP="00E36C17">
            <w:pPr>
              <w:pStyle w:val="TAL"/>
              <w:snapToGrid w:val="0"/>
              <w:rPr>
                <w:rFonts w:asciiTheme="majorHAnsi" w:eastAsia="SimSun" w:hAnsiTheme="majorHAnsi" w:cstheme="majorHAnsi"/>
                <w:szCs w:val="18"/>
                <w:lang w:eastAsia="zh-CN"/>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C95" w14:textId="77777777" w:rsidR="00E36C17"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p>
          <w:p w14:paraId="345EAC96" w14:textId="77777777" w:rsidR="00E36C17" w:rsidRPr="00402009"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345EAC97" w14:textId="77777777" w:rsidR="00E36C17"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345EAC98" w14:textId="77777777" w:rsidR="00E36C17" w:rsidRDefault="00E36C17" w:rsidP="00E36C17">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345EAC99" w14:textId="77777777" w:rsidR="00E36C17" w:rsidRDefault="00E36C17" w:rsidP="00E36C17">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345EAC9A" w14:textId="77777777" w:rsidR="00E36C17" w:rsidRPr="00402009" w:rsidRDefault="00E36C17" w:rsidP="00E36C17">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345EAC9B" w14:textId="77777777" w:rsidR="00E36C17" w:rsidRPr="00402009" w:rsidRDefault="00E36C17" w:rsidP="00E36C17">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345EAC9C" w14:textId="77777777" w:rsidR="00E36C17" w:rsidRPr="00402009" w:rsidRDefault="00E36C17" w:rsidP="00E36C17">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345EAC9D" w14:textId="77777777" w:rsidR="00E36C17" w:rsidRDefault="00E36C17" w:rsidP="00E36C17">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proofErr w:type="spellEnd"/>
          </w:p>
          <w:p w14:paraId="345EAC9E" w14:textId="77777777" w:rsidR="00E36C17"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C9F" w14:textId="77777777" w:rsidR="00E36C17" w:rsidRDefault="00E36C17" w:rsidP="00E36C17">
            <w:pPr>
              <w:pStyle w:val="TAL"/>
              <w:snapToGrid w:val="0"/>
              <w:rPr>
                <w:rFonts w:asciiTheme="majorHAnsi" w:eastAsia="Malgun Gothic" w:hAnsiTheme="majorHAnsi" w:cstheme="majorHAnsi"/>
                <w:szCs w:val="18"/>
                <w:highlight w:val="yellow"/>
                <w:lang w:eastAsia="ko-KR"/>
              </w:rPr>
            </w:pPr>
            <w:r w:rsidRPr="00FC132E">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CA0" w14:textId="77777777" w:rsidR="00E36C17" w:rsidRDefault="00E36C17" w:rsidP="00E36C17">
            <w:pPr>
              <w:pStyle w:val="TAL"/>
              <w:snapToGrid w:val="0"/>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CA1" w14:textId="77777777" w:rsidR="00E36C17" w:rsidRDefault="00E36C17" w:rsidP="00E36C17">
            <w:pPr>
              <w:pStyle w:val="TAL"/>
              <w:snapToGrid w:val="0"/>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CA2" w14:textId="77777777" w:rsidR="00E36C17" w:rsidRDefault="00E36C17" w:rsidP="00E36C17">
            <w:pPr>
              <w:pStyle w:val="TAL"/>
              <w:snapToGrid w:val="0"/>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CA3" w14:textId="77777777" w:rsidR="00E36C17" w:rsidRDefault="00E36C17" w:rsidP="00E36C17">
            <w:pPr>
              <w:pStyle w:val="TAL"/>
              <w:snapToGrid w:val="0"/>
              <w:rPr>
                <w:rFonts w:asciiTheme="majorHAnsi" w:eastAsia="Malgun Gothic" w:hAnsiTheme="majorHAnsi" w:cstheme="majorHAnsi"/>
                <w:szCs w:val="18"/>
                <w:lang w:eastAsia="ko-KR"/>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CA4" w14:textId="77777777" w:rsidR="00E36C17" w:rsidRDefault="00E36C17" w:rsidP="00E36C17">
            <w:pPr>
              <w:pStyle w:val="TAL"/>
              <w:snapToGrid w:val="0"/>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CA5" w14:textId="77777777" w:rsidR="00E36C17" w:rsidRDefault="00E36C17" w:rsidP="00E36C17">
            <w:pPr>
              <w:pStyle w:val="TAL"/>
              <w:snapToGrid w:val="0"/>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CA6" w14:textId="77777777" w:rsidR="00E36C17" w:rsidRDefault="00E36C17" w:rsidP="00E36C17">
            <w:pPr>
              <w:pStyle w:val="TAL"/>
              <w:snapToGrid w:val="0"/>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CA7"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 xml:space="preserve">Note: Random selection </w:t>
            </w:r>
            <w:r w:rsidRPr="0013294C">
              <w:rPr>
                <w:rFonts w:asciiTheme="majorHAnsi" w:hAnsiTheme="majorHAnsi" w:cstheme="majorHAnsi"/>
                <w:szCs w:val="18"/>
                <w:highlight w:val="yellow"/>
              </w:rPr>
              <w:t>[according to Rel-16]</w:t>
            </w:r>
            <w:r w:rsidRPr="00402009">
              <w:rPr>
                <w:rFonts w:asciiTheme="majorHAnsi" w:hAnsiTheme="majorHAnsi" w:cstheme="majorHAnsi"/>
                <w:szCs w:val="18"/>
              </w:rPr>
              <w:t xml:space="preserve"> in the exceptional pool is supported.</w:t>
            </w:r>
          </w:p>
          <w:p w14:paraId="345EACA8" w14:textId="77777777" w:rsidR="00E36C17" w:rsidRPr="00402009" w:rsidRDefault="00E36C17" w:rsidP="00E36C17">
            <w:pPr>
              <w:pStyle w:val="TAL"/>
              <w:rPr>
                <w:rFonts w:asciiTheme="majorHAnsi" w:hAnsiTheme="majorHAnsi" w:cstheme="majorHAnsi"/>
                <w:szCs w:val="18"/>
              </w:rPr>
            </w:pPr>
          </w:p>
          <w:p w14:paraId="345EACA9"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p>
          <w:p w14:paraId="345EACAA" w14:textId="77777777" w:rsidR="00E36C17" w:rsidRPr="00402009" w:rsidRDefault="00E36C17" w:rsidP="00E36C17">
            <w:pPr>
              <w:pStyle w:val="TAL"/>
              <w:rPr>
                <w:rFonts w:asciiTheme="majorHAnsi" w:hAnsiTheme="majorHAnsi" w:cstheme="majorHAnsi"/>
                <w:szCs w:val="18"/>
              </w:rPr>
            </w:pPr>
          </w:p>
          <w:p w14:paraId="345EACAB"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345EACAC" w14:textId="77777777" w:rsidR="00E36C17" w:rsidRDefault="00E36C17" w:rsidP="00E36C17">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345EACAD" w14:textId="77777777" w:rsidR="00E36C17" w:rsidRPr="00402009" w:rsidRDefault="00E36C17" w:rsidP="00E36C17">
            <w:pPr>
              <w:pStyle w:val="TAL"/>
              <w:rPr>
                <w:rFonts w:asciiTheme="majorHAnsi" w:hAnsiTheme="majorHAnsi" w:cstheme="majorHAnsi"/>
                <w:szCs w:val="18"/>
              </w:rPr>
            </w:pPr>
          </w:p>
          <w:p w14:paraId="345EACAE"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345EACAF" w14:textId="77777777" w:rsidR="00E36C17" w:rsidRPr="00402009" w:rsidRDefault="00E36C17" w:rsidP="00E36C17">
            <w:pPr>
              <w:pStyle w:val="TAL"/>
              <w:rPr>
                <w:rFonts w:asciiTheme="majorHAnsi" w:hAnsiTheme="majorHAnsi" w:cstheme="majorHAnsi"/>
                <w:szCs w:val="18"/>
              </w:rPr>
            </w:pPr>
          </w:p>
          <w:p w14:paraId="345EACB0"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345EACB1"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345EACB2"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345EACB3"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345EACB4"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Component-6 candidate value set for CP length: {</w:t>
            </w:r>
            <w:proofErr w:type="gramStart"/>
            <w:r w:rsidRPr="00402009">
              <w:rPr>
                <w:rFonts w:asciiTheme="majorHAnsi" w:hAnsiTheme="majorHAnsi" w:cstheme="majorHAnsi"/>
                <w:szCs w:val="18"/>
              </w:rPr>
              <w:t>NCP,NCP</w:t>
            </w:r>
            <w:proofErr w:type="gramEnd"/>
            <w:r w:rsidRPr="00402009">
              <w:rPr>
                <w:rFonts w:asciiTheme="majorHAnsi" w:hAnsiTheme="majorHAnsi" w:cstheme="majorHAnsi"/>
                <w:szCs w:val="18"/>
              </w:rPr>
              <w:t xml:space="preserve"> and ECP} </w:t>
            </w:r>
          </w:p>
          <w:p w14:paraId="345EACB5"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345EACB6" w14:textId="77777777" w:rsidR="00E36C17" w:rsidRPr="00402009" w:rsidRDefault="00E36C17" w:rsidP="00E36C17">
            <w:pPr>
              <w:pStyle w:val="TAL"/>
              <w:rPr>
                <w:rFonts w:asciiTheme="majorHAnsi" w:hAnsiTheme="majorHAnsi" w:cstheme="majorHAnsi"/>
                <w:szCs w:val="18"/>
              </w:rPr>
            </w:pPr>
          </w:p>
          <w:p w14:paraId="345EACB7" w14:textId="77777777" w:rsidR="00E36C17" w:rsidRPr="00402009" w:rsidRDefault="00E36C17" w:rsidP="00E36C17">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345EACB8" w14:textId="77777777" w:rsidR="00E36C17" w:rsidRPr="00402009" w:rsidRDefault="00E36C17" w:rsidP="00E36C17">
            <w:pPr>
              <w:pStyle w:val="TAL"/>
              <w:rPr>
                <w:rFonts w:asciiTheme="majorHAnsi" w:hAnsiTheme="majorHAnsi" w:cstheme="majorHAnsi"/>
                <w:szCs w:val="18"/>
              </w:rPr>
            </w:pPr>
          </w:p>
          <w:p w14:paraId="345EACB9" w14:textId="77777777" w:rsidR="00E36C17" w:rsidRDefault="00E36C17" w:rsidP="00E36C17">
            <w:pPr>
              <w:pStyle w:val="TAL"/>
              <w:snapToGrid w:val="0"/>
              <w:rPr>
                <w:rFonts w:asciiTheme="majorHAnsi" w:hAnsiTheme="majorHAnsi" w:cstheme="majorHAnsi"/>
                <w:szCs w:val="18"/>
              </w:rPr>
            </w:pPr>
            <w:r w:rsidRPr="00402009">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CBA" w14:textId="77777777" w:rsidR="00E36C17" w:rsidRDefault="00E36C17" w:rsidP="00E36C17">
            <w:pPr>
              <w:pStyle w:val="TAL"/>
              <w:snapToGrid w:val="0"/>
              <w:rPr>
                <w:rFonts w:asciiTheme="majorHAnsi" w:hAnsiTheme="majorHAnsi" w:cstheme="majorHAnsi"/>
                <w:szCs w:val="18"/>
                <w:lang w:eastAsia="ja-JP"/>
              </w:rPr>
            </w:pPr>
            <w:r>
              <w:rPr>
                <w:color w:val="000000" w:themeColor="text1"/>
              </w:rPr>
              <w:t xml:space="preserve">Optional with capability signalling. </w:t>
            </w:r>
          </w:p>
        </w:tc>
      </w:tr>
      <w:tr w:rsidR="00E36C17" w14:paraId="345EACE3" w14:textId="77777777" w:rsidTr="00E36C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CBC" w14:textId="77777777" w:rsidR="00E36C17" w:rsidRDefault="00E36C17" w:rsidP="00E36C17">
            <w:pPr>
              <w:pStyle w:val="TAL"/>
              <w:snapToGrid w:val="0"/>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CBD" w14:textId="77777777" w:rsidR="00E36C17" w:rsidRDefault="00E36C17" w:rsidP="00E36C17">
            <w:pPr>
              <w:pStyle w:val="TAL"/>
              <w:snapToGrid w:val="0"/>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CBE" w14:textId="77777777" w:rsidR="00E36C17" w:rsidRDefault="00E36C17" w:rsidP="00E36C17">
            <w:pPr>
              <w:pStyle w:val="TAL"/>
              <w:snapToGrid w:val="0"/>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CBF" w14:textId="77777777" w:rsidR="00E36C17"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p>
          <w:p w14:paraId="345EACC0" w14:textId="77777777" w:rsidR="00E36C17" w:rsidRPr="00D02AA5"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345EACC1" w14:textId="77777777" w:rsidR="00E36C17" w:rsidRPr="00D02AA5"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345EACC2" w14:textId="77777777" w:rsidR="00E36C17" w:rsidRPr="00D02AA5"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345EACC3" w14:textId="77777777" w:rsidR="00E36C17" w:rsidRPr="00D02AA5"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345EACC4" w14:textId="77777777" w:rsidR="00E36C17" w:rsidRPr="00D02AA5"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345EACC5" w14:textId="77777777" w:rsidR="00E36C17"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proofErr w:type="spellEnd"/>
          </w:p>
          <w:p w14:paraId="345EACC6" w14:textId="77777777" w:rsidR="00E36C17"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CC7" w14:textId="77777777" w:rsidR="00E36C17" w:rsidRDefault="00E36C17" w:rsidP="00E36C17">
            <w:pPr>
              <w:pStyle w:val="TAL"/>
              <w:snapToGrid w:val="0"/>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CC8" w14:textId="77777777" w:rsidR="00E36C17" w:rsidRDefault="00E36C17" w:rsidP="00E36C17">
            <w:pPr>
              <w:pStyle w:val="TAL"/>
              <w:snapToGrid w:val="0"/>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CC9" w14:textId="77777777" w:rsidR="00E36C17" w:rsidRDefault="00E36C17" w:rsidP="00E36C17">
            <w:pPr>
              <w:pStyle w:val="TAL"/>
              <w:snapToGrid w:val="0"/>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CCA" w14:textId="77777777" w:rsidR="00E36C17" w:rsidRDefault="00E36C17" w:rsidP="00E36C17">
            <w:pPr>
              <w:pStyle w:val="TAL"/>
              <w:snapToGrid w:val="0"/>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CCB" w14:textId="77777777" w:rsidR="00E36C17" w:rsidRDefault="00E36C17" w:rsidP="00E36C17">
            <w:pPr>
              <w:pStyle w:val="TAL"/>
              <w:snapToGrid w:val="0"/>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CCC" w14:textId="77777777" w:rsidR="00E36C17" w:rsidRDefault="00E36C17" w:rsidP="00E36C17">
            <w:pPr>
              <w:pStyle w:val="TAL"/>
              <w:snapToGrid w:val="0"/>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CCD" w14:textId="77777777" w:rsidR="00E36C17" w:rsidRDefault="00E36C17" w:rsidP="00E36C17">
            <w:pPr>
              <w:pStyle w:val="TAL"/>
              <w:snapToGrid w:val="0"/>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CCE" w14:textId="77777777" w:rsidR="00E36C17" w:rsidRDefault="00E36C17" w:rsidP="00E36C17">
            <w:pPr>
              <w:pStyle w:val="TAL"/>
              <w:snapToGrid w:val="0"/>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CCF" w14:textId="77777777" w:rsidR="00E36C17" w:rsidRPr="00FB19AD" w:rsidRDefault="00E36C17" w:rsidP="00E36C17">
            <w:pPr>
              <w:pStyle w:val="TAL"/>
              <w:rPr>
                <w:rFonts w:asciiTheme="majorHAnsi" w:hAnsiTheme="majorHAnsi" w:cstheme="majorHAnsi"/>
                <w:szCs w:val="18"/>
              </w:rPr>
            </w:pPr>
            <w:r w:rsidRPr="0013294C">
              <w:rPr>
                <w:rFonts w:asciiTheme="majorHAnsi" w:hAnsiTheme="majorHAnsi" w:cstheme="majorHAnsi"/>
                <w:szCs w:val="18"/>
                <w:highlight w:val="yellow"/>
              </w:rPr>
              <w:t>[Note: Random selection according to Rel-16 in the exceptional pool is supported.]</w:t>
            </w:r>
          </w:p>
          <w:p w14:paraId="345EACD0" w14:textId="77777777" w:rsidR="00E36C17" w:rsidRPr="00FB19AD" w:rsidRDefault="00E36C17" w:rsidP="00E36C17">
            <w:pPr>
              <w:pStyle w:val="TAL"/>
              <w:rPr>
                <w:rFonts w:asciiTheme="majorHAnsi" w:hAnsiTheme="majorHAnsi" w:cstheme="majorHAnsi"/>
                <w:szCs w:val="18"/>
              </w:rPr>
            </w:pPr>
          </w:p>
          <w:p w14:paraId="345EACD1"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345EACD2" w14:textId="77777777" w:rsidR="00E36C17" w:rsidRPr="00FB19AD" w:rsidRDefault="00E36C17" w:rsidP="00E36C17">
            <w:pPr>
              <w:pStyle w:val="TAL"/>
              <w:rPr>
                <w:rFonts w:asciiTheme="majorHAnsi" w:hAnsiTheme="majorHAnsi" w:cstheme="majorHAnsi"/>
                <w:szCs w:val="18"/>
              </w:rPr>
            </w:pPr>
          </w:p>
          <w:p w14:paraId="345EACD3"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345EACD4" w14:textId="77777777" w:rsidR="00E36C17" w:rsidRDefault="00E36C17" w:rsidP="00E36C17">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345EACD5" w14:textId="77777777" w:rsidR="00E36C17" w:rsidRPr="00FB19AD" w:rsidRDefault="00E36C17" w:rsidP="00E36C17">
            <w:pPr>
              <w:pStyle w:val="TAL"/>
              <w:rPr>
                <w:rFonts w:asciiTheme="majorHAnsi" w:hAnsiTheme="majorHAnsi" w:cstheme="majorHAnsi"/>
                <w:szCs w:val="18"/>
              </w:rPr>
            </w:pPr>
          </w:p>
          <w:p w14:paraId="345EACD6"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345EACD7" w14:textId="77777777" w:rsidR="00E36C17" w:rsidRPr="00FB19AD" w:rsidRDefault="00E36C17" w:rsidP="00E36C17">
            <w:pPr>
              <w:pStyle w:val="TAL"/>
              <w:rPr>
                <w:rFonts w:asciiTheme="majorHAnsi" w:hAnsiTheme="majorHAnsi" w:cstheme="majorHAnsi"/>
                <w:szCs w:val="18"/>
              </w:rPr>
            </w:pPr>
          </w:p>
          <w:p w14:paraId="345EACD8"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345EACD9"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345EACDA"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345EACDB"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45EACDC"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Component-4 candidate value set for CP length: {</w:t>
            </w:r>
            <w:proofErr w:type="gramStart"/>
            <w:r w:rsidRPr="00FB19AD">
              <w:rPr>
                <w:rFonts w:asciiTheme="majorHAnsi" w:hAnsiTheme="majorHAnsi" w:cstheme="majorHAnsi"/>
                <w:szCs w:val="18"/>
              </w:rPr>
              <w:t>NCP,NCP</w:t>
            </w:r>
            <w:proofErr w:type="gramEnd"/>
            <w:r w:rsidRPr="00FB19AD">
              <w:rPr>
                <w:rFonts w:asciiTheme="majorHAnsi" w:hAnsiTheme="majorHAnsi" w:cstheme="majorHAnsi"/>
                <w:szCs w:val="18"/>
              </w:rPr>
              <w:t xml:space="preserve"> and ECP} </w:t>
            </w:r>
          </w:p>
          <w:p w14:paraId="345EACDD"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45EACDE" w14:textId="77777777" w:rsidR="00E36C17" w:rsidRPr="00FB19AD" w:rsidRDefault="00E36C17" w:rsidP="00E36C17">
            <w:pPr>
              <w:pStyle w:val="TAL"/>
              <w:rPr>
                <w:rFonts w:asciiTheme="majorHAnsi" w:hAnsiTheme="majorHAnsi" w:cstheme="majorHAnsi"/>
                <w:szCs w:val="18"/>
              </w:rPr>
            </w:pPr>
          </w:p>
          <w:p w14:paraId="345EACDF" w14:textId="77777777" w:rsidR="00E36C17" w:rsidRPr="00FB19AD" w:rsidRDefault="00E36C17" w:rsidP="00E36C17">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345EACE0" w14:textId="77777777" w:rsidR="00E36C17" w:rsidRPr="00FB19AD" w:rsidRDefault="00E36C17" w:rsidP="00E36C17">
            <w:pPr>
              <w:pStyle w:val="TAL"/>
              <w:rPr>
                <w:rFonts w:asciiTheme="majorHAnsi" w:hAnsiTheme="majorHAnsi" w:cstheme="majorHAnsi"/>
                <w:szCs w:val="18"/>
              </w:rPr>
            </w:pPr>
          </w:p>
          <w:p w14:paraId="345EACE1" w14:textId="77777777" w:rsidR="00E36C17" w:rsidRDefault="00E36C17" w:rsidP="00E36C17">
            <w:pPr>
              <w:pStyle w:val="TAL"/>
              <w:snapToGrid w:val="0"/>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CE2" w14:textId="77777777" w:rsidR="00E36C17" w:rsidRDefault="00E36C17" w:rsidP="00E36C17">
            <w:pPr>
              <w:pStyle w:val="TAL"/>
              <w:snapToGrid w:val="0"/>
              <w:rPr>
                <w:color w:val="000000" w:themeColor="text1"/>
              </w:rPr>
            </w:pPr>
            <w:r>
              <w:rPr>
                <w:color w:val="000000" w:themeColor="text1"/>
              </w:rPr>
              <w:t>Optional with capability signalling.</w:t>
            </w:r>
          </w:p>
        </w:tc>
      </w:tr>
      <w:tr w:rsidR="00E36C17" w14:paraId="345EACFB" w14:textId="77777777" w:rsidTr="00E36C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CE4" w14:textId="77777777" w:rsidR="00E36C17" w:rsidRDefault="00E36C17" w:rsidP="00E36C17">
            <w:pPr>
              <w:pStyle w:val="TAL"/>
              <w:snapToGrid w:val="0"/>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CE5" w14:textId="77777777" w:rsidR="00E36C17" w:rsidRDefault="00E36C17" w:rsidP="00E36C17">
            <w:pPr>
              <w:pStyle w:val="TAL"/>
              <w:snapToGrid w:val="0"/>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CE6" w14:textId="77777777" w:rsidR="00E36C17" w:rsidRDefault="00E36C17" w:rsidP="00E36C17">
            <w:pPr>
              <w:pStyle w:val="TAL"/>
              <w:snapToGrid w:val="0"/>
              <w:rPr>
                <w:color w:val="000000" w:themeColor="text1"/>
              </w:rPr>
            </w:pPr>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CE7" w14:textId="77777777" w:rsidR="00E36C17" w:rsidRPr="00C74C04"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p>
          <w:p w14:paraId="345EACE8" w14:textId="77777777" w:rsidR="00E36C17" w:rsidRPr="00C74C04"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w:t>
            </w:r>
            <w:proofErr w:type="spellStart"/>
            <w:r w:rsidRPr="00C74C04">
              <w:rPr>
                <w:rFonts w:asciiTheme="majorHAnsi" w:eastAsia="Malgun Gothic" w:hAnsiTheme="majorHAnsi" w:cstheme="majorHAnsi"/>
                <w:sz w:val="18"/>
                <w:szCs w:val="18"/>
                <w:lang w:eastAsia="ko-KR"/>
              </w:rPr>
              <w:t>gNB</w:t>
            </w:r>
            <w:proofErr w:type="spellEnd"/>
          </w:p>
          <w:p w14:paraId="345EACE9" w14:textId="77777777" w:rsidR="00E36C17" w:rsidRPr="00C74C04"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3)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p>
          <w:p w14:paraId="345EACEA" w14:textId="77777777" w:rsidR="00E36C17" w:rsidRPr="00C74C04"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4)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p>
          <w:p w14:paraId="345EACEB" w14:textId="77777777" w:rsidR="00E36C17" w:rsidRPr="00C74C04"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15-2 or 15-3 or 32-4 or 32-4a</w:t>
            </w:r>
          </w:p>
          <w:p w14:paraId="345EACEC" w14:textId="77777777" w:rsidR="00E36C17"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3294C">
              <w:rPr>
                <w:rFonts w:asciiTheme="majorHAnsi" w:eastAsia="ＭＳ 明朝" w:hAnsiTheme="majorHAnsi" w:cstheme="majorHAnsi" w:hint="eastAsia"/>
                <w:sz w:val="18"/>
                <w:szCs w:val="18"/>
                <w:highlight w:val="yellow"/>
              </w:rPr>
              <w:t>[</w:t>
            </w:r>
            <w:r w:rsidRPr="0013294C">
              <w:rPr>
                <w:rFonts w:asciiTheme="majorHAnsi" w:eastAsia="Malgun Gothic" w:hAnsiTheme="majorHAnsi" w:cstheme="majorHAnsi"/>
                <w:sz w:val="18"/>
                <w:szCs w:val="18"/>
                <w:highlight w:val="yellow"/>
                <w:lang w:eastAsia="ko-KR"/>
              </w:rPr>
              <w:t xml:space="preserve">6) UE supports </w:t>
            </w:r>
            <w:proofErr w:type="spellStart"/>
            <w:r w:rsidRPr="0013294C">
              <w:rPr>
                <w:rFonts w:asciiTheme="majorHAnsi" w:eastAsia="Malgun Gothic" w:hAnsiTheme="majorHAnsi" w:cstheme="majorHAnsi"/>
                <w:sz w:val="18"/>
                <w:szCs w:val="18"/>
                <w:highlight w:val="yellow"/>
                <w:lang w:eastAsia="ko-KR"/>
              </w:rPr>
              <w:t>SyncRef</w:t>
            </w:r>
            <w:proofErr w:type="spellEnd"/>
            <w:r w:rsidRPr="0013294C">
              <w:rPr>
                <w:rFonts w:asciiTheme="majorHAnsi" w:eastAsia="Malgun Gothic" w:hAnsiTheme="majorHAnsi" w:cstheme="majorHAnsi"/>
                <w:sz w:val="18"/>
                <w:szCs w:val="18"/>
                <w:highlight w:val="yellow"/>
                <w:lang w:eastAsia="ko-KR"/>
              </w:rPr>
              <w:t xml:space="preserve"> UE as the synchronization reference and can receive S-SSB in NR </w:t>
            </w:r>
            <w:proofErr w:type="spellStart"/>
            <w:r w:rsidRPr="0013294C">
              <w:rPr>
                <w:rFonts w:asciiTheme="majorHAnsi" w:eastAsia="Malgun Gothic" w:hAnsiTheme="majorHAnsi" w:cstheme="majorHAnsi"/>
                <w:sz w:val="18"/>
                <w:szCs w:val="18"/>
                <w:highlight w:val="yellow"/>
                <w:lang w:eastAsia="ko-KR"/>
              </w:rPr>
              <w:t>sidelink</w:t>
            </w:r>
            <w:proofErr w:type="spellEnd"/>
            <w:r w:rsidRPr="0013294C">
              <w:rPr>
                <w:rFonts w:asciiTheme="majorHAnsi" w:eastAsia="Malgun Gothic" w:hAnsiTheme="majorHAnsi" w:cstheme="majorHAnsi"/>
                <w:sz w:val="18"/>
                <w:szCs w:val="18"/>
                <w:highlight w:val="yellow"/>
                <w:lang w:eastAsia="ko-KR"/>
              </w:rPr>
              <w:t xml:space="preserve"> 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CED" w14:textId="77777777" w:rsidR="00E36C17" w:rsidRDefault="00E36C17" w:rsidP="00E36C17">
            <w:pPr>
              <w:pStyle w:val="TAL"/>
              <w:snapToGrid w:val="0"/>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CEE" w14:textId="77777777" w:rsidR="00E36C17" w:rsidRDefault="00E36C17" w:rsidP="00E36C17">
            <w:pPr>
              <w:pStyle w:val="TAL"/>
              <w:snapToGrid w:val="0"/>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CEF" w14:textId="77777777" w:rsidR="00E36C17" w:rsidRDefault="00E36C17" w:rsidP="00E36C17">
            <w:pPr>
              <w:pStyle w:val="TAL"/>
              <w:snapToGrid w:val="0"/>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CF0" w14:textId="77777777" w:rsidR="00E36C17" w:rsidRDefault="00E36C17" w:rsidP="00E36C17">
            <w:pPr>
              <w:pStyle w:val="TAL"/>
              <w:snapToGrid w:val="0"/>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CF1" w14:textId="77777777" w:rsidR="00E36C17" w:rsidRDefault="00E36C17" w:rsidP="00E36C17">
            <w:pPr>
              <w:pStyle w:val="TAL"/>
              <w:snapToGrid w:val="0"/>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CF2" w14:textId="77777777" w:rsidR="00E36C17" w:rsidRDefault="00E36C17" w:rsidP="00E36C17">
            <w:pPr>
              <w:pStyle w:val="TAL"/>
              <w:snapToGrid w:val="0"/>
              <w:rPr>
                <w:color w:val="000000" w:themeColor="text1"/>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CF3" w14:textId="77777777" w:rsidR="00E36C17" w:rsidRDefault="00E36C17" w:rsidP="00E36C17">
            <w:pPr>
              <w:pStyle w:val="TAL"/>
              <w:snapToGrid w:val="0"/>
              <w:rPr>
                <w:color w:val="000000" w:themeColor="text1"/>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CF4" w14:textId="77777777" w:rsidR="00E36C17" w:rsidRDefault="00E36C17" w:rsidP="00E36C17">
            <w:pPr>
              <w:pStyle w:val="TAL"/>
              <w:snapToGrid w:val="0"/>
              <w:rPr>
                <w:color w:val="000000" w:themeColor="text1"/>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CF5" w14:textId="77777777" w:rsidR="00E36C17" w:rsidRPr="00AD2FAB" w:rsidRDefault="00E36C17" w:rsidP="00E36C17">
            <w:pPr>
              <w:pStyle w:val="TAL"/>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345EACF6" w14:textId="77777777" w:rsidR="00E36C17" w:rsidRPr="00AD2FAB" w:rsidRDefault="00E36C17" w:rsidP="00E36C17">
            <w:pPr>
              <w:pStyle w:val="TAL"/>
              <w:rPr>
                <w:rFonts w:asciiTheme="majorHAnsi" w:hAnsiTheme="majorHAnsi" w:cstheme="majorHAnsi"/>
                <w:szCs w:val="18"/>
              </w:rPr>
            </w:pPr>
          </w:p>
          <w:p w14:paraId="345EACF7" w14:textId="77777777" w:rsidR="00E36C17" w:rsidRPr="00AD2FAB" w:rsidRDefault="00E36C17" w:rsidP="00E36C17">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345EACF8" w14:textId="77777777" w:rsidR="00E36C17" w:rsidRPr="00AD2FAB" w:rsidRDefault="00E36C17" w:rsidP="00E36C17">
            <w:pPr>
              <w:pStyle w:val="TAL"/>
              <w:rPr>
                <w:rFonts w:asciiTheme="majorHAnsi" w:hAnsiTheme="majorHAnsi" w:cstheme="majorHAnsi"/>
                <w:szCs w:val="18"/>
              </w:rPr>
            </w:pPr>
          </w:p>
          <w:p w14:paraId="345EACF9" w14:textId="77777777" w:rsidR="00E36C17" w:rsidRDefault="00E36C17" w:rsidP="00E36C17">
            <w:pPr>
              <w:pStyle w:val="TAL"/>
              <w:snapToGrid w:val="0"/>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CFA" w14:textId="77777777" w:rsidR="00E36C17" w:rsidRDefault="00E36C17" w:rsidP="00E36C17">
            <w:pPr>
              <w:pStyle w:val="TAL"/>
              <w:snapToGrid w:val="0"/>
              <w:rPr>
                <w:color w:val="000000" w:themeColor="text1"/>
              </w:rPr>
            </w:pPr>
            <w:r w:rsidRPr="00AD2FAB">
              <w:rPr>
                <w:color w:val="000000" w:themeColor="text1"/>
              </w:rPr>
              <w:t>Optional with capability signalling.</w:t>
            </w:r>
          </w:p>
        </w:tc>
      </w:tr>
      <w:tr w:rsidR="00E36C17" w14:paraId="345EAD0C" w14:textId="77777777" w:rsidTr="00E36C1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CFC" w14:textId="77777777" w:rsidR="00E36C17" w:rsidRDefault="00E36C17" w:rsidP="00E36C17">
            <w:pPr>
              <w:pStyle w:val="TAL"/>
              <w:snapToGrid w:val="0"/>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CFD" w14:textId="77777777" w:rsidR="00E36C17" w:rsidRDefault="00E36C17" w:rsidP="00E36C17">
            <w:pPr>
              <w:pStyle w:val="TAL"/>
              <w:snapToGrid w:val="0"/>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CFE" w14:textId="77777777" w:rsidR="00E36C17" w:rsidRDefault="00E36C17" w:rsidP="00E36C17">
            <w:pPr>
              <w:pStyle w:val="TAL"/>
              <w:snapToGrid w:val="0"/>
              <w:rPr>
                <w:color w:val="000000" w:themeColor="text1"/>
              </w:rPr>
            </w:pPr>
            <w:proofErr w:type="spellStart"/>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CFF" w14:textId="77777777" w:rsidR="00E36C17" w:rsidRPr="004960DD"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p>
          <w:p w14:paraId="345EAD00" w14:textId="77777777" w:rsidR="00E36C17" w:rsidRPr="004960DD"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345EAD01" w14:textId="77777777" w:rsidR="00E36C17" w:rsidRDefault="00E36C17"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D02" w14:textId="77777777" w:rsidR="00E36C17" w:rsidRDefault="00E36C17" w:rsidP="00E36C17">
            <w:pPr>
              <w:pStyle w:val="TAL"/>
              <w:snapToGrid w:val="0"/>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D03" w14:textId="77777777" w:rsidR="00E36C17" w:rsidRDefault="00E36C17" w:rsidP="00E36C17">
            <w:pPr>
              <w:pStyle w:val="TAL"/>
              <w:snapToGrid w:val="0"/>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D04" w14:textId="77777777" w:rsidR="00E36C17" w:rsidRDefault="00E36C17" w:rsidP="00E36C17">
            <w:pPr>
              <w:pStyle w:val="TAL"/>
              <w:snapToGrid w:val="0"/>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D05" w14:textId="77777777" w:rsidR="00E36C17" w:rsidRDefault="00E36C17" w:rsidP="00E36C17">
            <w:pPr>
              <w:pStyle w:val="TAL"/>
              <w:snapToGrid w:val="0"/>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D06" w14:textId="77777777" w:rsidR="00E36C17" w:rsidRDefault="00E36C17" w:rsidP="00E36C17">
            <w:pPr>
              <w:pStyle w:val="TAL"/>
              <w:snapToGrid w:val="0"/>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D07" w14:textId="77777777" w:rsidR="00E36C17" w:rsidRDefault="00E36C17" w:rsidP="00E36C17">
            <w:pPr>
              <w:pStyle w:val="TAL"/>
              <w:snapToGrid w:val="0"/>
              <w:rPr>
                <w:color w:val="000000" w:themeColor="text1"/>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D08" w14:textId="77777777" w:rsidR="00E36C17" w:rsidRDefault="00E36C17" w:rsidP="00E36C17">
            <w:pPr>
              <w:pStyle w:val="TAL"/>
              <w:snapToGrid w:val="0"/>
              <w:rPr>
                <w:color w:val="000000" w:themeColor="text1"/>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D09" w14:textId="77777777" w:rsidR="00E36C17" w:rsidRDefault="00E36C17" w:rsidP="00E36C17">
            <w:pPr>
              <w:pStyle w:val="TAL"/>
              <w:snapToGrid w:val="0"/>
              <w:rPr>
                <w:color w:val="000000" w:themeColor="text1"/>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D0A" w14:textId="77777777" w:rsidR="00E36C17" w:rsidRDefault="00E36C17" w:rsidP="00E36C17">
            <w:pPr>
              <w:pStyle w:val="TAL"/>
              <w:snapToGrid w:val="0"/>
              <w:rPr>
                <w:rFonts w:asciiTheme="majorHAnsi" w:hAnsiTheme="majorHAnsi" w:cstheme="majorHAnsi"/>
                <w:szCs w:val="18"/>
                <w:highlight w:val="yellow"/>
              </w:rPr>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D0B" w14:textId="77777777" w:rsidR="00E36C17" w:rsidRDefault="00E36C17" w:rsidP="00E36C17">
            <w:pPr>
              <w:pStyle w:val="TAL"/>
              <w:snapToGrid w:val="0"/>
              <w:rPr>
                <w:color w:val="000000" w:themeColor="text1"/>
              </w:rPr>
            </w:pPr>
            <w:r w:rsidRPr="00AD2FAB">
              <w:rPr>
                <w:color w:val="000000" w:themeColor="text1"/>
              </w:rPr>
              <w:t>Optional with capability signalling.</w:t>
            </w:r>
          </w:p>
        </w:tc>
      </w:tr>
    </w:tbl>
    <w:p w14:paraId="345EAD0D" w14:textId="77777777" w:rsidR="00057CE3" w:rsidRDefault="00057CE3" w:rsidP="00363F74">
      <w:pPr>
        <w:snapToGrid w:val="0"/>
        <w:spacing w:afterLines="50" w:after="120"/>
        <w:jc w:val="both"/>
        <w:rPr>
          <w:sz w:val="22"/>
        </w:rPr>
      </w:pPr>
    </w:p>
    <w:p w14:paraId="345EAD0E" w14:textId="77777777" w:rsidR="00057CE3" w:rsidRDefault="00F644E4" w:rsidP="00363F74">
      <w:pPr>
        <w:snapToGrid w:val="0"/>
        <w:spacing w:afterLines="50" w:after="120"/>
        <w:jc w:val="both"/>
        <w:rPr>
          <w:sz w:val="22"/>
          <w:lang w:val="en-US"/>
        </w:rPr>
      </w:pPr>
      <w:r>
        <w:rPr>
          <w:rFonts w:hint="eastAsia"/>
          <w:sz w:val="22"/>
          <w:lang w:val="en-US"/>
        </w:rPr>
        <w:t>F</w:t>
      </w:r>
      <w:r>
        <w:rPr>
          <w:sz w:val="22"/>
          <w:lang w:val="en-US"/>
        </w:rPr>
        <w:t>ollowing feedbacks are provided in contributions for the RAN1#10</w:t>
      </w:r>
      <w:r w:rsidR="00E0322E">
        <w:rPr>
          <w:sz w:val="22"/>
          <w:lang w:val="en-US"/>
        </w:rPr>
        <w:t>9</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17489B" w:rsidRPr="0017489B" w14:paraId="345EAD1E" w14:textId="77777777" w:rsidTr="00944390">
        <w:tc>
          <w:tcPr>
            <w:tcW w:w="621" w:type="dxa"/>
          </w:tcPr>
          <w:p w14:paraId="345EAD0F"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3]</w:t>
            </w:r>
          </w:p>
        </w:tc>
        <w:tc>
          <w:tcPr>
            <w:tcW w:w="1831" w:type="dxa"/>
          </w:tcPr>
          <w:p w14:paraId="345EAD10"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 xml:space="preserve">Huawei, </w:t>
            </w:r>
            <w:proofErr w:type="spellStart"/>
            <w:r w:rsidRPr="0017489B">
              <w:rPr>
                <w:sz w:val="22"/>
              </w:rPr>
              <w:t>HiSilicon</w:t>
            </w:r>
            <w:proofErr w:type="spellEnd"/>
          </w:p>
        </w:tc>
        <w:tc>
          <w:tcPr>
            <w:tcW w:w="19931" w:type="dxa"/>
          </w:tcPr>
          <w:p w14:paraId="345EAD11" w14:textId="77777777" w:rsidR="008818B7" w:rsidRPr="008818B7" w:rsidRDefault="008818B7" w:rsidP="008818B7">
            <w:pPr>
              <w:snapToGrid w:val="0"/>
              <w:spacing w:after="120" w:line="240" w:lineRule="auto"/>
              <w:jc w:val="both"/>
              <w:rPr>
                <w:rFonts w:eastAsia="SimSun"/>
                <w:sz w:val="22"/>
                <w:szCs w:val="22"/>
                <w:lang w:val="en-US" w:eastAsia="en-US"/>
              </w:rPr>
            </w:pPr>
            <w:r w:rsidRPr="008818B7">
              <w:rPr>
                <w:rFonts w:eastAsia="SimSun"/>
                <w:sz w:val="22"/>
                <w:szCs w:val="22"/>
                <w:lang w:val="en-US" w:eastAsia="en-US"/>
              </w:rPr>
              <w:t xml:space="preserve">Since FG 32-4a can imply the case of UE without NR SL reception, we cannot </w:t>
            </w:r>
            <w:r w:rsidRPr="008818B7">
              <w:rPr>
                <w:rFonts w:eastAsia="SimSun"/>
                <w:sz w:val="22"/>
                <w:szCs w:val="22"/>
                <w:lang w:val="en-US" w:eastAsia="zh-CN"/>
              </w:rPr>
              <w:t>directly</w:t>
            </w:r>
            <w:r w:rsidRPr="008818B7">
              <w:rPr>
                <w:rFonts w:eastAsia="SimSun"/>
                <w:sz w:val="22"/>
                <w:szCs w:val="22"/>
                <w:lang w:val="en-US" w:eastAsia="en-US"/>
              </w:rPr>
              <w:t xml:space="preserve"> reuse</w:t>
            </w:r>
            <w:r w:rsidRPr="008818B7">
              <w:rPr>
                <w:rFonts w:eastAsia="SimSun"/>
                <w:sz w:val="22"/>
                <w:szCs w:val="22"/>
                <w:lang w:val="en-US" w:eastAsia="zh-CN"/>
              </w:rPr>
              <w:t xml:space="preserve"> existing FG 15-4.</w:t>
            </w:r>
            <w:r w:rsidRPr="008818B7">
              <w:rPr>
                <w:rFonts w:eastAsia="SimSun"/>
                <w:sz w:val="22"/>
                <w:szCs w:val="22"/>
                <w:lang w:val="en-US" w:eastAsia="en-US"/>
              </w:rPr>
              <w:t xml:space="preserve"> FG 32-4</w:t>
            </w:r>
            <w:r w:rsidRPr="008818B7">
              <w:rPr>
                <w:rFonts w:eastAsia="SimSun" w:hint="eastAsia"/>
                <w:sz w:val="22"/>
                <w:szCs w:val="22"/>
                <w:lang w:val="en-US" w:eastAsia="zh-CN"/>
              </w:rPr>
              <w:t>b</w:t>
            </w:r>
            <w:r w:rsidRPr="008818B7">
              <w:rPr>
                <w:rFonts w:eastAsia="SimSun"/>
                <w:sz w:val="22"/>
                <w:szCs w:val="22"/>
                <w:lang w:val="en-US" w:eastAsia="en-US"/>
              </w:rPr>
              <w:t xml:space="preserve"> is defined in </w:t>
            </w:r>
            <w:r w:rsidRPr="008818B7">
              <w:rPr>
                <w:rFonts w:eastAsia="Malgun Gothic" w:cs="Batang"/>
                <w:sz w:val="22"/>
                <w:szCs w:val="22"/>
                <w:lang w:val="en-US" w:eastAsia="en-US"/>
              </w:rPr>
              <w:t xml:space="preserve">RAN1#108-e to meet </w:t>
            </w:r>
            <w:r w:rsidRPr="008818B7">
              <w:rPr>
                <w:rFonts w:eastAsia="SimSun"/>
                <w:sz w:val="22"/>
                <w:szCs w:val="22"/>
                <w:lang w:val="en-US" w:eastAsia="en-US"/>
              </w:rPr>
              <w:t xml:space="preserve">synchronization </w:t>
            </w:r>
            <w:r w:rsidRPr="008818B7">
              <w:rPr>
                <w:rFonts w:eastAsia="Malgun Gothic" w:cs="Batang"/>
                <w:sz w:val="22"/>
                <w:szCs w:val="22"/>
                <w:lang w:val="en-US" w:eastAsia="en-US"/>
              </w:rPr>
              <w:t>requirements for UEs without SL reception,</w:t>
            </w:r>
            <w:r w:rsidRPr="008818B7">
              <w:rPr>
                <w:rFonts w:eastAsia="SimSun"/>
                <w:sz w:val="22"/>
                <w:szCs w:val="22"/>
                <w:lang w:val="en-US" w:eastAsia="en-US"/>
              </w:rPr>
              <w:t xml:space="preserve"> which includes sync source of GNSS and </w:t>
            </w:r>
            <w:proofErr w:type="spellStart"/>
            <w:r w:rsidRPr="008818B7">
              <w:rPr>
                <w:rFonts w:eastAsia="SimSun"/>
                <w:sz w:val="22"/>
                <w:szCs w:val="22"/>
                <w:lang w:val="en-US" w:eastAsia="en-US"/>
              </w:rPr>
              <w:t>gNB</w:t>
            </w:r>
            <w:proofErr w:type="spellEnd"/>
            <w:r w:rsidRPr="008818B7">
              <w:rPr>
                <w:rFonts w:eastAsia="SimSun"/>
                <w:sz w:val="22"/>
                <w:szCs w:val="22"/>
                <w:lang w:val="en-US" w:eastAsia="en-US"/>
              </w:rPr>
              <w:t xml:space="preserve">. </w:t>
            </w:r>
            <w:r w:rsidRPr="008818B7">
              <w:rPr>
                <w:rFonts w:eastAsia="SimSun" w:hint="eastAsia"/>
                <w:sz w:val="22"/>
                <w:szCs w:val="22"/>
                <w:lang w:val="en-US" w:eastAsia="zh-CN"/>
              </w:rPr>
              <w:t>As</w:t>
            </w:r>
            <w:r w:rsidRPr="008818B7">
              <w:rPr>
                <w:rFonts w:eastAsia="SimSun"/>
                <w:sz w:val="22"/>
                <w:szCs w:val="22"/>
                <w:lang w:val="en-US" w:eastAsia="zh-CN"/>
              </w:rPr>
              <w:t xml:space="preserve"> </w:t>
            </w:r>
            <w:r w:rsidRPr="008818B7">
              <w:rPr>
                <w:rFonts w:eastAsia="SimSun" w:hint="eastAsia"/>
                <w:sz w:val="22"/>
                <w:szCs w:val="22"/>
                <w:lang w:val="en-US" w:eastAsia="zh-CN"/>
              </w:rPr>
              <w:t>for</w:t>
            </w:r>
            <w:r w:rsidRPr="008818B7">
              <w:rPr>
                <w:rFonts w:eastAsia="SimSun"/>
                <w:sz w:val="22"/>
                <w:szCs w:val="22"/>
                <w:lang w:val="en-US" w:eastAsia="zh-CN"/>
              </w:rPr>
              <w:t xml:space="preserve"> the component related to </w:t>
            </w:r>
            <w:proofErr w:type="spellStart"/>
            <w:r w:rsidRPr="008818B7">
              <w:rPr>
                <w:rFonts w:eastAsia="SimSun"/>
                <w:sz w:val="22"/>
                <w:szCs w:val="22"/>
                <w:lang w:val="en-US" w:eastAsia="zh-CN"/>
              </w:rPr>
              <w:t>SyncRef</w:t>
            </w:r>
            <w:proofErr w:type="spellEnd"/>
            <w:r w:rsidRPr="008818B7">
              <w:rPr>
                <w:rFonts w:eastAsia="SimSun"/>
                <w:sz w:val="22"/>
                <w:szCs w:val="22"/>
                <w:lang w:val="en-US" w:eastAsia="zh-CN"/>
              </w:rPr>
              <w:t xml:space="preserve"> UE, we think it should not be included in FG 32-4b since UE can report 15-4 for this </w:t>
            </w:r>
            <w:proofErr w:type="spellStart"/>
            <w:r w:rsidRPr="008818B7">
              <w:rPr>
                <w:rFonts w:eastAsia="SimSun"/>
                <w:sz w:val="22"/>
                <w:szCs w:val="22"/>
                <w:lang w:val="en-US" w:eastAsia="zh-CN"/>
              </w:rPr>
              <w:t>pupose</w:t>
            </w:r>
            <w:proofErr w:type="spellEnd"/>
            <w:r w:rsidRPr="008818B7">
              <w:rPr>
                <w:rFonts w:eastAsia="SimSun"/>
                <w:sz w:val="22"/>
                <w:szCs w:val="22"/>
                <w:lang w:val="en-US" w:eastAsia="zh-CN"/>
              </w:rPr>
              <w:t>.</w:t>
            </w:r>
            <w:r w:rsidRPr="008818B7">
              <w:rPr>
                <w:rFonts w:eastAsia="SimSun"/>
                <w:sz w:val="22"/>
                <w:szCs w:val="22"/>
                <w:lang w:val="en-US" w:eastAsia="en-US"/>
              </w:rPr>
              <w:t xml:space="preserve"> Thus, </w:t>
            </w:r>
            <w:r w:rsidRPr="008818B7">
              <w:rPr>
                <w:rFonts w:eastAsia="SimSun"/>
                <w:sz w:val="22"/>
                <w:szCs w:val="22"/>
                <w:lang w:val="en-US" w:eastAsia="zh-CN"/>
              </w:rPr>
              <w:t xml:space="preserve">for synchronization, at least </w:t>
            </w:r>
            <w:r w:rsidRPr="008818B7">
              <w:rPr>
                <w:rFonts w:eastAsia="SimSun"/>
                <w:sz w:val="22"/>
                <w:szCs w:val="22"/>
                <w:lang w:val="en-US" w:eastAsia="en-US"/>
              </w:rPr>
              <w:t>one of 15-4 and 32-4b is defined as the prerequisite feature group for FG 32-4a.</w:t>
            </w:r>
          </w:p>
          <w:p w14:paraId="345EAD12" w14:textId="77777777" w:rsidR="008818B7" w:rsidRPr="008818B7" w:rsidRDefault="008818B7" w:rsidP="008818B7">
            <w:pPr>
              <w:snapToGrid w:val="0"/>
              <w:spacing w:after="120" w:line="240" w:lineRule="auto"/>
              <w:jc w:val="both"/>
              <w:rPr>
                <w:rFonts w:eastAsia="SimSun"/>
                <w:b/>
                <w:i/>
                <w:sz w:val="22"/>
                <w:szCs w:val="22"/>
                <w:lang w:val="en-US" w:eastAsia="en-US"/>
              </w:rPr>
            </w:pPr>
            <w:r w:rsidRPr="008818B7">
              <w:rPr>
                <w:rFonts w:eastAsia="SimSun"/>
                <w:b/>
                <w:i/>
                <w:sz w:val="22"/>
                <w:szCs w:val="22"/>
                <w:lang w:val="en-US" w:eastAsia="zh-CN"/>
              </w:rPr>
              <w:t>P</w:t>
            </w:r>
            <w:r w:rsidRPr="008818B7">
              <w:rPr>
                <w:rFonts w:eastAsia="SimSun" w:hint="eastAsia"/>
                <w:b/>
                <w:i/>
                <w:sz w:val="22"/>
                <w:szCs w:val="22"/>
                <w:lang w:val="en-US" w:eastAsia="zh-CN"/>
              </w:rPr>
              <w:t>roposal</w:t>
            </w:r>
            <w:r w:rsidRPr="008818B7">
              <w:rPr>
                <w:rFonts w:eastAsia="SimSun"/>
                <w:b/>
                <w:i/>
                <w:sz w:val="22"/>
                <w:szCs w:val="22"/>
                <w:lang w:val="en-US" w:eastAsia="zh-CN"/>
              </w:rPr>
              <w:t xml:space="preserve"> 1: </w:t>
            </w:r>
            <w:r w:rsidRPr="008818B7">
              <w:rPr>
                <w:rFonts w:eastAsia="SimSun"/>
                <w:b/>
                <w:i/>
                <w:sz w:val="22"/>
                <w:szCs w:val="22"/>
                <w:lang w:val="en-US" w:eastAsia="en-US"/>
              </w:rPr>
              <w:t xml:space="preserve">Remove the component 6) </w:t>
            </w:r>
            <w:r w:rsidRPr="008818B7">
              <w:rPr>
                <w:rFonts w:eastAsia="SimSun" w:hint="eastAsia"/>
                <w:b/>
                <w:i/>
                <w:sz w:val="22"/>
                <w:szCs w:val="22"/>
                <w:lang w:val="en-US" w:eastAsia="zh-CN"/>
              </w:rPr>
              <w:t>related</w:t>
            </w:r>
            <w:r w:rsidRPr="008818B7">
              <w:rPr>
                <w:rFonts w:eastAsia="SimSun"/>
                <w:b/>
                <w:i/>
                <w:sz w:val="22"/>
                <w:szCs w:val="22"/>
                <w:lang w:val="en-US" w:eastAsia="en-US"/>
              </w:rPr>
              <w:t xml:space="preserve"> to </w:t>
            </w:r>
            <w:proofErr w:type="spellStart"/>
            <w:r w:rsidRPr="008818B7">
              <w:rPr>
                <w:rFonts w:eastAsia="SimSun"/>
                <w:b/>
                <w:i/>
                <w:sz w:val="22"/>
                <w:szCs w:val="22"/>
                <w:lang w:val="en-US" w:eastAsia="en-US"/>
              </w:rPr>
              <w:t>SyncRef</w:t>
            </w:r>
            <w:proofErr w:type="spellEnd"/>
            <w:r w:rsidRPr="008818B7">
              <w:rPr>
                <w:rFonts w:eastAsia="SimSun"/>
                <w:b/>
                <w:i/>
                <w:sz w:val="22"/>
                <w:szCs w:val="22"/>
                <w:lang w:val="en-US" w:eastAsia="en-US"/>
              </w:rPr>
              <w:t xml:space="preserve"> UE in FG 32-4b.</w:t>
            </w:r>
          </w:p>
          <w:p w14:paraId="345EAD13" w14:textId="77777777" w:rsidR="008818B7" w:rsidRPr="008818B7" w:rsidRDefault="008818B7" w:rsidP="008818B7">
            <w:pPr>
              <w:snapToGrid w:val="0"/>
              <w:spacing w:after="120" w:line="240" w:lineRule="auto"/>
              <w:jc w:val="both"/>
              <w:rPr>
                <w:rFonts w:eastAsia="SimSun"/>
                <w:b/>
                <w:i/>
                <w:sz w:val="22"/>
                <w:szCs w:val="22"/>
                <w:lang w:val="en-US" w:eastAsia="en-US"/>
              </w:rPr>
            </w:pPr>
            <w:bookmarkStart w:id="33" w:name="_Hlk101022107"/>
            <w:r w:rsidRPr="008818B7">
              <w:rPr>
                <w:rFonts w:eastAsia="SimSun"/>
                <w:b/>
                <w:i/>
                <w:sz w:val="22"/>
                <w:szCs w:val="22"/>
                <w:lang w:val="en-US" w:eastAsia="zh-CN"/>
              </w:rPr>
              <w:t>P</w:t>
            </w:r>
            <w:r w:rsidRPr="008818B7">
              <w:rPr>
                <w:rFonts w:eastAsia="SimSun" w:hint="eastAsia"/>
                <w:b/>
                <w:i/>
                <w:sz w:val="22"/>
                <w:szCs w:val="22"/>
                <w:lang w:val="en-US" w:eastAsia="zh-CN"/>
              </w:rPr>
              <w:t>roposal</w:t>
            </w:r>
            <w:r w:rsidRPr="008818B7">
              <w:rPr>
                <w:rFonts w:eastAsia="SimSun"/>
                <w:b/>
                <w:i/>
                <w:sz w:val="22"/>
                <w:szCs w:val="22"/>
                <w:lang w:val="en-US" w:eastAsia="zh-CN"/>
              </w:rPr>
              <w:t xml:space="preserve"> 2: </w:t>
            </w:r>
            <w:bookmarkEnd w:id="33"/>
            <w:r w:rsidRPr="008818B7">
              <w:rPr>
                <w:rFonts w:eastAsia="SimSun"/>
                <w:b/>
                <w:i/>
                <w:sz w:val="22"/>
                <w:szCs w:val="22"/>
                <w:lang w:val="en-US" w:eastAsia="en-US"/>
              </w:rPr>
              <w:t>At least one of 15-4 and 32-4b is defined as the prerequisite feature group for 32-4a.</w:t>
            </w:r>
          </w:p>
          <w:p w14:paraId="345EAD14" w14:textId="77777777" w:rsidR="008818B7" w:rsidRPr="008818B7" w:rsidRDefault="008818B7" w:rsidP="00363F74">
            <w:pPr>
              <w:snapToGrid w:val="0"/>
              <w:spacing w:before="50" w:afterLines="50" w:after="120" w:line="240" w:lineRule="auto"/>
              <w:jc w:val="both"/>
              <w:rPr>
                <w:rFonts w:eastAsia="SimSun" w:cs="Batang"/>
                <w:b/>
                <w:i/>
                <w:sz w:val="22"/>
                <w:szCs w:val="22"/>
                <w:lang w:val="en-US" w:eastAsia="zh-CN"/>
              </w:rPr>
            </w:pPr>
            <w:r w:rsidRPr="008818B7">
              <w:rPr>
                <w:rFonts w:eastAsia="SimSun" w:cs="Batang"/>
                <w:b/>
                <w:i/>
                <w:sz w:val="22"/>
                <w:szCs w:val="22"/>
                <w:lang w:val="en-US" w:eastAsia="zh-CN"/>
              </w:rPr>
              <w:t xml:space="preserve">Proposal 3:  Confirm the note regarding Rel-16 random selection in an exception pool for FG 32-4a </w:t>
            </w:r>
            <w:proofErr w:type="gramStart"/>
            <w:r w:rsidRPr="008818B7">
              <w:rPr>
                <w:rFonts w:eastAsia="SimSun" w:cs="Batang"/>
                <w:b/>
                <w:i/>
                <w:sz w:val="22"/>
                <w:szCs w:val="22"/>
                <w:lang w:val="en-US" w:eastAsia="zh-CN"/>
              </w:rPr>
              <w:t>in order to</w:t>
            </w:r>
            <w:proofErr w:type="gramEnd"/>
            <w:r w:rsidRPr="008818B7">
              <w:rPr>
                <w:rFonts w:eastAsia="SimSun" w:cs="Batang"/>
                <w:b/>
                <w:i/>
                <w:sz w:val="22"/>
                <w:szCs w:val="22"/>
                <w:lang w:val="en-US" w:eastAsia="zh-CN"/>
              </w:rPr>
              <w:t xml:space="preserve"> unify with 32-4.</w:t>
            </w:r>
          </w:p>
          <w:p w14:paraId="345EAD15" w14:textId="77777777" w:rsidR="008818B7" w:rsidRPr="008818B7" w:rsidRDefault="008818B7" w:rsidP="008818B7">
            <w:pPr>
              <w:snapToGrid w:val="0"/>
              <w:spacing w:after="120" w:line="240" w:lineRule="auto"/>
              <w:jc w:val="both"/>
              <w:rPr>
                <w:rFonts w:eastAsia="SimSun"/>
                <w:sz w:val="22"/>
                <w:szCs w:val="22"/>
                <w:lang w:val="en-US" w:eastAsia="zh-CN"/>
              </w:rPr>
            </w:pPr>
            <w:r w:rsidRPr="008818B7">
              <w:rPr>
                <w:rFonts w:eastAsia="SimSun"/>
                <w:sz w:val="22"/>
                <w:szCs w:val="22"/>
                <w:lang w:val="en-US" w:eastAsia="zh-CN"/>
              </w:rPr>
              <w:t xml:space="preserve">For FG 32-4 (Transmitting NR </w:t>
            </w:r>
            <w:proofErr w:type="spellStart"/>
            <w:r w:rsidRPr="008818B7">
              <w:rPr>
                <w:rFonts w:eastAsia="SimSun"/>
                <w:sz w:val="22"/>
                <w:szCs w:val="22"/>
                <w:lang w:val="en-US" w:eastAsia="zh-CN"/>
              </w:rPr>
              <w:t>sidelink</w:t>
            </w:r>
            <w:proofErr w:type="spellEnd"/>
            <w:r w:rsidRPr="008818B7">
              <w:rPr>
                <w:rFonts w:eastAsia="SimSun"/>
                <w:sz w:val="22"/>
                <w:szCs w:val="22"/>
                <w:lang w:val="en-US" w:eastAsia="zh-CN"/>
              </w:rPr>
              <w:t xml:space="preserve"> mode 2 with partial sensing), there is no difference from receiving aspect compared with mode 2 full sensing scheme. It also needs to receive and decode SCIs to perform resource exclusion. It is a UE with SL reception, and we notice that the FGs 15-1, 15-4, 15-5, 15-11 and 15-23 are basic FGs in Rel-16. This principle can be applicable in all Rel-17 UE with SL reception including UE supports inter-UE coordination.</w:t>
            </w:r>
          </w:p>
          <w:p w14:paraId="345EAD16" w14:textId="77777777" w:rsidR="008818B7" w:rsidRPr="008818B7" w:rsidRDefault="008818B7" w:rsidP="008818B7">
            <w:pPr>
              <w:snapToGrid w:val="0"/>
              <w:spacing w:after="120" w:line="240" w:lineRule="auto"/>
              <w:jc w:val="both"/>
              <w:rPr>
                <w:rFonts w:eastAsia="DengXian" w:cs="Batang"/>
                <w:b/>
                <w:i/>
                <w:sz w:val="22"/>
                <w:szCs w:val="22"/>
                <w:lang w:val="en-US" w:eastAsia="zh-CN"/>
              </w:rPr>
            </w:pPr>
            <w:r w:rsidRPr="008818B7">
              <w:rPr>
                <w:rFonts w:eastAsia="DengXian" w:cs="Batang"/>
                <w:b/>
                <w:i/>
                <w:sz w:val="22"/>
                <w:szCs w:val="22"/>
                <w:lang w:val="en-US" w:eastAsia="zh-CN"/>
              </w:rPr>
              <w:t xml:space="preserve">Observation 1: Rel-17 UE can be implemented with NR SL reception by indicating </w:t>
            </w:r>
            <w:r w:rsidRPr="008818B7">
              <w:rPr>
                <w:rFonts w:eastAsia="DengXian" w:cs="Batang" w:hint="eastAsia"/>
                <w:b/>
                <w:i/>
                <w:sz w:val="22"/>
                <w:szCs w:val="22"/>
                <w:lang w:val="en-US" w:eastAsia="zh-CN"/>
              </w:rPr>
              <w:t>FG 15-1</w:t>
            </w:r>
            <w:r w:rsidRPr="008818B7">
              <w:rPr>
                <w:rFonts w:eastAsia="DengXian" w:cs="Batang"/>
                <w:b/>
                <w:i/>
                <w:sz w:val="22"/>
                <w:szCs w:val="22"/>
                <w:lang w:val="en-US" w:eastAsia="zh-CN"/>
              </w:rPr>
              <w:t>, 15-4, 15-5, 15-11, 15-23.</w:t>
            </w:r>
          </w:p>
          <w:p w14:paraId="345EAD17" w14:textId="77777777" w:rsidR="008818B7" w:rsidRPr="008818B7" w:rsidRDefault="008818B7" w:rsidP="00363F74">
            <w:pPr>
              <w:snapToGrid w:val="0"/>
              <w:spacing w:beforeLines="50" w:before="120" w:afterLines="50" w:after="120" w:line="240" w:lineRule="auto"/>
              <w:jc w:val="both"/>
              <w:rPr>
                <w:rFonts w:eastAsia="SimSun" w:cs="Batang"/>
                <w:sz w:val="22"/>
                <w:szCs w:val="22"/>
                <w:lang w:val="en-US" w:eastAsia="zh-CN"/>
              </w:rPr>
            </w:pPr>
            <w:r w:rsidRPr="008818B7">
              <w:rPr>
                <w:rFonts w:eastAsia="SimSun" w:cs="Batang"/>
                <w:sz w:val="22"/>
                <w:szCs w:val="22"/>
                <w:lang w:val="en-US" w:eastAsia="zh-CN"/>
              </w:rPr>
              <w:t>For the note regarding Rel-16 exceptional pools, support of this feature is always a part of the MAC procedures, whereas the Rel-17 feature is new and already agreed as a separate capability. In a later release of a feature, there is a general principle not to couple features together to allow faster independent implementation.</w:t>
            </w:r>
          </w:p>
          <w:p w14:paraId="345EAD18" w14:textId="77777777" w:rsidR="008818B7" w:rsidRPr="008818B7" w:rsidRDefault="008818B7" w:rsidP="008818B7">
            <w:pPr>
              <w:snapToGrid w:val="0"/>
              <w:spacing w:after="120" w:line="240" w:lineRule="auto"/>
              <w:jc w:val="both"/>
              <w:rPr>
                <w:rFonts w:eastAsia="SimSun" w:cs="Batang"/>
                <w:b/>
                <w:i/>
                <w:sz w:val="22"/>
                <w:szCs w:val="22"/>
                <w:lang w:val="en-US" w:eastAsia="zh-CN"/>
              </w:rPr>
            </w:pPr>
            <w:r w:rsidRPr="008818B7">
              <w:rPr>
                <w:rFonts w:eastAsia="SimSun" w:cs="Batang"/>
                <w:b/>
                <w:i/>
                <w:sz w:val="22"/>
                <w:szCs w:val="22"/>
                <w:lang w:val="en-US" w:eastAsia="zh-CN"/>
              </w:rPr>
              <w:t xml:space="preserve">Proposal 4: For FG 32-4 Transmitting NR </w:t>
            </w:r>
            <w:proofErr w:type="spellStart"/>
            <w:r w:rsidRPr="008818B7">
              <w:rPr>
                <w:rFonts w:eastAsia="SimSun" w:cs="Batang"/>
                <w:b/>
                <w:i/>
                <w:sz w:val="22"/>
                <w:szCs w:val="22"/>
                <w:lang w:val="en-US" w:eastAsia="zh-CN"/>
              </w:rPr>
              <w:t>sidelink</w:t>
            </w:r>
            <w:proofErr w:type="spellEnd"/>
            <w:r w:rsidRPr="008818B7">
              <w:rPr>
                <w:rFonts w:eastAsia="SimSun" w:cs="Batang"/>
                <w:b/>
                <w:i/>
                <w:sz w:val="22"/>
                <w:szCs w:val="22"/>
                <w:lang w:val="en-US" w:eastAsia="zh-CN"/>
              </w:rPr>
              <w:t xml:space="preserve"> mode 2 with partial sensing:</w:t>
            </w:r>
          </w:p>
          <w:p w14:paraId="345EAD19" w14:textId="77777777" w:rsidR="0017489B" w:rsidRDefault="008818B7" w:rsidP="00363F74">
            <w:pPr>
              <w:numPr>
                <w:ilvl w:val="0"/>
                <w:numId w:val="15"/>
              </w:numPr>
              <w:snapToGrid w:val="0"/>
              <w:spacing w:before="50" w:afterLines="50" w:after="120" w:line="240" w:lineRule="auto"/>
              <w:jc w:val="both"/>
              <w:rPr>
                <w:rFonts w:eastAsia="SimSun" w:cs="Batang"/>
                <w:b/>
                <w:i/>
                <w:sz w:val="22"/>
                <w:szCs w:val="22"/>
                <w:lang w:val="en-US" w:eastAsia="zh-CN"/>
              </w:rPr>
            </w:pPr>
            <w:r w:rsidRPr="008818B7">
              <w:rPr>
                <w:rFonts w:eastAsia="SimSun" w:cs="Batang"/>
                <w:b/>
                <w:i/>
                <w:sz w:val="22"/>
                <w:szCs w:val="22"/>
                <w:lang w:val="en-US" w:eastAsia="zh-CN"/>
              </w:rPr>
              <w:t>Confirm the note regarding Rel-16 random selection in an exceptional pool.</w:t>
            </w:r>
          </w:p>
          <w:p w14:paraId="345EAD1A" w14:textId="77777777" w:rsidR="006145D3" w:rsidRPr="006145D3" w:rsidRDefault="006145D3" w:rsidP="006145D3">
            <w:pPr>
              <w:snapToGrid w:val="0"/>
              <w:spacing w:after="120" w:line="240" w:lineRule="auto"/>
              <w:jc w:val="both"/>
              <w:rPr>
                <w:rFonts w:eastAsia="SimSun"/>
                <w:sz w:val="22"/>
                <w:szCs w:val="22"/>
                <w:lang w:val="en-US" w:eastAsia="zh-CN"/>
              </w:rPr>
            </w:pPr>
            <w:r w:rsidRPr="006145D3">
              <w:rPr>
                <w:rFonts w:eastAsia="SimSun"/>
                <w:sz w:val="22"/>
                <w:szCs w:val="22"/>
                <w:lang w:val="en-US" w:eastAsia="zh-CN"/>
              </w:rPr>
              <w:t xml:space="preserve">In Rel-16, it was decided that a UE would need to support mode 1 in licensed spectrum where </w:t>
            </w:r>
            <w:proofErr w:type="spellStart"/>
            <w:r w:rsidRPr="006145D3">
              <w:rPr>
                <w:rFonts w:eastAsia="SimSun"/>
                <w:sz w:val="22"/>
                <w:szCs w:val="22"/>
                <w:lang w:val="en-US" w:eastAsia="zh-CN"/>
              </w:rPr>
              <w:t>gNB</w:t>
            </w:r>
            <w:proofErr w:type="spellEnd"/>
            <w:r w:rsidRPr="006145D3">
              <w:rPr>
                <w:rFonts w:eastAsia="SimSun"/>
                <w:sz w:val="22"/>
                <w:szCs w:val="22"/>
                <w:lang w:val="en-US" w:eastAsia="zh-CN"/>
              </w:rPr>
              <w:t xml:space="preserve"> is defined. This was to ensure network operator control could be exercised over </w:t>
            </w:r>
            <w:proofErr w:type="spellStart"/>
            <w:r w:rsidRPr="006145D3">
              <w:rPr>
                <w:rFonts w:eastAsia="SimSun"/>
                <w:sz w:val="22"/>
                <w:szCs w:val="22"/>
                <w:lang w:val="en-US" w:eastAsia="zh-CN"/>
              </w:rPr>
              <w:t>sidelink</w:t>
            </w:r>
            <w:proofErr w:type="spellEnd"/>
            <w:r w:rsidRPr="006145D3">
              <w:rPr>
                <w:rFonts w:eastAsia="SimSun"/>
                <w:sz w:val="22"/>
                <w:szCs w:val="22"/>
                <w:lang w:val="en-US" w:eastAsia="zh-CN"/>
              </w:rPr>
              <w:t xml:space="preserve"> when in licensed spectrum. The Rel-16 principle and agreement extend to Rel-17, where otherwise a UE might report only Rel-17 FGs (and associated pre-requisites), all of which apply to mode 2 only, and hence be always beyond network control in licensed spectrum.</w:t>
            </w:r>
          </w:p>
          <w:p w14:paraId="345EAD1B" w14:textId="77777777" w:rsidR="006145D3" w:rsidRPr="006145D3" w:rsidRDefault="006145D3" w:rsidP="006145D3">
            <w:pPr>
              <w:snapToGrid w:val="0"/>
              <w:spacing w:after="120" w:line="240" w:lineRule="auto"/>
              <w:jc w:val="both"/>
              <w:rPr>
                <w:rFonts w:eastAsia="SimSun"/>
                <w:sz w:val="22"/>
                <w:szCs w:val="22"/>
                <w:lang w:val="en-US" w:eastAsia="zh-CN"/>
              </w:rPr>
            </w:pPr>
            <w:r w:rsidRPr="006145D3">
              <w:rPr>
                <w:rFonts w:eastAsia="SimSun"/>
                <w:sz w:val="22"/>
                <w:szCs w:val="22"/>
                <w:lang w:val="en-US" w:eastAsia="zh-CN"/>
              </w:rPr>
              <w:t xml:space="preserve">The simplest way to capture this in the Rel-17 FG list is, as with Rel-16, adding to the </w:t>
            </w:r>
            <w:proofErr w:type="gramStart"/>
            <w:r w:rsidRPr="006145D3">
              <w:rPr>
                <w:rFonts w:eastAsia="SimSun"/>
                <w:sz w:val="22"/>
                <w:szCs w:val="22"/>
                <w:lang w:val="en-US" w:eastAsia="zh-CN"/>
              </w:rPr>
              <w:t>notes</w:t>
            </w:r>
            <w:proofErr w:type="gramEnd"/>
            <w:r w:rsidRPr="006145D3">
              <w:rPr>
                <w:rFonts w:eastAsia="SimSun"/>
                <w:sz w:val="22"/>
                <w:szCs w:val="22"/>
                <w:lang w:val="en-US" w:eastAsia="zh-CN"/>
              </w:rPr>
              <w:t xml:space="preserve"> column of the rows for partial sensing, random selection, inter-UE scheme 1, and inter-UE scheme 2.</w:t>
            </w:r>
          </w:p>
          <w:p w14:paraId="345EAD1C" w14:textId="77777777" w:rsidR="006145D3" w:rsidRPr="006145D3" w:rsidRDefault="006145D3" w:rsidP="00363F74">
            <w:pPr>
              <w:snapToGrid w:val="0"/>
              <w:spacing w:beforeLines="50" w:before="120" w:after="120" w:line="240" w:lineRule="auto"/>
              <w:jc w:val="both"/>
              <w:rPr>
                <w:rFonts w:eastAsia="SimSun" w:cs="Batang"/>
                <w:b/>
                <w:i/>
                <w:sz w:val="22"/>
                <w:szCs w:val="22"/>
                <w:lang w:val="en-US" w:eastAsia="zh-CN"/>
              </w:rPr>
            </w:pPr>
            <w:r w:rsidRPr="006145D3">
              <w:rPr>
                <w:rFonts w:eastAsia="SimSun" w:cs="Batang"/>
                <w:b/>
                <w:i/>
                <w:sz w:val="22"/>
                <w:szCs w:val="22"/>
                <w:lang w:val="en-US" w:eastAsia="zh-CN"/>
              </w:rPr>
              <w:t>Proposal 10: Add a note for Rel-17 resource allocation FGs 32-4, 32-4a, 32-5a-</w:t>
            </w:r>
            <w:r w:rsidRPr="006145D3">
              <w:rPr>
                <w:rFonts w:eastAsia="SimSun" w:cs="Batang" w:hint="eastAsia"/>
                <w:b/>
                <w:i/>
                <w:sz w:val="22"/>
                <w:szCs w:val="22"/>
                <w:lang w:val="en-US" w:eastAsia="zh-CN"/>
              </w:rPr>
              <w:t>x</w:t>
            </w:r>
            <w:r w:rsidRPr="006145D3">
              <w:rPr>
                <w:rFonts w:eastAsia="SimSun" w:cs="Batang"/>
                <w:b/>
                <w:i/>
                <w:sz w:val="22"/>
                <w:szCs w:val="22"/>
                <w:lang w:val="en-US" w:eastAsia="zh-CN"/>
              </w:rPr>
              <w:t>, 32-5b-</w:t>
            </w:r>
            <w:r w:rsidRPr="006145D3">
              <w:rPr>
                <w:rFonts w:eastAsia="SimSun" w:cs="Batang" w:hint="eastAsia"/>
                <w:b/>
                <w:i/>
                <w:sz w:val="22"/>
                <w:szCs w:val="22"/>
                <w:lang w:val="en-US" w:eastAsia="zh-CN"/>
              </w:rPr>
              <w:t>x</w:t>
            </w:r>
            <w:r w:rsidRPr="006145D3">
              <w:rPr>
                <w:rFonts w:eastAsia="SimSun" w:cs="Batang"/>
                <w:b/>
                <w:i/>
                <w:sz w:val="22"/>
                <w:szCs w:val="22"/>
                <w:lang w:val="en-US" w:eastAsia="zh-CN"/>
              </w:rPr>
              <w:t xml:space="preserve">: </w:t>
            </w:r>
          </w:p>
          <w:p w14:paraId="345EAD1D" w14:textId="77777777" w:rsidR="006145D3" w:rsidRPr="0017489B" w:rsidRDefault="006145D3" w:rsidP="00363F74">
            <w:pPr>
              <w:snapToGrid w:val="0"/>
              <w:spacing w:before="50" w:afterLines="50" w:after="120" w:line="240" w:lineRule="auto"/>
              <w:jc w:val="both"/>
              <w:rPr>
                <w:rFonts w:eastAsia="SimSun" w:cs="Batang"/>
                <w:bCs/>
                <w:i/>
                <w:sz w:val="22"/>
                <w:szCs w:val="22"/>
                <w:lang w:val="en-US" w:eastAsia="zh-CN"/>
              </w:rPr>
            </w:pPr>
            <w:r w:rsidRPr="006145D3">
              <w:rPr>
                <w:rFonts w:eastAsia="SimSun" w:cs="Batang"/>
                <w:b/>
                <w:i/>
                <w:sz w:val="22"/>
                <w:szCs w:val="22"/>
                <w:lang w:val="en-US" w:eastAsia="zh-CN"/>
              </w:rPr>
              <w:t xml:space="preserve">“For UE supports this FG, and NR </w:t>
            </w:r>
            <w:proofErr w:type="spellStart"/>
            <w:r w:rsidRPr="006145D3">
              <w:rPr>
                <w:rFonts w:eastAsia="SimSun" w:cs="Batang"/>
                <w:b/>
                <w:i/>
                <w:sz w:val="22"/>
                <w:szCs w:val="22"/>
                <w:lang w:val="en-US" w:eastAsia="zh-CN"/>
              </w:rPr>
              <w:t>sidelink</w:t>
            </w:r>
            <w:proofErr w:type="spellEnd"/>
            <w:r w:rsidRPr="006145D3">
              <w:rPr>
                <w:rFonts w:eastAsia="SimSun" w:cs="Batang"/>
                <w:b/>
                <w:i/>
                <w:sz w:val="22"/>
                <w:szCs w:val="22"/>
                <w:lang w:val="en-US" w:eastAsia="zh-CN"/>
              </w:rPr>
              <w:t xml:space="preserve"> in licensed spectrum where </w:t>
            </w:r>
            <w:proofErr w:type="spellStart"/>
            <w:r w:rsidRPr="006145D3">
              <w:rPr>
                <w:rFonts w:eastAsia="SimSun" w:cs="Batang"/>
                <w:b/>
                <w:i/>
                <w:sz w:val="22"/>
                <w:szCs w:val="22"/>
                <w:lang w:val="en-US" w:eastAsia="zh-CN"/>
              </w:rPr>
              <w:t>gNB</w:t>
            </w:r>
            <w:proofErr w:type="spellEnd"/>
            <w:r w:rsidRPr="006145D3">
              <w:rPr>
                <w:rFonts w:eastAsia="SimSun" w:cs="Batang"/>
                <w:b/>
                <w:i/>
                <w:sz w:val="22"/>
                <w:szCs w:val="22"/>
                <w:lang w:val="en-US" w:eastAsia="zh-CN"/>
              </w:rPr>
              <w:t xml:space="preserve"> is defined, UE must indicate FG 15-2 is supported.”</w:t>
            </w:r>
          </w:p>
        </w:tc>
      </w:tr>
      <w:tr w:rsidR="0017489B" w:rsidRPr="0017489B" w14:paraId="345EAD29" w14:textId="77777777" w:rsidTr="00944390">
        <w:tc>
          <w:tcPr>
            <w:tcW w:w="621" w:type="dxa"/>
          </w:tcPr>
          <w:p w14:paraId="345EAD1F"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4]</w:t>
            </w:r>
          </w:p>
        </w:tc>
        <w:tc>
          <w:tcPr>
            <w:tcW w:w="1831" w:type="dxa"/>
          </w:tcPr>
          <w:p w14:paraId="345EAD20"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 xml:space="preserve">ZTE, </w:t>
            </w:r>
            <w:proofErr w:type="spellStart"/>
            <w:r w:rsidRPr="0017489B">
              <w:rPr>
                <w:sz w:val="22"/>
              </w:rPr>
              <w:t>Sanechips</w:t>
            </w:r>
            <w:proofErr w:type="spellEnd"/>
          </w:p>
        </w:tc>
        <w:tc>
          <w:tcPr>
            <w:tcW w:w="19931" w:type="dxa"/>
          </w:tcPr>
          <w:p w14:paraId="345EAD21" w14:textId="77777777" w:rsidR="006145D3" w:rsidRPr="006145D3" w:rsidRDefault="006145D3" w:rsidP="00363F74">
            <w:pPr>
              <w:spacing w:beforeLines="50" w:before="120" w:afterLines="50" w:after="120" w:line="240" w:lineRule="auto"/>
              <w:rPr>
                <w:rFonts w:eastAsia="SimSun"/>
                <w:kern w:val="2"/>
                <w:sz w:val="21"/>
                <w:lang w:val="en-US" w:eastAsia="zh-CN"/>
              </w:rPr>
            </w:pPr>
            <w:r w:rsidRPr="006145D3">
              <w:rPr>
                <w:rFonts w:eastAsia="SimSun" w:hint="eastAsia"/>
                <w:kern w:val="2"/>
                <w:sz w:val="21"/>
                <w:lang w:val="en-US" w:eastAsia="zh-CN"/>
              </w:rPr>
              <w:t xml:space="preserve">For 32-4 transmitting NR </w:t>
            </w:r>
            <w:proofErr w:type="spellStart"/>
            <w:r w:rsidRPr="006145D3">
              <w:rPr>
                <w:rFonts w:eastAsia="SimSun" w:hint="eastAsia"/>
                <w:kern w:val="2"/>
                <w:sz w:val="21"/>
                <w:lang w:val="en-US" w:eastAsia="zh-CN"/>
              </w:rPr>
              <w:t>sidelink</w:t>
            </w:r>
            <w:proofErr w:type="spellEnd"/>
            <w:r w:rsidRPr="006145D3">
              <w:rPr>
                <w:rFonts w:eastAsia="SimSun" w:hint="eastAsia"/>
                <w:kern w:val="2"/>
                <w:sz w:val="21"/>
                <w:lang w:val="en-US" w:eastAsia="zh-CN"/>
              </w:rPr>
              <w:t xml:space="preserve"> mode 2 with partial sensing, given the necessary components for mode 2 Tx have already been captured, the prerequisites should include the basic components related to the functionality of NR </w:t>
            </w:r>
            <w:proofErr w:type="spellStart"/>
            <w:r w:rsidRPr="006145D3">
              <w:rPr>
                <w:rFonts w:eastAsia="SimSun" w:hint="eastAsia"/>
                <w:kern w:val="2"/>
                <w:sz w:val="21"/>
                <w:lang w:val="en-US" w:eastAsia="zh-CN"/>
              </w:rPr>
              <w:t>sidelink</w:t>
            </w:r>
            <w:proofErr w:type="spellEnd"/>
            <w:r w:rsidRPr="006145D3">
              <w:rPr>
                <w:rFonts w:eastAsia="SimSun" w:hint="eastAsia"/>
                <w:kern w:val="2"/>
                <w:sz w:val="21"/>
                <w:lang w:val="en-US" w:eastAsia="zh-CN"/>
              </w:rPr>
              <w:t xml:space="preserve"> such as 15-1 receiving NR </w:t>
            </w:r>
            <w:proofErr w:type="spellStart"/>
            <w:r w:rsidRPr="006145D3">
              <w:rPr>
                <w:rFonts w:eastAsia="SimSun" w:hint="eastAsia"/>
                <w:kern w:val="2"/>
                <w:sz w:val="21"/>
                <w:lang w:val="en-US" w:eastAsia="zh-CN"/>
              </w:rPr>
              <w:t>sidelink</w:t>
            </w:r>
            <w:proofErr w:type="spellEnd"/>
            <w:r w:rsidRPr="006145D3">
              <w:rPr>
                <w:rFonts w:eastAsia="SimSun" w:hint="eastAsia"/>
                <w:kern w:val="2"/>
                <w:sz w:val="21"/>
                <w:lang w:val="en-US" w:eastAsia="zh-CN"/>
              </w:rPr>
              <w:t xml:space="preserve"> and 15-4 Synchronization for NR </w:t>
            </w:r>
            <w:proofErr w:type="spellStart"/>
            <w:r w:rsidRPr="006145D3">
              <w:rPr>
                <w:rFonts w:eastAsia="SimSun" w:hint="eastAsia"/>
                <w:kern w:val="2"/>
                <w:sz w:val="21"/>
                <w:lang w:val="en-US" w:eastAsia="zh-CN"/>
              </w:rPr>
              <w:t>sidelink</w:t>
            </w:r>
            <w:proofErr w:type="spellEnd"/>
            <w:r w:rsidRPr="006145D3">
              <w:rPr>
                <w:rFonts w:eastAsia="SimSun" w:hint="eastAsia"/>
                <w:kern w:val="2"/>
                <w:sz w:val="21"/>
                <w:lang w:val="en-US" w:eastAsia="zh-CN"/>
              </w:rPr>
              <w:t xml:space="preserve">. </w:t>
            </w:r>
          </w:p>
          <w:p w14:paraId="345EAD22" w14:textId="77777777" w:rsidR="006145D3" w:rsidRDefault="006145D3" w:rsidP="006145D3">
            <w:pPr>
              <w:pStyle w:val="ZTE-Proposal-20210505"/>
              <w:spacing w:before="120" w:after="120" w:line="240" w:lineRule="auto"/>
              <w:ind w:left="558" w:hanging="480"/>
            </w:pPr>
            <w:bookmarkStart w:id="34" w:name="_Toc101553442"/>
            <w:r>
              <w:rPr>
                <w:rFonts w:hint="eastAsia"/>
              </w:rPr>
              <w:t xml:space="preserve">The prerequisites to 32-4, 32-5a </w:t>
            </w:r>
            <w:r>
              <w:rPr>
                <w:rFonts w:hint="eastAsia"/>
                <w:lang w:eastAsia="zh-CN"/>
              </w:rPr>
              <w:t>are captured respectively as below</w:t>
            </w:r>
            <w:bookmarkEnd w:id="34"/>
          </w:p>
          <w:p w14:paraId="345EAD23" w14:textId="77777777" w:rsidR="006145D3" w:rsidRDefault="006145D3" w:rsidP="006145D3">
            <w:pPr>
              <w:pStyle w:val="sub-proposal"/>
              <w:spacing w:before="120" w:after="120" w:line="240" w:lineRule="auto"/>
            </w:pPr>
            <w:bookmarkStart w:id="35" w:name="_Toc101553443"/>
            <w:r>
              <w:rPr>
                <w:rFonts w:hint="eastAsia"/>
              </w:rPr>
              <w:t>The prerequisites to 32-4 are 15-1 and 15-4</w:t>
            </w:r>
            <w:bookmarkEnd w:id="35"/>
            <w:r>
              <w:rPr>
                <w:rFonts w:hint="eastAsia"/>
              </w:rPr>
              <w:t xml:space="preserve"> </w:t>
            </w:r>
          </w:p>
          <w:p w14:paraId="345EAD24" w14:textId="77777777" w:rsidR="006145D3" w:rsidRDefault="006145D3" w:rsidP="006145D3">
            <w:pPr>
              <w:pStyle w:val="sub-proposal"/>
              <w:spacing w:before="120" w:after="120" w:line="240" w:lineRule="auto"/>
            </w:pPr>
            <w:bookmarkStart w:id="36" w:name="_Toc101553444"/>
            <w:r>
              <w:rPr>
                <w:rFonts w:hint="eastAsia"/>
                <w:lang w:eastAsia="zh-CN"/>
              </w:rPr>
              <w:t>The prerequisites to 32-5a-2/32-5a-3 are 15-1 and 15-4</w:t>
            </w:r>
            <w:bookmarkEnd w:id="36"/>
          </w:p>
          <w:p w14:paraId="345EAD25" w14:textId="77777777" w:rsidR="0017489B" w:rsidRPr="006145D3" w:rsidRDefault="006145D3" w:rsidP="006145D3">
            <w:pPr>
              <w:pStyle w:val="sub-proposal"/>
              <w:spacing w:before="120" w:after="120" w:line="240" w:lineRule="auto"/>
            </w:pPr>
            <w:bookmarkStart w:id="37" w:name="_Toc101553445"/>
            <w:r>
              <w:rPr>
                <w:rFonts w:hint="eastAsia"/>
                <w:lang w:eastAsia="zh-CN"/>
              </w:rPr>
              <w:t>The prerequisites to 32-5a-1 are at least one of 32-5a-2 and 32-5a-3, 32-4b/32-4c or 15-3</w:t>
            </w:r>
            <w:bookmarkEnd w:id="37"/>
          </w:p>
          <w:p w14:paraId="345EAD26" w14:textId="77777777" w:rsidR="006145D3" w:rsidRPr="006145D3" w:rsidRDefault="006145D3" w:rsidP="00363F74">
            <w:pPr>
              <w:snapToGrid w:val="0"/>
              <w:spacing w:afterLines="50" w:after="120"/>
              <w:jc w:val="both"/>
              <w:rPr>
                <w:sz w:val="22"/>
                <w:lang w:val="en-US"/>
              </w:rPr>
            </w:pPr>
            <w:r w:rsidRPr="006145D3">
              <w:rPr>
                <w:rFonts w:hint="eastAsia"/>
                <w:sz w:val="22"/>
                <w:lang w:val="en-US"/>
              </w:rPr>
              <w:t>In 32-4/32-4a, the note on performing SL reception according to Rel-16 random selection in this FG, without the note, it's assumed the UE can support random selection according to Rel-17 configuration or triggering in all the RPs, thus the additional implication shall be UE can support random selection in the exceptional resource pool and thus perform SL communication with Rel-16 SL UE therein. It's suggested to keep the note.</w:t>
            </w:r>
          </w:p>
          <w:p w14:paraId="345EAD27" w14:textId="77777777" w:rsidR="006145D3" w:rsidRDefault="006145D3" w:rsidP="00355F64">
            <w:pPr>
              <w:pStyle w:val="ZTE-Proposal-20210505"/>
              <w:numPr>
                <w:ilvl w:val="0"/>
                <w:numId w:val="29"/>
              </w:numPr>
              <w:spacing w:before="120" w:after="120" w:line="240" w:lineRule="auto"/>
              <w:ind w:left="558"/>
            </w:pPr>
            <w:bookmarkStart w:id="38" w:name="_Toc95574009"/>
            <w:bookmarkStart w:id="39" w:name="_Toc95743552"/>
            <w:bookmarkStart w:id="40" w:name="_Toc101553454"/>
            <w:r>
              <w:rPr>
                <w:rFonts w:hint="eastAsia"/>
              </w:rPr>
              <w:t>The note in 32-4a '</w:t>
            </w:r>
            <w:r>
              <w:t>Note: Random selection according to Rel-16 in the exceptional pool is supported.</w:t>
            </w:r>
            <w:r>
              <w:rPr>
                <w:rFonts w:hint="eastAsia"/>
              </w:rPr>
              <w:t>' is kept.</w:t>
            </w:r>
            <w:bookmarkEnd w:id="38"/>
            <w:bookmarkEnd w:id="39"/>
            <w:bookmarkEnd w:id="40"/>
          </w:p>
          <w:p w14:paraId="345EAD28" w14:textId="77777777" w:rsidR="006145D3" w:rsidRPr="0017489B" w:rsidRDefault="006145D3" w:rsidP="00363F74">
            <w:pPr>
              <w:overflowPunct/>
              <w:autoSpaceDE/>
              <w:autoSpaceDN/>
              <w:adjustRightInd/>
              <w:snapToGrid w:val="0"/>
              <w:spacing w:afterLines="50" w:after="120"/>
              <w:jc w:val="both"/>
              <w:textAlignment w:val="auto"/>
              <w:rPr>
                <w:sz w:val="22"/>
                <w:lang w:val="en-US"/>
              </w:rPr>
            </w:pPr>
          </w:p>
        </w:tc>
      </w:tr>
      <w:tr w:rsidR="0017489B" w:rsidRPr="0017489B" w14:paraId="345EAD30" w14:textId="77777777" w:rsidTr="00944390">
        <w:tc>
          <w:tcPr>
            <w:tcW w:w="621" w:type="dxa"/>
          </w:tcPr>
          <w:p w14:paraId="345EAD2A"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5]</w:t>
            </w:r>
          </w:p>
        </w:tc>
        <w:tc>
          <w:tcPr>
            <w:tcW w:w="1831" w:type="dxa"/>
          </w:tcPr>
          <w:p w14:paraId="345EAD2B"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CATT, GOHIGH</w:t>
            </w:r>
          </w:p>
        </w:tc>
        <w:tc>
          <w:tcPr>
            <w:tcW w:w="19931" w:type="dxa"/>
          </w:tcPr>
          <w:p w14:paraId="345EAD2C" w14:textId="77777777" w:rsidR="00FA11CD" w:rsidRPr="00FA11CD" w:rsidRDefault="00FA11CD" w:rsidP="00363F74">
            <w:pPr>
              <w:spacing w:beforeLines="50" w:before="120" w:after="120" w:line="240" w:lineRule="auto"/>
              <w:rPr>
                <w:rFonts w:eastAsia="SimSun"/>
                <w:sz w:val="20"/>
                <w:lang w:val="en-US" w:eastAsia="zh-CN"/>
              </w:rPr>
            </w:pPr>
            <w:r w:rsidRPr="00FA11CD">
              <w:rPr>
                <w:rFonts w:eastAsia="SimSun"/>
                <w:sz w:val="20"/>
                <w:lang w:val="en-US" w:eastAsia="zh-CN"/>
              </w:rPr>
              <w:t>The component 6 of FG32-4b is correlated with FG32-2</w:t>
            </w:r>
            <w:proofErr w:type="gramStart"/>
            <w:r w:rsidRPr="00FA11CD">
              <w:rPr>
                <w:rFonts w:eastAsia="SimSun"/>
                <w:sz w:val="20"/>
                <w:lang w:val="en-US" w:eastAsia="zh-CN"/>
              </w:rPr>
              <w:t>a(</w:t>
            </w:r>
            <w:proofErr w:type="gramEnd"/>
            <w:r w:rsidRPr="00FA11CD">
              <w:rPr>
                <w:rFonts w:eastAsia="SimSun"/>
                <w:sz w:val="20"/>
                <w:lang w:val="en-US" w:eastAsia="zh-CN"/>
              </w:rPr>
              <w:t xml:space="preserve">S-SSB reception only), which need to be updated according FG32-2a. </w:t>
            </w:r>
          </w:p>
          <w:p w14:paraId="345EAD2D" w14:textId="77777777" w:rsidR="00FA11CD" w:rsidRPr="00FA11CD" w:rsidRDefault="00FA11CD" w:rsidP="00363F74">
            <w:pPr>
              <w:spacing w:beforeLines="50" w:before="120" w:after="120" w:line="240" w:lineRule="auto"/>
              <w:rPr>
                <w:rFonts w:eastAsia="SimSun"/>
                <w:b/>
                <w:i/>
                <w:sz w:val="20"/>
                <w:lang w:val="en-US" w:eastAsia="zh-CN"/>
              </w:rPr>
            </w:pPr>
            <w:r w:rsidRPr="00FA11CD">
              <w:rPr>
                <w:rFonts w:eastAsia="SimSun"/>
                <w:b/>
                <w:i/>
                <w:sz w:val="20"/>
                <w:lang w:val="en-US" w:eastAsia="zh-CN"/>
              </w:rPr>
              <w:t>Proposal 3:</w:t>
            </w:r>
            <w:r w:rsidRPr="00FA11CD">
              <w:rPr>
                <w:rFonts w:eastAsia="SimSun" w:hint="eastAsia"/>
                <w:b/>
                <w:i/>
                <w:sz w:val="20"/>
                <w:lang w:val="en-US" w:eastAsia="zh-CN"/>
              </w:rPr>
              <w:t xml:space="preserve"> </w:t>
            </w:r>
            <w:r w:rsidRPr="00FA11CD">
              <w:rPr>
                <w:rFonts w:eastAsia="SimSun"/>
                <w:b/>
                <w:i/>
                <w:sz w:val="20"/>
                <w:lang w:val="en-US" w:eastAsia="zh-CN"/>
              </w:rPr>
              <w:t>The component 6 of FG32-4b is updated as follows.</w:t>
            </w:r>
          </w:p>
          <w:p w14:paraId="345EAD2E" w14:textId="77777777" w:rsidR="00FA11CD" w:rsidRPr="00FA11CD" w:rsidRDefault="00FA11CD" w:rsidP="00363F74">
            <w:pPr>
              <w:numPr>
                <w:ilvl w:val="0"/>
                <w:numId w:val="30"/>
              </w:numPr>
              <w:spacing w:beforeLines="50" w:before="120" w:after="120" w:line="240" w:lineRule="auto"/>
              <w:rPr>
                <w:rFonts w:eastAsia="SimSun"/>
                <w:b/>
                <w:i/>
                <w:sz w:val="20"/>
                <w:lang w:val="en-US" w:eastAsia="zh-CN"/>
              </w:rPr>
            </w:pPr>
            <w:bookmarkStart w:id="41" w:name="_Hlk101924125"/>
            <w:r w:rsidRPr="00FA11CD">
              <w:rPr>
                <w:rFonts w:eastAsia="SimSun"/>
                <w:b/>
                <w:i/>
                <w:sz w:val="20"/>
                <w:lang w:val="en-US" w:eastAsia="zh-CN"/>
              </w:rPr>
              <w:t xml:space="preserve">Component 6: UE supports </w:t>
            </w:r>
            <w:proofErr w:type="spellStart"/>
            <w:r w:rsidRPr="00FA11CD">
              <w:rPr>
                <w:rFonts w:eastAsia="SimSun"/>
                <w:b/>
                <w:i/>
                <w:sz w:val="20"/>
                <w:lang w:val="en-US" w:eastAsia="zh-CN"/>
              </w:rPr>
              <w:t>SyncRef</w:t>
            </w:r>
            <w:proofErr w:type="spellEnd"/>
            <w:r w:rsidRPr="00FA11CD">
              <w:rPr>
                <w:rFonts w:eastAsia="SimSun"/>
                <w:b/>
                <w:i/>
                <w:sz w:val="20"/>
                <w:lang w:val="en-US" w:eastAsia="zh-CN"/>
              </w:rPr>
              <w:t xml:space="preserve"> UE as the synchronization reference and can receive S-SSB in NR </w:t>
            </w:r>
            <w:proofErr w:type="spellStart"/>
            <w:r w:rsidRPr="00FA11CD">
              <w:rPr>
                <w:rFonts w:eastAsia="SimSun"/>
                <w:b/>
                <w:i/>
                <w:sz w:val="20"/>
                <w:lang w:val="en-US" w:eastAsia="zh-CN"/>
              </w:rPr>
              <w:t>sidelink</w:t>
            </w:r>
            <w:proofErr w:type="spellEnd"/>
            <w:r w:rsidRPr="00FA11CD">
              <w:rPr>
                <w:rFonts w:eastAsia="SimSun"/>
                <w:b/>
                <w:i/>
                <w:sz w:val="20"/>
                <w:lang w:val="en-US" w:eastAsia="zh-CN"/>
              </w:rPr>
              <w:t xml:space="preserve"> if it supports 15-1 or </w:t>
            </w:r>
            <w:r w:rsidRPr="00FA11CD">
              <w:rPr>
                <w:rFonts w:eastAsia="SimSun"/>
                <w:b/>
                <w:i/>
                <w:color w:val="FF0000"/>
                <w:sz w:val="20"/>
                <w:u w:val="single"/>
                <w:lang w:val="en-US" w:eastAsia="zh-CN"/>
              </w:rPr>
              <w:t>32-2a</w:t>
            </w:r>
            <w:bookmarkEnd w:id="41"/>
          </w:p>
          <w:p w14:paraId="345EAD2F"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D36" w14:textId="77777777" w:rsidTr="00944390">
        <w:tc>
          <w:tcPr>
            <w:tcW w:w="621" w:type="dxa"/>
          </w:tcPr>
          <w:p w14:paraId="345EAD31"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6]</w:t>
            </w:r>
          </w:p>
        </w:tc>
        <w:tc>
          <w:tcPr>
            <w:tcW w:w="1831" w:type="dxa"/>
          </w:tcPr>
          <w:p w14:paraId="345EAD32"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vivo</w:t>
            </w:r>
          </w:p>
        </w:tc>
        <w:tc>
          <w:tcPr>
            <w:tcW w:w="19931" w:type="dxa"/>
          </w:tcPr>
          <w:p w14:paraId="345EAD33" w14:textId="77777777" w:rsidR="00FA11CD" w:rsidRPr="00FA11CD" w:rsidRDefault="00FA11CD" w:rsidP="00FA11CD">
            <w:pPr>
              <w:spacing w:before="120" w:after="120" w:line="240" w:lineRule="auto"/>
              <w:jc w:val="both"/>
              <w:rPr>
                <w:rFonts w:ascii="Times" w:eastAsia="SimSun" w:hAnsi="Times"/>
                <w:sz w:val="20"/>
                <w:szCs w:val="24"/>
                <w:lang w:val="en-US" w:eastAsia="zh-CN"/>
              </w:rPr>
            </w:pPr>
            <w:r w:rsidRPr="00FA11CD">
              <w:rPr>
                <w:rFonts w:ascii="Times" w:eastAsia="SimSun" w:hAnsi="Times"/>
                <w:sz w:val="20"/>
                <w:szCs w:val="24"/>
                <w:lang w:val="en-US" w:eastAsia="zh-CN"/>
              </w:rPr>
              <w:t xml:space="preserve">The pre-requisites have not been agreed for many of the FGs, such as 32-4, 32-4a, 32-5a-x, etc. Given the high implementation flexibility and variations of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UE, and no base FGs defined for Rel-17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UEs, it would be difficult to define reasonable pre-requisite for every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UE FG. Improper pre-requisite definition would undesirably reduce the implementation flexibility and may introduce backward compatibility issues in future releases. Therefore, we suggest not defining further prerequisites for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FGs.</w:t>
            </w:r>
          </w:p>
          <w:p w14:paraId="345EAD34" w14:textId="77777777" w:rsidR="00FA11CD" w:rsidRPr="00FA11CD" w:rsidRDefault="00FA11CD" w:rsidP="00FA11CD">
            <w:pPr>
              <w:spacing w:before="120" w:after="120" w:line="240" w:lineRule="auto"/>
              <w:jc w:val="both"/>
              <w:rPr>
                <w:rFonts w:eastAsia="Batang"/>
                <w:b/>
                <w:bCs/>
                <w:sz w:val="20"/>
                <w:lang w:val="en-US"/>
              </w:rPr>
            </w:pPr>
            <w:r w:rsidRPr="00FA11CD">
              <w:rPr>
                <w:rFonts w:eastAsia="Times New Roman"/>
                <w:b/>
                <w:bCs/>
                <w:i/>
                <w:sz w:val="20"/>
                <w:u w:val="single"/>
                <w:lang w:val="en-US" w:eastAsia="en-US"/>
              </w:rPr>
              <w:t xml:space="preserve">Proposal </w:t>
            </w:r>
            <w:r w:rsidR="00A40DCD" w:rsidRPr="00FA11CD">
              <w:rPr>
                <w:rFonts w:eastAsia="Times New Roman"/>
                <w:b/>
                <w:bCs/>
                <w:i/>
                <w:sz w:val="20"/>
                <w:u w:val="single"/>
                <w:lang w:val="en-US" w:eastAsia="en-US"/>
              </w:rPr>
              <w:fldChar w:fldCharType="begin"/>
            </w:r>
            <w:r w:rsidRPr="00FA11CD">
              <w:rPr>
                <w:rFonts w:eastAsia="Times New Roman"/>
                <w:b/>
                <w:bCs/>
                <w:i/>
                <w:sz w:val="20"/>
                <w:u w:val="single"/>
                <w:lang w:val="en-US" w:eastAsia="en-US"/>
              </w:rPr>
              <w:instrText xml:space="preserve"> SEQ Proposal \* ARABIC </w:instrText>
            </w:r>
            <w:r w:rsidR="00A40DCD" w:rsidRPr="00FA11CD">
              <w:rPr>
                <w:rFonts w:eastAsia="Times New Roman"/>
                <w:b/>
                <w:bCs/>
                <w:i/>
                <w:sz w:val="20"/>
                <w:u w:val="single"/>
                <w:lang w:val="en-US" w:eastAsia="en-US"/>
              </w:rPr>
              <w:fldChar w:fldCharType="separate"/>
            </w:r>
            <w:r w:rsidRPr="00FA11CD">
              <w:rPr>
                <w:rFonts w:eastAsia="Times New Roman"/>
                <w:b/>
                <w:bCs/>
                <w:i/>
                <w:noProof/>
                <w:sz w:val="20"/>
                <w:u w:val="single"/>
                <w:lang w:val="en-US" w:eastAsia="en-US"/>
              </w:rPr>
              <w:t>3</w:t>
            </w:r>
            <w:r w:rsidR="00A40DCD" w:rsidRPr="00FA11CD">
              <w:rPr>
                <w:rFonts w:eastAsia="Times New Roman"/>
                <w:b/>
                <w:bCs/>
                <w:i/>
                <w:sz w:val="20"/>
                <w:u w:val="single"/>
                <w:lang w:val="en-US" w:eastAsia="en-US"/>
              </w:rPr>
              <w:fldChar w:fldCharType="end"/>
            </w:r>
            <w:r w:rsidRPr="00FA11CD">
              <w:rPr>
                <w:rFonts w:eastAsia="Times New Roman"/>
                <w:b/>
                <w:bCs/>
                <w:i/>
                <w:sz w:val="20"/>
                <w:lang w:val="en-US" w:eastAsia="en-US"/>
              </w:rPr>
              <w:t>:</w:t>
            </w:r>
            <w:r w:rsidRPr="00FA11CD">
              <w:rPr>
                <w:rFonts w:eastAsia="Times New Roman"/>
                <w:b/>
                <w:bCs/>
                <w:sz w:val="20"/>
                <w:lang w:val="en-US" w:eastAsia="en-US"/>
              </w:rPr>
              <w:t xml:space="preserve"> </w:t>
            </w:r>
            <w:r w:rsidRPr="00FA11CD">
              <w:rPr>
                <w:rFonts w:ascii="Times" w:eastAsia="SimSun" w:hAnsi="Times" w:cs="Times"/>
                <w:b/>
                <w:bCs/>
                <w:i/>
                <w:sz w:val="20"/>
                <w:lang w:val="en-US" w:eastAsia="zh-CN"/>
              </w:rPr>
              <w:t>Not</w:t>
            </w:r>
            <w:r w:rsidRPr="00FA11CD">
              <w:rPr>
                <w:rFonts w:eastAsia="Times New Roman"/>
                <w:b/>
                <w:bCs/>
                <w:sz w:val="20"/>
                <w:lang w:val="en-US" w:eastAsia="en-US"/>
              </w:rPr>
              <w:t xml:space="preserve"> </w:t>
            </w:r>
            <w:r w:rsidRPr="00FA11CD">
              <w:rPr>
                <w:rFonts w:ascii="Times" w:eastAsia="SimSun" w:hAnsi="Times" w:cs="Times"/>
                <w:b/>
                <w:bCs/>
                <w:i/>
                <w:sz w:val="20"/>
                <w:lang w:val="en-US" w:eastAsia="zh-CN"/>
              </w:rPr>
              <w:t xml:space="preserve">define further prerequisites for Rel-17 </w:t>
            </w:r>
            <w:proofErr w:type="spellStart"/>
            <w:r w:rsidRPr="00FA11CD">
              <w:rPr>
                <w:rFonts w:ascii="Times" w:eastAsia="SimSun" w:hAnsi="Times" w:cs="Times"/>
                <w:b/>
                <w:bCs/>
                <w:i/>
                <w:sz w:val="20"/>
                <w:lang w:val="en-US" w:eastAsia="zh-CN"/>
              </w:rPr>
              <w:t>sidelink</w:t>
            </w:r>
            <w:proofErr w:type="spellEnd"/>
            <w:r w:rsidRPr="00FA11CD">
              <w:rPr>
                <w:rFonts w:ascii="Times" w:eastAsia="SimSun" w:hAnsi="Times" w:cs="Times"/>
                <w:b/>
                <w:bCs/>
                <w:i/>
                <w:sz w:val="20"/>
                <w:lang w:val="en-US" w:eastAsia="zh-CN"/>
              </w:rPr>
              <w:t xml:space="preserve"> FGs</w:t>
            </w:r>
            <w:r w:rsidRPr="00FA11CD">
              <w:rPr>
                <w:rFonts w:eastAsia="Times New Roman"/>
                <w:b/>
                <w:bCs/>
                <w:i/>
                <w:sz w:val="20"/>
                <w:lang w:val="en-US" w:eastAsia="en-US"/>
              </w:rPr>
              <w:t>.</w:t>
            </w:r>
          </w:p>
          <w:p w14:paraId="345EAD35"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D43" w14:textId="77777777" w:rsidTr="00944390">
        <w:tc>
          <w:tcPr>
            <w:tcW w:w="621" w:type="dxa"/>
          </w:tcPr>
          <w:p w14:paraId="345EAD37"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7]</w:t>
            </w:r>
          </w:p>
        </w:tc>
        <w:tc>
          <w:tcPr>
            <w:tcW w:w="1831" w:type="dxa"/>
          </w:tcPr>
          <w:p w14:paraId="345EAD38"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LG Electronics</w:t>
            </w:r>
          </w:p>
        </w:tc>
        <w:tc>
          <w:tcPr>
            <w:tcW w:w="19931" w:type="dxa"/>
          </w:tcPr>
          <w:p w14:paraId="345EAD39" w14:textId="77777777" w:rsidR="00FA11CD" w:rsidRPr="00FA11CD" w:rsidRDefault="00FA11CD" w:rsidP="00FA11CD">
            <w:pPr>
              <w:widowControl w:val="0"/>
              <w:snapToGrid w:val="0"/>
              <w:spacing w:after="0" w:line="240" w:lineRule="auto"/>
              <w:jc w:val="both"/>
              <w:rPr>
                <w:rFonts w:ascii="Calibri" w:eastAsia="Batang" w:hAnsi="Calibri" w:cs="Calibri"/>
                <w:kern w:val="2"/>
                <w:sz w:val="22"/>
                <w:szCs w:val="22"/>
                <w:lang w:eastAsia="ko-KR"/>
              </w:rPr>
            </w:pPr>
            <w:r w:rsidRPr="00FA11CD">
              <w:rPr>
                <w:rFonts w:ascii="Calibri" w:eastAsia="Batang" w:hAnsi="Calibri" w:cs="Calibri" w:hint="eastAsia"/>
                <w:kern w:val="2"/>
                <w:sz w:val="22"/>
                <w:szCs w:val="22"/>
                <w:lang w:eastAsia="ko-KR"/>
              </w:rPr>
              <w:t xml:space="preserve">There was a </w:t>
            </w:r>
            <w:r w:rsidRPr="00FA11CD">
              <w:rPr>
                <w:rFonts w:ascii="Calibri" w:eastAsia="Batang" w:hAnsi="Calibri" w:cs="Calibri"/>
                <w:kern w:val="2"/>
                <w:sz w:val="22"/>
                <w:szCs w:val="22"/>
                <w:lang w:eastAsia="ko-KR"/>
              </w:rPr>
              <w:t>discussion</w:t>
            </w:r>
            <w:r w:rsidRPr="00FA11CD">
              <w:rPr>
                <w:rFonts w:ascii="Calibri" w:eastAsia="Batang" w:hAnsi="Calibri" w:cs="Calibri" w:hint="eastAsia"/>
                <w:kern w:val="2"/>
                <w:sz w:val="22"/>
                <w:szCs w:val="22"/>
                <w:lang w:eastAsia="ko-KR"/>
              </w:rPr>
              <w:t xml:space="preserve"> </w:t>
            </w:r>
            <w:r w:rsidRPr="00FA11CD">
              <w:rPr>
                <w:rFonts w:ascii="Calibri" w:eastAsia="Batang" w:hAnsi="Calibri" w:cs="Calibri"/>
                <w:kern w:val="2"/>
                <w:sz w:val="22"/>
                <w:szCs w:val="22"/>
                <w:lang w:eastAsia="ko-KR"/>
              </w:rPr>
              <w:t>on what kind of random selection should be assumed to be applied in the exceptional pool. Since the RAN1 has only discussed an enhancement of random selection in the normal pool so far, we think that it would be reasonable to assume that the random selection defined in Rel-16 NR V2X is supported in the exceptional pool.</w:t>
            </w:r>
          </w:p>
          <w:p w14:paraId="345EAD3A" w14:textId="77777777" w:rsidR="00FA11CD" w:rsidRPr="00FA11CD" w:rsidRDefault="00FA11CD" w:rsidP="00FA11CD">
            <w:pPr>
              <w:widowControl w:val="0"/>
              <w:snapToGrid w:val="0"/>
              <w:spacing w:after="0" w:line="240" w:lineRule="auto"/>
              <w:jc w:val="both"/>
              <w:rPr>
                <w:rFonts w:eastAsia="Batang"/>
                <w:kern w:val="2"/>
                <w:sz w:val="22"/>
                <w:szCs w:val="24"/>
                <w:lang w:eastAsia="ko-KR"/>
              </w:rPr>
            </w:pPr>
            <w:r w:rsidRPr="00FA11CD">
              <w:rPr>
                <w:rFonts w:ascii="Calibri" w:eastAsia="Batang" w:hAnsi="Calibri" w:cs="Calibri"/>
                <w:b/>
                <w:i/>
                <w:kern w:val="2"/>
                <w:sz w:val="22"/>
                <w:szCs w:val="22"/>
                <w:lang w:eastAsia="ko-KR"/>
              </w:rPr>
              <w:t xml:space="preserve">Proposal </w:t>
            </w:r>
            <w:r w:rsidRPr="00FA11CD">
              <w:rPr>
                <w:rFonts w:ascii="Calibri" w:eastAsia="Batang" w:hAnsi="Calibri" w:cs="Calibri" w:hint="eastAsia"/>
                <w:b/>
                <w:i/>
                <w:kern w:val="2"/>
                <w:sz w:val="22"/>
                <w:szCs w:val="22"/>
                <w:lang w:eastAsia="ko-KR"/>
              </w:rPr>
              <w:t>1</w:t>
            </w:r>
            <w:r w:rsidRPr="00FA11CD">
              <w:rPr>
                <w:rFonts w:ascii="Calibri" w:eastAsia="Batang" w:hAnsi="Calibri" w:cs="Calibri"/>
                <w:b/>
                <w:i/>
                <w:kern w:val="2"/>
                <w:sz w:val="22"/>
                <w:szCs w:val="22"/>
                <w:lang w:eastAsia="ko-KR"/>
              </w:rPr>
              <w:t>:</w:t>
            </w:r>
            <w:r w:rsidRPr="00FA11CD">
              <w:rPr>
                <w:rFonts w:eastAsia="Batang"/>
                <w:kern w:val="2"/>
                <w:sz w:val="22"/>
                <w:szCs w:val="24"/>
                <w:lang w:eastAsia="ko-KR"/>
              </w:rPr>
              <w:t xml:space="preserve"> </w:t>
            </w:r>
          </w:p>
          <w:p w14:paraId="345EAD3B" w14:textId="77777777" w:rsidR="00FA11CD" w:rsidRPr="00FA11CD" w:rsidRDefault="00FA11CD" w:rsidP="00355F64">
            <w:pPr>
              <w:widowControl w:val="0"/>
              <w:numPr>
                <w:ilvl w:val="0"/>
                <w:numId w:val="32"/>
              </w:numPr>
              <w:wordWrap w:val="0"/>
              <w:snapToGrid w:val="0"/>
              <w:spacing w:after="0" w:line="240" w:lineRule="auto"/>
              <w:jc w:val="both"/>
              <w:rPr>
                <w:rFonts w:ascii="Calibri" w:eastAsia="Batang" w:hAnsi="Calibri" w:cs="Calibri"/>
                <w:b/>
                <w:i/>
                <w:kern w:val="2"/>
                <w:sz w:val="22"/>
                <w:szCs w:val="22"/>
                <w:lang w:eastAsia="ko-KR"/>
              </w:rPr>
            </w:pPr>
            <w:r w:rsidRPr="00FA11CD">
              <w:rPr>
                <w:rFonts w:ascii="Calibri" w:eastAsia="Batang" w:hAnsi="Calibri" w:cs="Calibri" w:hint="eastAsia"/>
                <w:b/>
                <w:i/>
                <w:kern w:val="2"/>
                <w:sz w:val="22"/>
                <w:szCs w:val="22"/>
                <w:lang w:eastAsia="ko-KR"/>
              </w:rPr>
              <w:t>For</w:t>
            </w:r>
            <w:r w:rsidRPr="00FA11CD">
              <w:rPr>
                <w:rFonts w:ascii="Calibri" w:eastAsia="Batang" w:hAnsi="Calibri" w:cs="Calibri"/>
                <w:b/>
                <w:i/>
                <w:kern w:val="2"/>
                <w:sz w:val="22"/>
                <w:szCs w:val="22"/>
                <w:lang w:eastAsia="ko-KR"/>
              </w:rPr>
              <w:t xml:space="preserve"> FG 32-4 and FG 32-4a</w:t>
            </w:r>
            <w:r w:rsidRPr="00FA11CD">
              <w:rPr>
                <w:rFonts w:ascii="Calibri" w:eastAsia="Batang" w:hAnsi="Calibri" w:cs="Calibri" w:hint="eastAsia"/>
                <w:b/>
                <w:i/>
                <w:kern w:val="2"/>
                <w:sz w:val="22"/>
                <w:szCs w:val="22"/>
                <w:lang w:eastAsia="ko-KR"/>
              </w:rPr>
              <w:t>,</w:t>
            </w:r>
          </w:p>
          <w:p w14:paraId="345EAD3C" w14:textId="77777777" w:rsidR="00FA11CD" w:rsidRPr="00FA11CD" w:rsidRDefault="00FA11CD" w:rsidP="00355F64">
            <w:pPr>
              <w:widowControl w:val="0"/>
              <w:numPr>
                <w:ilvl w:val="1"/>
                <w:numId w:val="32"/>
              </w:numPr>
              <w:wordWrap w:val="0"/>
              <w:snapToGrid w:val="0"/>
              <w:spacing w:after="0" w:line="240" w:lineRule="auto"/>
              <w:jc w:val="both"/>
              <w:rPr>
                <w:rFonts w:ascii="Calibri" w:eastAsia="Batang" w:hAnsi="Calibri" w:cs="Calibri"/>
                <w:b/>
                <w:i/>
                <w:kern w:val="2"/>
                <w:sz w:val="22"/>
                <w:szCs w:val="22"/>
                <w:lang w:eastAsia="ko-KR"/>
              </w:rPr>
            </w:pPr>
            <w:r w:rsidRPr="00FA11CD">
              <w:rPr>
                <w:rFonts w:ascii="Calibri" w:eastAsia="Batang" w:hAnsi="Calibri" w:cs="Calibri"/>
                <w:b/>
                <w:i/>
                <w:kern w:val="2"/>
                <w:sz w:val="22"/>
                <w:szCs w:val="22"/>
                <w:lang w:eastAsia="ko-KR"/>
              </w:rPr>
              <w:t xml:space="preserve">Add a note </w:t>
            </w:r>
            <w:r w:rsidRPr="00FA11CD">
              <w:rPr>
                <w:rFonts w:ascii="Calibri" w:eastAsia="Batang" w:hAnsi="Calibri" w:cs="Calibri" w:hint="eastAsia"/>
                <w:b/>
                <w:i/>
                <w:kern w:val="2"/>
                <w:sz w:val="22"/>
                <w:szCs w:val="22"/>
                <w:lang w:eastAsia="ko-KR"/>
              </w:rPr>
              <w:t>of</w:t>
            </w:r>
            <w:r w:rsidRPr="00FA11CD">
              <w:rPr>
                <w:rFonts w:ascii="Calibri" w:eastAsia="Batang" w:hAnsi="Calibri" w:cs="Calibri"/>
                <w:b/>
                <w:i/>
                <w:kern w:val="2"/>
                <w:sz w:val="22"/>
                <w:szCs w:val="22"/>
                <w:lang w:eastAsia="ko-KR"/>
              </w:rPr>
              <w:t xml:space="preserve"> “</w:t>
            </w:r>
            <w:r w:rsidRPr="00FA11CD">
              <w:rPr>
                <w:rFonts w:ascii="Calibri" w:eastAsia="Batang" w:hAnsi="Calibri" w:cs="Calibri" w:hint="eastAsia"/>
                <w:b/>
                <w:i/>
                <w:kern w:val="2"/>
                <w:sz w:val="22"/>
                <w:szCs w:val="22"/>
                <w:lang w:eastAsia="ko-KR"/>
              </w:rPr>
              <w:t>R</w:t>
            </w:r>
            <w:r w:rsidRPr="00FA11CD">
              <w:rPr>
                <w:rFonts w:ascii="Calibri" w:eastAsia="Batang" w:hAnsi="Calibri" w:cs="Calibri"/>
                <w:b/>
                <w:i/>
                <w:kern w:val="2"/>
                <w:sz w:val="22"/>
                <w:szCs w:val="22"/>
                <w:lang w:eastAsia="ko-KR"/>
              </w:rPr>
              <w:t>andom selection according to Rel-16 in the exceptional pool is supported”.</w:t>
            </w:r>
          </w:p>
          <w:p w14:paraId="345EAD3D" w14:textId="77777777" w:rsidR="00FA11CD" w:rsidRDefault="00FA11CD" w:rsidP="00FA11CD">
            <w:pPr>
              <w:widowControl w:val="0"/>
              <w:snapToGrid w:val="0"/>
              <w:spacing w:after="0" w:line="240" w:lineRule="auto"/>
              <w:jc w:val="both"/>
              <w:rPr>
                <w:rFonts w:ascii="Calibri" w:eastAsia="Batang" w:hAnsi="Calibri" w:cs="Calibri"/>
                <w:kern w:val="2"/>
                <w:sz w:val="22"/>
                <w:szCs w:val="22"/>
                <w:lang w:eastAsia="ko-KR"/>
              </w:rPr>
            </w:pPr>
          </w:p>
          <w:p w14:paraId="345EAD3E" w14:textId="77777777" w:rsidR="00FA11CD" w:rsidRPr="00FA11CD" w:rsidRDefault="00FA11CD" w:rsidP="00FA11CD">
            <w:pPr>
              <w:widowControl w:val="0"/>
              <w:snapToGrid w:val="0"/>
              <w:spacing w:after="0" w:line="240" w:lineRule="auto"/>
              <w:jc w:val="both"/>
              <w:rPr>
                <w:rFonts w:ascii="Calibri" w:eastAsia="Batang" w:hAnsi="Calibri" w:cs="Calibri"/>
                <w:kern w:val="2"/>
                <w:sz w:val="22"/>
                <w:szCs w:val="22"/>
                <w:lang w:eastAsia="ko-KR"/>
              </w:rPr>
            </w:pPr>
            <w:r w:rsidRPr="00FA11CD">
              <w:rPr>
                <w:rFonts w:ascii="Calibri" w:eastAsia="Batang" w:hAnsi="Calibri" w:cs="Calibri" w:hint="eastAsia"/>
                <w:kern w:val="2"/>
                <w:sz w:val="22"/>
                <w:szCs w:val="22"/>
                <w:lang w:eastAsia="ko-KR"/>
              </w:rPr>
              <w:t>We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think</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that</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the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features</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defined</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in</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Rel-17</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should</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be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available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even</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when</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having</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another</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UE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as</w:t>
            </w:r>
            <w:r w:rsidRPr="00FA11CD">
              <w:rPr>
                <w:rFonts w:ascii="Calibri" w:eastAsia="Batang" w:hAnsi="Calibri" w:cs="Calibri"/>
                <w:kern w:val="2"/>
                <w:sz w:val="22"/>
                <w:szCs w:val="22"/>
                <w:lang w:eastAsia="ko-KR"/>
              </w:rPr>
              <w:t xml:space="preserve"> the synchronization reference </w:t>
            </w:r>
            <w:r w:rsidRPr="00FA11CD">
              <w:rPr>
                <w:rFonts w:ascii="Calibri" w:eastAsia="Batang" w:hAnsi="Calibri" w:cs="Calibri" w:hint="eastAsia"/>
                <w:kern w:val="2"/>
                <w:sz w:val="22"/>
                <w:szCs w:val="22"/>
                <w:lang w:eastAsia="ko-KR"/>
              </w:rPr>
              <w:t>under</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the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out-of-coverage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and</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partial</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coverage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scenarios.</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In</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other</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words,</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all</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WGs</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have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never</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discussed</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the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limitation</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of</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scenarios</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under</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which</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these</w:t>
            </w:r>
            <w:r w:rsidRPr="00FA11CD">
              <w:rPr>
                <w:rFonts w:ascii="Calibri" w:eastAsia="Batang" w:hAnsi="Calibri" w:cs="Calibri"/>
                <w:kern w:val="2"/>
                <w:sz w:val="22"/>
                <w:szCs w:val="22"/>
                <w:lang w:eastAsia="ko-KR"/>
              </w:rPr>
              <w:t xml:space="preserve"> features </w:t>
            </w:r>
            <w:r w:rsidRPr="00FA11CD">
              <w:rPr>
                <w:rFonts w:ascii="Calibri" w:eastAsia="Batang" w:hAnsi="Calibri" w:cs="Calibri" w:hint="eastAsia"/>
                <w:kern w:val="2"/>
                <w:sz w:val="22"/>
                <w:szCs w:val="22"/>
                <w:lang w:eastAsia="ko-KR"/>
              </w:rPr>
              <w:t>apply.</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So,</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the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6</w:t>
            </w:r>
            <w:r w:rsidRPr="00FA11CD">
              <w:rPr>
                <w:rFonts w:ascii="Calibri" w:eastAsia="Batang" w:hAnsi="Calibri" w:cs="Calibri" w:hint="eastAsia"/>
                <w:kern w:val="2"/>
                <w:sz w:val="22"/>
                <w:szCs w:val="22"/>
                <w:vertAlign w:val="superscript"/>
                <w:lang w:eastAsia="ko-KR"/>
              </w:rPr>
              <w:t>th</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component</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marked</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with</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yellow</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(i.e.,</w:t>
            </w:r>
            <w:r w:rsidRPr="00FA11CD">
              <w:rPr>
                <w:rFonts w:ascii="Calibri" w:eastAsia="Batang" w:hAnsi="Calibri" w:cs="Calibri"/>
                <w:kern w:val="2"/>
                <w:sz w:val="22"/>
                <w:szCs w:val="22"/>
                <w:lang w:eastAsia="ko-KR"/>
              </w:rPr>
              <w:t xml:space="preserve"> UE supports </w:t>
            </w:r>
            <w:proofErr w:type="spellStart"/>
            <w:r w:rsidRPr="00FA11CD">
              <w:rPr>
                <w:rFonts w:ascii="Calibri" w:eastAsia="Batang" w:hAnsi="Calibri" w:cs="Calibri"/>
                <w:kern w:val="2"/>
                <w:sz w:val="22"/>
                <w:szCs w:val="22"/>
                <w:lang w:eastAsia="ko-KR"/>
              </w:rPr>
              <w:t>SyncRef</w:t>
            </w:r>
            <w:proofErr w:type="spellEnd"/>
            <w:r w:rsidRPr="00FA11CD">
              <w:rPr>
                <w:rFonts w:ascii="Calibri" w:eastAsia="Batang" w:hAnsi="Calibri" w:cs="Calibri"/>
                <w:kern w:val="2"/>
                <w:sz w:val="22"/>
                <w:szCs w:val="22"/>
                <w:lang w:eastAsia="ko-KR"/>
              </w:rPr>
              <w:t xml:space="preserve"> UE as the synchronization reference and can receive S-SSB in NR </w:t>
            </w:r>
            <w:proofErr w:type="spellStart"/>
            <w:r w:rsidRPr="00FA11CD">
              <w:rPr>
                <w:rFonts w:ascii="Calibri" w:eastAsia="Batang" w:hAnsi="Calibri" w:cs="Calibri"/>
                <w:kern w:val="2"/>
                <w:sz w:val="22"/>
                <w:szCs w:val="22"/>
                <w:lang w:eastAsia="ko-KR"/>
              </w:rPr>
              <w:t>sidelink</w:t>
            </w:r>
            <w:proofErr w:type="spellEnd"/>
            <w:r w:rsidRPr="00FA11CD">
              <w:rPr>
                <w:rFonts w:ascii="Calibri" w:eastAsia="Batang" w:hAnsi="Calibri" w:cs="Calibri"/>
                <w:kern w:val="2"/>
                <w:sz w:val="22"/>
                <w:szCs w:val="22"/>
                <w:lang w:eastAsia="ko-KR"/>
              </w:rPr>
              <w:t xml:space="preserve"> if it supports 15-1</w:t>
            </w:r>
            <w:r w:rsidRPr="00FA11CD">
              <w:rPr>
                <w:rFonts w:ascii="Calibri" w:eastAsia="Batang" w:hAnsi="Calibri" w:cs="Calibri" w:hint="eastAsia"/>
                <w:kern w:val="2"/>
                <w:sz w:val="22"/>
                <w:szCs w:val="22"/>
                <w:lang w:eastAsia="ko-KR"/>
              </w:rPr>
              <w:t>)</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on</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FG</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32-4b</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needs</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to</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be</w:t>
            </w:r>
            <w:r w:rsidRPr="00FA11CD">
              <w:rPr>
                <w:rFonts w:ascii="Calibri" w:eastAsia="Batang" w:hAnsi="Calibri" w:cs="Calibri"/>
                <w:kern w:val="2"/>
                <w:sz w:val="22"/>
                <w:szCs w:val="22"/>
                <w:lang w:eastAsia="ko-KR"/>
              </w:rPr>
              <w:t xml:space="preserve"> </w:t>
            </w:r>
            <w:r w:rsidRPr="00FA11CD">
              <w:rPr>
                <w:rFonts w:ascii="Calibri" w:eastAsia="Batang" w:hAnsi="Calibri" w:cs="Calibri" w:hint="eastAsia"/>
                <w:kern w:val="2"/>
                <w:sz w:val="22"/>
                <w:szCs w:val="22"/>
                <w:lang w:eastAsia="ko-KR"/>
              </w:rPr>
              <w:t>supported.</w:t>
            </w:r>
          </w:p>
          <w:p w14:paraId="345EAD3F" w14:textId="77777777" w:rsidR="00FA11CD" w:rsidRPr="00FA11CD" w:rsidRDefault="00FA11CD" w:rsidP="00FA11CD">
            <w:pPr>
              <w:widowControl w:val="0"/>
              <w:snapToGrid w:val="0"/>
              <w:spacing w:after="0" w:line="240" w:lineRule="auto"/>
              <w:jc w:val="both"/>
              <w:rPr>
                <w:rFonts w:eastAsia="Batang"/>
                <w:kern w:val="2"/>
                <w:sz w:val="22"/>
                <w:szCs w:val="24"/>
                <w:lang w:eastAsia="ko-KR"/>
              </w:rPr>
            </w:pPr>
            <w:r w:rsidRPr="00FA11CD">
              <w:rPr>
                <w:rFonts w:ascii="Calibri" w:eastAsia="Batang" w:hAnsi="Calibri" w:cs="Calibri"/>
                <w:b/>
                <w:i/>
                <w:kern w:val="2"/>
                <w:sz w:val="22"/>
                <w:szCs w:val="22"/>
                <w:lang w:eastAsia="ko-KR"/>
              </w:rPr>
              <w:t xml:space="preserve">Proposal </w:t>
            </w:r>
            <w:r w:rsidRPr="00FA11CD">
              <w:rPr>
                <w:rFonts w:ascii="Calibri" w:eastAsia="Batang" w:hAnsi="Calibri" w:cs="Calibri" w:hint="eastAsia"/>
                <w:b/>
                <w:i/>
                <w:kern w:val="2"/>
                <w:sz w:val="22"/>
                <w:szCs w:val="22"/>
                <w:lang w:eastAsia="ko-KR"/>
              </w:rPr>
              <w:t>2</w:t>
            </w:r>
            <w:r w:rsidRPr="00FA11CD">
              <w:rPr>
                <w:rFonts w:ascii="Calibri" w:eastAsia="Batang" w:hAnsi="Calibri" w:cs="Calibri"/>
                <w:b/>
                <w:i/>
                <w:kern w:val="2"/>
                <w:sz w:val="22"/>
                <w:szCs w:val="22"/>
                <w:lang w:eastAsia="ko-KR"/>
              </w:rPr>
              <w:t>:</w:t>
            </w:r>
            <w:r w:rsidRPr="00FA11CD">
              <w:rPr>
                <w:rFonts w:eastAsia="Batang"/>
                <w:kern w:val="2"/>
                <w:sz w:val="22"/>
                <w:szCs w:val="24"/>
                <w:lang w:eastAsia="ko-KR"/>
              </w:rPr>
              <w:t xml:space="preserve"> </w:t>
            </w:r>
          </w:p>
          <w:p w14:paraId="345EAD40" w14:textId="77777777" w:rsidR="00FA11CD" w:rsidRPr="00FA11CD" w:rsidRDefault="00FA11CD" w:rsidP="00355F64">
            <w:pPr>
              <w:widowControl w:val="0"/>
              <w:numPr>
                <w:ilvl w:val="0"/>
                <w:numId w:val="32"/>
              </w:numPr>
              <w:wordWrap w:val="0"/>
              <w:snapToGrid w:val="0"/>
              <w:spacing w:after="0" w:line="240" w:lineRule="auto"/>
              <w:jc w:val="both"/>
              <w:rPr>
                <w:rFonts w:ascii="Calibri" w:eastAsia="Batang" w:hAnsi="Calibri" w:cs="Calibri"/>
                <w:b/>
                <w:i/>
                <w:kern w:val="2"/>
                <w:sz w:val="22"/>
                <w:szCs w:val="22"/>
                <w:lang w:eastAsia="ko-KR"/>
              </w:rPr>
            </w:pPr>
            <w:r w:rsidRPr="00FA11CD">
              <w:rPr>
                <w:rFonts w:ascii="Calibri" w:eastAsia="Batang" w:hAnsi="Calibri" w:cs="Calibri" w:hint="eastAsia"/>
                <w:b/>
                <w:i/>
                <w:kern w:val="2"/>
                <w:sz w:val="22"/>
                <w:szCs w:val="22"/>
                <w:lang w:eastAsia="ko-KR"/>
              </w:rPr>
              <w:t>For</w:t>
            </w:r>
            <w:r w:rsidRPr="00FA11CD">
              <w:rPr>
                <w:rFonts w:ascii="Calibri" w:eastAsia="Batang" w:hAnsi="Calibri" w:cs="Calibri"/>
                <w:b/>
                <w:i/>
                <w:kern w:val="2"/>
                <w:sz w:val="22"/>
                <w:szCs w:val="22"/>
                <w:lang w:eastAsia="ko-KR"/>
              </w:rPr>
              <w:t xml:space="preserve"> FG 32-4</w:t>
            </w:r>
            <w:r w:rsidRPr="00FA11CD">
              <w:rPr>
                <w:rFonts w:ascii="Calibri" w:eastAsia="Batang" w:hAnsi="Calibri" w:cs="Calibri" w:hint="eastAsia"/>
                <w:b/>
                <w:i/>
                <w:kern w:val="2"/>
                <w:sz w:val="22"/>
                <w:szCs w:val="22"/>
                <w:lang w:eastAsia="ko-KR"/>
              </w:rPr>
              <w:t>b,</w:t>
            </w:r>
          </w:p>
          <w:p w14:paraId="345EAD41" w14:textId="77777777" w:rsidR="00FA11CD" w:rsidRPr="00FA11CD" w:rsidRDefault="00FA11CD" w:rsidP="00355F64">
            <w:pPr>
              <w:widowControl w:val="0"/>
              <w:numPr>
                <w:ilvl w:val="1"/>
                <w:numId w:val="32"/>
              </w:numPr>
              <w:wordWrap w:val="0"/>
              <w:snapToGrid w:val="0"/>
              <w:spacing w:after="0" w:line="240" w:lineRule="auto"/>
              <w:jc w:val="both"/>
              <w:rPr>
                <w:rFonts w:ascii="Calibri" w:eastAsia="Batang" w:hAnsi="Calibri" w:cs="Calibri"/>
                <w:b/>
                <w:i/>
                <w:kern w:val="2"/>
                <w:sz w:val="22"/>
                <w:szCs w:val="22"/>
                <w:lang w:eastAsia="ko-KR"/>
              </w:rPr>
            </w:pPr>
            <w:r w:rsidRPr="00FA11CD">
              <w:rPr>
                <w:rFonts w:ascii="Calibri" w:eastAsia="Batang" w:hAnsi="Calibri" w:cs="Calibri" w:hint="eastAsia"/>
                <w:b/>
                <w:i/>
                <w:kern w:val="2"/>
                <w:sz w:val="22"/>
                <w:szCs w:val="22"/>
                <w:lang w:eastAsia="ko-KR"/>
              </w:rPr>
              <w:t>Support</w:t>
            </w:r>
            <w:r w:rsidRPr="00FA11CD">
              <w:rPr>
                <w:rFonts w:ascii="Calibri" w:eastAsia="Batang" w:hAnsi="Calibri" w:cs="Calibri"/>
                <w:b/>
                <w:i/>
                <w:kern w:val="2"/>
                <w:sz w:val="22"/>
                <w:szCs w:val="22"/>
                <w:lang w:eastAsia="ko-KR"/>
              </w:rPr>
              <w:t xml:space="preserve"> </w:t>
            </w:r>
            <w:r w:rsidRPr="00FA11CD">
              <w:rPr>
                <w:rFonts w:ascii="Calibri" w:eastAsia="Batang" w:hAnsi="Calibri" w:cs="Calibri" w:hint="eastAsia"/>
                <w:b/>
                <w:i/>
                <w:kern w:val="2"/>
                <w:sz w:val="22"/>
                <w:szCs w:val="22"/>
                <w:lang w:eastAsia="ko-KR"/>
              </w:rPr>
              <w:t>Component</w:t>
            </w:r>
            <w:r w:rsidRPr="00FA11CD">
              <w:rPr>
                <w:rFonts w:ascii="Calibri" w:eastAsia="Batang" w:hAnsi="Calibri" w:cs="Calibri"/>
                <w:b/>
                <w:i/>
                <w:kern w:val="2"/>
                <w:sz w:val="22"/>
                <w:szCs w:val="22"/>
                <w:lang w:eastAsia="ko-KR"/>
              </w:rPr>
              <w:t xml:space="preserve"> </w:t>
            </w:r>
            <w:r w:rsidRPr="00FA11CD">
              <w:rPr>
                <w:rFonts w:ascii="Calibri" w:eastAsia="Batang" w:hAnsi="Calibri" w:cs="Calibri" w:hint="eastAsia"/>
                <w:b/>
                <w:i/>
                <w:kern w:val="2"/>
                <w:sz w:val="22"/>
                <w:szCs w:val="22"/>
                <w:lang w:eastAsia="ko-KR"/>
              </w:rPr>
              <w:t>6</w:t>
            </w:r>
            <w:r w:rsidRPr="00FA11CD">
              <w:rPr>
                <w:rFonts w:ascii="Calibri" w:eastAsia="Batang" w:hAnsi="Calibri" w:cs="Calibri"/>
                <w:b/>
                <w:i/>
                <w:kern w:val="2"/>
                <w:sz w:val="22"/>
                <w:szCs w:val="22"/>
                <w:lang w:eastAsia="ko-KR"/>
              </w:rPr>
              <w:t xml:space="preserve"> </w:t>
            </w:r>
            <w:r w:rsidRPr="00FA11CD">
              <w:rPr>
                <w:rFonts w:ascii="Calibri" w:eastAsia="Batang" w:hAnsi="Calibri" w:cs="Calibri" w:hint="eastAsia"/>
                <w:b/>
                <w:i/>
                <w:kern w:val="2"/>
                <w:sz w:val="22"/>
                <w:szCs w:val="22"/>
                <w:lang w:eastAsia="ko-KR"/>
              </w:rPr>
              <w:t>of</w:t>
            </w:r>
            <w:r w:rsidRPr="00FA11CD">
              <w:rPr>
                <w:rFonts w:ascii="Calibri" w:eastAsia="Batang" w:hAnsi="Calibri" w:cs="Calibri"/>
                <w:b/>
                <w:i/>
                <w:kern w:val="2"/>
                <w:sz w:val="22"/>
                <w:szCs w:val="22"/>
                <w:lang w:eastAsia="ko-KR"/>
              </w:rPr>
              <w:t xml:space="preserve"> “UE supports </w:t>
            </w:r>
            <w:proofErr w:type="spellStart"/>
            <w:r w:rsidRPr="00FA11CD">
              <w:rPr>
                <w:rFonts w:ascii="Calibri" w:eastAsia="Batang" w:hAnsi="Calibri" w:cs="Calibri"/>
                <w:b/>
                <w:i/>
                <w:kern w:val="2"/>
                <w:sz w:val="22"/>
                <w:szCs w:val="22"/>
                <w:lang w:eastAsia="ko-KR"/>
              </w:rPr>
              <w:t>SyncRef</w:t>
            </w:r>
            <w:proofErr w:type="spellEnd"/>
            <w:r w:rsidRPr="00FA11CD">
              <w:rPr>
                <w:rFonts w:ascii="Calibri" w:eastAsia="Batang" w:hAnsi="Calibri" w:cs="Calibri"/>
                <w:b/>
                <w:i/>
                <w:kern w:val="2"/>
                <w:sz w:val="22"/>
                <w:szCs w:val="22"/>
                <w:lang w:eastAsia="ko-KR"/>
              </w:rPr>
              <w:t xml:space="preserve"> UE as the synchronization reference and can receive S-SSB in NR </w:t>
            </w:r>
            <w:proofErr w:type="spellStart"/>
            <w:r w:rsidRPr="00FA11CD">
              <w:rPr>
                <w:rFonts w:ascii="Calibri" w:eastAsia="Batang" w:hAnsi="Calibri" w:cs="Calibri"/>
                <w:b/>
                <w:i/>
                <w:kern w:val="2"/>
                <w:sz w:val="22"/>
                <w:szCs w:val="22"/>
                <w:lang w:eastAsia="ko-KR"/>
              </w:rPr>
              <w:t>sidelink</w:t>
            </w:r>
            <w:proofErr w:type="spellEnd"/>
            <w:r w:rsidRPr="00FA11CD">
              <w:rPr>
                <w:rFonts w:ascii="Calibri" w:eastAsia="Batang" w:hAnsi="Calibri" w:cs="Calibri"/>
                <w:b/>
                <w:i/>
                <w:kern w:val="2"/>
                <w:sz w:val="22"/>
                <w:szCs w:val="22"/>
                <w:lang w:eastAsia="ko-KR"/>
              </w:rPr>
              <w:t xml:space="preserve"> if it supports 15-1”</w:t>
            </w:r>
          </w:p>
          <w:p w14:paraId="345EAD42" w14:textId="77777777" w:rsidR="00FA11CD" w:rsidRPr="0017489B" w:rsidRDefault="00FA11CD" w:rsidP="00363F74">
            <w:pPr>
              <w:overflowPunct/>
              <w:autoSpaceDE/>
              <w:autoSpaceDN/>
              <w:adjustRightInd/>
              <w:snapToGrid w:val="0"/>
              <w:spacing w:afterLines="50" w:after="120"/>
              <w:jc w:val="both"/>
              <w:textAlignment w:val="auto"/>
              <w:rPr>
                <w:sz w:val="22"/>
                <w:lang w:val="en-US"/>
              </w:rPr>
            </w:pPr>
          </w:p>
        </w:tc>
      </w:tr>
      <w:tr w:rsidR="0017489B" w:rsidRPr="0017489B" w14:paraId="345EAD4E" w14:textId="77777777" w:rsidTr="00944390">
        <w:tc>
          <w:tcPr>
            <w:tcW w:w="621" w:type="dxa"/>
          </w:tcPr>
          <w:p w14:paraId="345EAD44"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8]</w:t>
            </w:r>
          </w:p>
        </w:tc>
        <w:tc>
          <w:tcPr>
            <w:tcW w:w="1831" w:type="dxa"/>
          </w:tcPr>
          <w:p w14:paraId="345EAD45" w14:textId="77777777" w:rsidR="0017489B" w:rsidRPr="0017489B" w:rsidRDefault="0017489B" w:rsidP="00363F74">
            <w:pPr>
              <w:overflowPunct/>
              <w:autoSpaceDE/>
              <w:autoSpaceDN/>
              <w:adjustRightInd/>
              <w:snapToGrid w:val="0"/>
              <w:spacing w:afterLines="50" w:after="120"/>
              <w:jc w:val="both"/>
              <w:textAlignment w:val="auto"/>
              <w:rPr>
                <w:sz w:val="22"/>
              </w:rPr>
            </w:pPr>
            <w:proofErr w:type="spellStart"/>
            <w:r w:rsidRPr="0017489B">
              <w:rPr>
                <w:sz w:val="22"/>
              </w:rPr>
              <w:t>xiaomi</w:t>
            </w:r>
            <w:proofErr w:type="spellEnd"/>
          </w:p>
        </w:tc>
        <w:tc>
          <w:tcPr>
            <w:tcW w:w="19931" w:type="dxa"/>
          </w:tcPr>
          <w:p w14:paraId="345EAD46" w14:textId="77777777" w:rsidR="00C70565" w:rsidRPr="00C70565" w:rsidRDefault="00C70565" w:rsidP="00363F74">
            <w:pPr>
              <w:spacing w:beforeLines="50" w:before="120" w:after="0" w:line="240" w:lineRule="auto"/>
              <w:jc w:val="both"/>
              <w:rPr>
                <w:rFonts w:ascii="Times" w:eastAsia="Batang" w:hAnsi="Times"/>
                <w:color w:val="000000"/>
                <w:sz w:val="20"/>
                <w:szCs w:val="24"/>
                <w:lang w:eastAsia="en-US"/>
              </w:rPr>
            </w:pPr>
            <w:r w:rsidRPr="00C70565">
              <w:rPr>
                <w:rFonts w:ascii="Times" w:eastAsia="Batang" w:hAnsi="Times"/>
                <w:color w:val="000000"/>
                <w:sz w:val="20"/>
                <w:szCs w:val="24"/>
                <w:lang w:eastAsia="en-US"/>
              </w:rPr>
              <w:t>Although a</w:t>
            </w:r>
            <w:r w:rsidRPr="00C70565">
              <w:rPr>
                <w:rFonts w:ascii="Times" w:eastAsia="Batang" w:hAnsi="Times" w:hint="eastAsia"/>
                <w:color w:val="000000"/>
                <w:sz w:val="20"/>
                <w:szCs w:val="24"/>
                <w:lang w:eastAsia="en-US"/>
              </w:rPr>
              <w:t xml:space="preserve"> UE supporting partial </w:t>
            </w:r>
            <w:proofErr w:type="gramStart"/>
            <w:r w:rsidRPr="00C70565">
              <w:rPr>
                <w:rFonts w:ascii="Times" w:eastAsia="Batang" w:hAnsi="Times" w:hint="eastAsia"/>
                <w:color w:val="000000"/>
                <w:sz w:val="20"/>
                <w:szCs w:val="24"/>
                <w:lang w:eastAsia="en-US"/>
              </w:rPr>
              <w:t>sensing based</w:t>
            </w:r>
            <w:proofErr w:type="gramEnd"/>
            <w:r w:rsidRPr="00C70565">
              <w:rPr>
                <w:rFonts w:ascii="Times" w:eastAsia="Batang" w:hAnsi="Times" w:hint="eastAsia"/>
                <w:color w:val="000000"/>
                <w:sz w:val="20"/>
                <w:szCs w:val="24"/>
                <w:lang w:eastAsia="en-US"/>
              </w:rPr>
              <w:t xml:space="preserve"> Tx </w:t>
            </w:r>
            <w:r w:rsidRPr="00C70565">
              <w:rPr>
                <w:rFonts w:ascii="Times" w:eastAsia="Batang" w:hAnsi="Times"/>
                <w:color w:val="000000"/>
                <w:sz w:val="20"/>
                <w:szCs w:val="24"/>
                <w:lang w:eastAsia="en-US"/>
              </w:rPr>
              <w:t xml:space="preserve">can have only sensing capability but not PSSCH receiving capability, we do not see the necessity to support a UE with only the sensing capability but not reception capabilities of PSCCH/PSSCH. FG 15-1 should be the pre-requisite of FG 32-4. </w:t>
            </w:r>
          </w:p>
          <w:p w14:paraId="345EAD47" w14:textId="77777777" w:rsidR="00C70565" w:rsidRPr="00C70565" w:rsidRDefault="00C70565" w:rsidP="00363F74">
            <w:pPr>
              <w:spacing w:beforeLines="50" w:before="120" w:after="0" w:line="240" w:lineRule="auto"/>
              <w:jc w:val="both"/>
              <w:rPr>
                <w:rFonts w:ascii="Times" w:eastAsia="Batang" w:hAnsi="Times"/>
                <w:color w:val="000000"/>
                <w:sz w:val="20"/>
                <w:szCs w:val="24"/>
                <w:lang w:eastAsia="en-US"/>
              </w:rPr>
            </w:pPr>
            <w:r w:rsidRPr="00C70565">
              <w:rPr>
                <w:rFonts w:ascii="Times" w:eastAsia="Batang" w:hAnsi="Times"/>
                <w:color w:val="000000"/>
                <w:sz w:val="20"/>
                <w:szCs w:val="24"/>
                <w:lang w:eastAsia="en-US"/>
              </w:rPr>
              <w:t xml:space="preserve">To support SL </w:t>
            </w:r>
            <w:r w:rsidRPr="00C70565">
              <w:rPr>
                <w:rFonts w:ascii="Times" w:eastAsia="Batang" w:hAnsi="Times" w:hint="eastAsia"/>
                <w:color w:val="000000"/>
                <w:sz w:val="20"/>
                <w:szCs w:val="24"/>
                <w:lang w:eastAsia="en-US"/>
              </w:rPr>
              <w:t>synchronization,</w:t>
            </w:r>
            <w:r w:rsidRPr="00C70565">
              <w:rPr>
                <w:rFonts w:ascii="Times" w:eastAsia="Batang" w:hAnsi="Times"/>
                <w:color w:val="000000"/>
                <w:sz w:val="20"/>
                <w:szCs w:val="24"/>
                <w:lang w:eastAsia="en-US"/>
              </w:rPr>
              <w:t xml:space="preserve"> either</w:t>
            </w:r>
            <w:r w:rsidRPr="00C70565">
              <w:rPr>
                <w:rFonts w:ascii="Times" w:eastAsia="Batang" w:hAnsi="Times" w:hint="eastAsia"/>
                <w:color w:val="000000"/>
                <w:sz w:val="20"/>
                <w:szCs w:val="24"/>
                <w:lang w:eastAsia="en-US"/>
              </w:rPr>
              <w:t xml:space="preserve"> FG 15-4 or FG 32</w:t>
            </w:r>
            <w:r w:rsidRPr="00C70565">
              <w:rPr>
                <w:rFonts w:ascii="Times" w:eastAsia="Batang" w:hAnsi="Times"/>
                <w:color w:val="000000"/>
                <w:sz w:val="20"/>
                <w:szCs w:val="24"/>
                <w:lang w:eastAsia="en-US"/>
              </w:rPr>
              <w:t xml:space="preserve">-4b shall be the pre-requisite of FG 32-4. Among other Rel-16 basic </w:t>
            </w:r>
            <w:proofErr w:type="spellStart"/>
            <w:r w:rsidRPr="00C70565">
              <w:rPr>
                <w:rFonts w:ascii="Times" w:eastAsia="Batang" w:hAnsi="Times"/>
                <w:color w:val="000000"/>
                <w:sz w:val="20"/>
                <w:szCs w:val="24"/>
                <w:lang w:eastAsia="en-US"/>
              </w:rPr>
              <w:t>sidelink</w:t>
            </w:r>
            <w:proofErr w:type="spellEnd"/>
            <w:r w:rsidRPr="00C70565">
              <w:rPr>
                <w:rFonts w:ascii="Times" w:eastAsia="Batang" w:hAnsi="Times"/>
                <w:color w:val="000000"/>
                <w:sz w:val="20"/>
                <w:szCs w:val="24"/>
                <w:lang w:eastAsia="en-US"/>
              </w:rPr>
              <w:t xml:space="preserve"> FGs (</w:t>
            </w:r>
            <w:proofErr w:type="gramStart"/>
            <w:r w:rsidRPr="00C70565">
              <w:rPr>
                <w:rFonts w:ascii="Times" w:eastAsia="Batang" w:hAnsi="Times"/>
                <w:color w:val="000000"/>
                <w:sz w:val="20"/>
                <w:szCs w:val="24"/>
                <w:lang w:eastAsia="en-US"/>
              </w:rPr>
              <w:t>i.e.</w:t>
            </w:r>
            <w:proofErr w:type="gramEnd"/>
            <w:r w:rsidRPr="00C70565">
              <w:rPr>
                <w:rFonts w:ascii="Times" w:eastAsia="Batang" w:hAnsi="Times"/>
                <w:color w:val="000000"/>
                <w:sz w:val="20"/>
                <w:szCs w:val="24"/>
                <w:lang w:eastAsia="en-US"/>
              </w:rPr>
              <w:t xml:space="preserve"> FG 15-3, FG 15-5, FG 15-11 and FG 15-23), including FG 15-5 (congestion control) and FG-11 (PSFCH format 0) as the pre-requisite of 32-4 may be beneficial. Congestion control can help to avoid UE with partial sensing to use up the resource in a mode 2 resource pool, and SL HARQ-ACK is an important feature to improve reliability for unicast and groupcast. We are open to discuss whether to include these two FGs as the pre-requisite or not.</w:t>
            </w:r>
          </w:p>
          <w:p w14:paraId="345EAD48" w14:textId="77777777" w:rsidR="00C70565" w:rsidRPr="00C70565" w:rsidRDefault="00C70565" w:rsidP="00363F74">
            <w:pPr>
              <w:spacing w:beforeLines="50" w:before="120" w:after="0" w:line="240" w:lineRule="auto"/>
              <w:jc w:val="both"/>
              <w:rPr>
                <w:rFonts w:ascii="Times" w:eastAsia="Batang" w:hAnsi="Times"/>
                <w:color w:val="000000"/>
                <w:sz w:val="20"/>
                <w:szCs w:val="24"/>
                <w:lang w:eastAsia="en-US"/>
              </w:rPr>
            </w:pPr>
            <w:r w:rsidRPr="00C70565">
              <w:rPr>
                <w:rFonts w:ascii="Times" w:eastAsia="Batang" w:hAnsi="Times"/>
                <w:color w:val="000000"/>
                <w:sz w:val="20"/>
                <w:szCs w:val="24"/>
                <w:lang w:eastAsia="en-US"/>
              </w:rPr>
              <w:t>Therefore, we propose:</w:t>
            </w:r>
          </w:p>
          <w:p w14:paraId="345EAD49" w14:textId="77777777" w:rsidR="00C70565" w:rsidRPr="00C70565" w:rsidRDefault="00C70565" w:rsidP="00363F74">
            <w:pPr>
              <w:spacing w:beforeLines="50" w:before="120" w:after="0" w:line="240" w:lineRule="auto"/>
              <w:jc w:val="both"/>
              <w:rPr>
                <w:rFonts w:ascii="Times" w:eastAsia="Batang" w:hAnsi="Times"/>
                <w:b/>
                <w:color w:val="000000"/>
                <w:sz w:val="20"/>
                <w:szCs w:val="24"/>
                <w:lang w:eastAsia="en-US"/>
              </w:rPr>
            </w:pPr>
            <w:r w:rsidRPr="00C70565">
              <w:rPr>
                <w:rFonts w:ascii="Times" w:eastAsia="Batang" w:hAnsi="Times"/>
                <w:b/>
                <w:color w:val="000000"/>
                <w:sz w:val="20"/>
                <w:szCs w:val="24"/>
                <w:lang w:eastAsia="en-US"/>
              </w:rPr>
              <w:t>Proposal 1: FG 15-1 and at least one of FG 15-4 and FG 32-4b are the pre-requisite of FG 32-4.</w:t>
            </w:r>
          </w:p>
          <w:p w14:paraId="345EAD4A" w14:textId="77777777" w:rsidR="0017489B" w:rsidRDefault="0017489B" w:rsidP="00363F74">
            <w:pPr>
              <w:overflowPunct/>
              <w:autoSpaceDE/>
              <w:autoSpaceDN/>
              <w:adjustRightInd/>
              <w:snapToGrid w:val="0"/>
              <w:spacing w:afterLines="50" w:after="120"/>
              <w:jc w:val="both"/>
              <w:textAlignment w:val="auto"/>
              <w:rPr>
                <w:sz w:val="22"/>
                <w:lang w:val="en-US"/>
              </w:rPr>
            </w:pPr>
          </w:p>
          <w:p w14:paraId="345EAD4B" w14:textId="77777777" w:rsidR="00C70565" w:rsidRPr="00C70565" w:rsidRDefault="00C70565" w:rsidP="00363F74">
            <w:pPr>
              <w:spacing w:beforeLines="50" w:before="120" w:after="0" w:line="240" w:lineRule="auto"/>
              <w:jc w:val="both"/>
              <w:rPr>
                <w:rFonts w:ascii="Times" w:eastAsia="Batang" w:hAnsi="Times"/>
                <w:color w:val="000000"/>
                <w:sz w:val="20"/>
                <w:szCs w:val="24"/>
                <w:lang w:eastAsia="en-US"/>
              </w:rPr>
            </w:pPr>
            <w:r w:rsidRPr="00C70565">
              <w:rPr>
                <w:rFonts w:ascii="Times" w:eastAsia="Batang" w:hAnsi="Times"/>
                <w:color w:val="000000"/>
                <w:sz w:val="20"/>
                <w:szCs w:val="24"/>
                <w:lang w:eastAsia="en-US"/>
              </w:rPr>
              <w:t xml:space="preserve">In the previous meeting, it has been concluded that a UE without SL reception capability can also support 32-4a. Therefore, there should be no additional pre-requisite of FG 32-4a other than FG 15-4 or FG 32-4b to provide synchronization for </w:t>
            </w:r>
            <w:proofErr w:type="spellStart"/>
            <w:r w:rsidRPr="00C70565">
              <w:rPr>
                <w:rFonts w:ascii="Times" w:eastAsia="Batang" w:hAnsi="Times"/>
                <w:color w:val="000000"/>
                <w:sz w:val="20"/>
                <w:szCs w:val="24"/>
                <w:lang w:eastAsia="en-US"/>
              </w:rPr>
              <w:t>sidelink</w:t>
            </w:r>
            <w:proofErr w:type="spellEnd"/>
            <w:r w:rsidRPr="00C70565">
              <w:rPr>
                <w:rFonts w:ascii="Times" w:eastAsia="Batang" w:hAnsi="Times"/>
                <w:color w:val="000000"/>
                <w:sz w:val="20"/>
                <w:szCs w:val="24"/>
                <w:lang w:eastAsia="en-US"/>
              </w:rPr>
              <w:t xml:space="preserve"> transmission.</w:t>
            </w:r>
          </w:p>
          <w:p w14:paraId="345EAD4C" w14:textId="77777777" w:rsidR="00C70565" w:rsidRPr="00C70565" w:rsidRDefault="00C70565" w:rsidP="00363F74">
            <w:pPr>
              <w:spacing w:beforeLines="50" w:before="120" w:after="0" w:line="240" w:lineRule="auto"/>
              <w:jc w:val="both"/>
              <w:rPr>
                <w:rFonts w:eastAsia="SimSun"/>
                <w:b/>
                <w:color w:val="000000"/>
                <w:sz w:val="21"/>
                <w:szCs w:val="22"/>
                <w:lang w:eastAsia="zh-CN"/>
              </w:rPr>
            </w:pPr>
            <w:r w:rsidRPr="00C70565">
              <w:rPr>
                <w:rFonts w:ascii="Times" w:eastAsia="Batang" w:hAnsi="Times"/>
                <w:b/>
                <w:color w:val="000000"/>
                <w:sz w:val="20"/>
                <w:szCs w:val="24"/>
                <w:lang w:eastAsia="en-US"/>
              </w:rPr>
              <w:t>Proposal 2: At least one of FG 15-4 and FG 32-4b is the pre-requisite of FG 32-4a.</w:t>
            </w:r>
          </w:p>
          <w:p w14:paraId="345EAD4D" w14:textId="77777777" w:rsidR="00C70565" w:rsidRPr="0017489B" w:rsidRDefault="00C70565" w:rsidP="00363F74">
            <w:pPr>
              <w:overflowPunct/>
              <w:autoSpaceDE/>
              <w:autoSpaceDN/>
              <w:adjustRightInd/>
              <w:snapToGrid w:val="0"/>
              <w:spacing w:afterLines="50" w:after="120"/>
              <w:jc w:val="both"/>
              <w:textAlignment w:val="auto"/>
              <w:rPr>
                <w:sz w:val="22"/>
                <w:lang w:val="en-US"/>
              </w:rPr>
            </w:pPr>
          </w:p>
        </w:tc>
      </w:tr>
      <w:tr w:rsidR="0017489B" w:rsidRPr="0017489B" w14:paraId="345EAD55" w14:textId="77777777" w:rsidTr="00944390">
        <w:tc>
          <w:tcPr>
            <w:tcW w:w="621" w:type="dxa"/>
          </w:tcPr>
          <w:p w14:paraId="345EAD4F"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10]</w:t>
            </w:r>
          </w:p>
        </w:tc>
        <w:tc>
          <w:tcPr>
            <w:tcW w:w="1831" w:type="dxa"/>
          </w:tcPr>
          <w:p w14:paraId="345EAD50"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Apple</w:t>
            </w:r>
          </w:p>
        </w:tc>
        <w:tc>
          <w:tcPr>
            <w:tcW w:w="19931" w:type="dxa"/>
          </w:tcPr>
          <w:p w14:paraId="345EAD51" w14:textId="77777777" w:rsidR="00C70565" w:rsidRPr="00C70565" w:rsidRDefault="00C70565" w:rsidP="00C70565">
            <w:pPr>
              <w:spacing w:after="0" w:line="240" w:lineRule="auto"/>
              <w:jc w:val="both"/>
              <w:rPr>
                <w:rFonts w:eastAsia="Times New Roman"/>
                <w:bCs/>
                <w:iCs/>
                <w:szCs w:val="24"/>
                <w:lang w:val="en-US" w:eastAsia="zh-CN"/>
              </w:rPr>
            </w:pPr>
            <w:r w:rsidRPr="00C70565">
              <w:rPr>
                <w:rFonts w:eastAsia="Times New Roman"/>
                <w:bCs/>
                <w:iCs/>
                <w:szCs w:val="24"/>
                <w:lang w:val="en-US" w:eastAsia="zh-CN"/>
              </w:rPr>
              <w:t xml:space="preserve">The pre-requisite for the feature 32-4 and 32-4a is open. As discussed in previous RAN1 meetings, the </w:t>
            </w:r>
            <w:proofErr w:type="spellStart"/>
            <w:r w:rsidRPr="00C70565">
              <w:rPr>
                <w:rFonts w:eastAsia="Times New Roman"/>
                <w:bCs/>
                <w:iCs/>
                <w:szCs w:val="24"/>
                <w:lang w:val="en-US" w:eastAsia="zh-CN"/>
              </w:rPr>
              <w:t>sidelink</w:t>
            </w:r>
            <w:proofErr w:type="spellEnd"/>
            <w:r w:rsidRPr="00C70565">
              <w:rPr>
                <w:rFonts w:eastAsia="Times New Roman"/>
                <w:bCs/>
                <w:iCs/>
                <w:szCs w:val="24"/>
                <w:lang w:val="en-US" w:eastAsia="zh-CN"/>
              </w:rPr>
              <w:t xml:space="preserve"> synchronization is necessary for NR </w:t>
            </w:r>
            <w:proofErr w:type="spellStart"/>
            <w:r w:rsidRPr="00C70565">
              <w:rPr>
                <w:rFonts w:eastAsia="Times New Roman"/>
                <w:bCs/>
                <w:iCs/>
                <w:szCs w:val="24"/>
                <w:lang w:val="en-US" w:eastAsia="zh-CN"/>
              </w:rPr>
              <w:t>sidelink</w:t>
            </w:r>
            <w:proofErr w:type="spellEnd"/>
            <w:r w:rsidRPr="00C70565">
              <w:rPr>
                <w:rFonts w:eastAsia="Times New Roman"/>
                <w:bCs/>
                <w:iCs/>
                <w:szCs w:val="24"/>
                <w:lang w:val="en-US" w:eastAsia="zh-CN"/>
              </w:rPr>
              <w:t xml:space="preserve"> transmission with reduced sensing. Here, the feature 32-4b or 32-4c could serve as pre-requisite. Additionally, the feature of “receiving NR </w:t>
            </w:r>
            <w:proofErr w:type="spellStart"/>
            <w:r w:rsidRPr="00C70565">
              <w:rPr>
                <w:rFonts w:eastAsia="Times New Roman"/>
                <w:bCs/>
                <w:iCs/>
                <w:szCs w:val="24"/>
                <w:lang w:val="en-US" w:eastAsia="zh-CN"/>
              </w:rPr>
              <w:t>sidelink</w:t>
            </w:r>
            <w:proofErr w:type="spellEnd"/>
            <w:r w:rsidRPr="00C70565">
              <w:rPr>
                <w:rFonts w:eastAsia="Times New Roman"/>
                <w:bCs/>
                <w:iCs/>
                <w:szCs w:val="24"/>
                <w:lang w:val="en-US" w:eastAsia="zh-CN"/>
              </w:rPr>
              <w:t xml:space="preserve"> S-SSB” serves as pre-requisite for features 32-4 and 32-4a. </w:t>
            </w:r>
          </w:p>
          <w:p w14:paraId="345EAD52" w14:textId="77777777" w:rsidR="00C70565" w:rsidRPr="00C70565" w:rsidRDefault="00C70565" w:rsidP="00C70565">
            <w:pPr>
              <w:spacing w:after="0" w:line="240" w:lineRule="auto"/>
              <w:jc w:val="both"/>
              <w:rPr>
                <w:rFonts w:eastAsia="Times New Roman"/>
                <w:bCs/>
                <w:iCs/>
                <w:szCs w:val="24"/>
                <w:lang w:val="en-US" w:eastAsia="zh-CN"/>
              </w:rPr>
            </w:pPr>
          </w:p>
          <w:p w14:paraId="345EAD53" w14:textId="77777777" w:rsidR="00C70565" w:rsidRPr="00C70565" w:rsidRDefault="00C70565" w:rsidP="00C70565">
            <w:pPr>
              <w:spacing w:after="0" w:line="240" w:lineRule="auto"/>
              <w:jc w:val="both"/>
              <w:rPr>
                <w:rFonts w:eastAsia="Times New Roman"/>
                <w:i/>
                <w:szCs w:val="24"/>
                <w:lang w:val="en-US" w:eastAsia="zh-CN"/>
              </w:rPr>
            </w:pPr>
            <w:r w:rsidRPr="00C70565">
              <w:rPr>
                <w:rFonts w:eastAsia="Times New Roman"/>
                <w:b/>
                <w:i/>
                <w:szCs w:val="24"/>
                <w:u w:val="single"/>
                <w:lang w:val="en-US" w:eastAsia="zh-CN"/>
              </w:rPr>
              <w:t>Proposal 3:</w:t>
            </w:r>
            <w:r w:rsidRPr="00C70565">
              <w:rPr>
                <w:rFonts w:eastAsia="Times New Roman"/>
                <w:i/>
                <w:szCs w:val="24"/>
                <w:lang w:val="en-US" w:eastAsia="zh-CN"/>
              </w:rPr>
              <w:t xml:space="preserve"> In both feature 32-4 and feature 32-4a, pre-requisite feature is at least one of 32-4b, 32-4c and the feature of “receiving NR </w:t>
            </w:r>
            <w:proofErr w:type="spellStart"/>
            <w:r w:rsidRPr="00C70565">
              <w:rPr>
                <w:rFonts w:eastAsia="Times New Roman"/>
                <w:i/>
                <w:szCs w:val="24"/>
                <w:lang w:val="en-US" w:eastAsia="zh-CN"/>
              </w:rPr>
              <w:t>sidelink</w:t>
            </w:r>
            <w:proofErr w:type="spellEnd"/>
            <w:r w:rsidRPr="00C70565">
              <w:rPr>
                <w:rFonts w:eastAsia="Times New Roman"/>
                <w:i/>
                <w:szCs w:val="24"/>
                <w:lang w:val="en-US" w:eastAsia="zh-CN"/>
              </w:rPr>
              <w:t xml:space="preserve"> of S-SSB”. </w:t>
            </w:r>
          </w:p>
          <w:p w14:paraId="345EAD54"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D68" w14:textId="77777777" w:rsidTr="00944390">
        <w:tc>
          <w:tcPr>
            <w:tcW w:w="621" w:type="dxa"/>
          </w:tcPr>
          <w:p w14:paraId="345EAD56"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11]</w:t>
            </w:r>
          </w:p>
        </w:tc>
        <w:tc>
          <w:tcPr>
            <w:tcW w:w="1831" w:type="dxa"/>
          </w:tcPr>
          <w:p w14:paraId="345EAD57"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NTT DOCOMO, INC.</w:t>
            </w:r>
          </w:p>
        </w:tc>
        <w:tc>
          <w:tcPr>
            <w:tcW w:w="19931" w:type="dxa"/>
          </w:tcPr>
          <w:p w14:paraId="345EAD58" w14:textId="77777777" w:rsidR="00C70565" w:rsidRPr="00C70565" w:rsidRDefault="00C70565" w:rsidP="00363F74">
            <w:pPr>
              <w:snapToGrid w:val="0"/>
              <w:spacing w:beforeLines="50" w:before="120" w:afterLines="50" w:after="120" w:line="240" w:lineRule="auto"/>
              <w:jc w:val="both"/>
              <w:rPr>
                <w:rFonts w:eastAsia="ＭＳ 明朝"/>
                <w:sz w:val="22"/>
                <w:szCs w:val="22"/>
                <w:lang w:val="en-US"/>
              </w:rPr>
            </w:pPr>
            <w:r w:rsidRPr="00C70565">
              <w:rPr>
                <w:rFonts w:eastAsia="ＭＳ 明朝"/>
                <w:sz w:val="22"/>
                <w:szCs w:val="22"/>
                <w:lang w:val="en-US"/>
              </w:rPr>
              <w:t>In our understanding, Rel-17 random selection is assumed to be applied in a normal resource pool. Random selection mechanism at the exceptional pool, which was defined in Rel-16, is not enhanced in Rel-17.</w:t>
            </w:r>
          </w:p>
          <w:p w14:paraId="345EAD59"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4:</w:t>
            </w:r>
          </w:p>
          <w:p w14:paraId="345EAD5A"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Keep “according to Rel-16” from the note in FG 32-4.</w:t>
            </w:r>
          </w:p>
          <w:p w14:paraId="345EAD5B" w14:textId="77777777" w:rsidR="00C70565" w:rsidRPr="00C70565" w:rsidRDefault="00C70565" w:rsidP="00363F74">
            <w:pPr>
              <w:snapToGrid w:val="0"/>
              <w:spacing w:beforeLines="50" w:before="120" w:afterLines="50" w:after="120" w:line="240" w:lineRule="auto"/>
              <w:jc w:val="both"/>
              <w:rPr>
                <w:rFonts w:eastAsia="ＭＳ 明朝"/>
                <w:sz w:val="22"/>
                <w:szCs w:val="22"/>
                <w:lang w:val="en-US"/>
              </w:rPr>
            </w:pPr>
            <w:r w:rsidRPr="00C70565">
              <w:rPr>
                <w:rFonts w:eastAsia="ＭＳ 明朝"/>
                <w:sz w:val="22"/>
                <w:szCs w:val="22"/>
                <w:lang w:val="en-US"/>
              </w:rPr>
              <w:t xml:space="preserve">Pre-requisite for this FG is still not fixed. </w:t>
            </w:r>
            <w:proofErr w:type="gramStart"/>
            <w:r w:rsidRPr="00C70565">
              <w:rPr>
                <w:rFonts w:eastAsia="ＭＳ 明朝"/>
                <w:sz w:val="22"/>
                <w:szCs w:val="22"/>
                <w:lang w:val="en-US"/>
              </w:rPr>
              <w:t>Basically</w:t>
            </w:r>
            <w:proofErr w:type="gramEnd"/>
            <w:r w:rsidRPr="00C70565">
              <w:rPr>
                <w:rFonts w:eastAsia="ＭＳ 明朝"/>
                <w:sz w:val="22"/>
                <w:szCs w:val="22"/>
                <w:lang w:val="en-US"/>
              </w:rPr>
              <w:t xml:space="preserve"> required feature for transmission with partial sensing is only synchronization perspective. However, the existing FG for synchronization, </w:t>
            </w:r>
            <w:proofErr w:type="gramStart"/>
            <w:r w:rsidRPr="00C70565">
              <w:rPr>
                <w:rFonts w:eastAsia="ＭＳ 明朝"/>
                <w:sz w:val="22"/>
                <w:szCs w:val="22"/>
                <w:lang w:val="en-US"/>
              </w:rPr>
              <w:t>i.e.</w:t>
            </w:r>
            <w:proofErr w:type="gramEnd"/>
            <w:r w:rsidRPr="00C70565">
              <w:rPr>
                <w:rFonts w:eastAsia="ＭＳ 明朝"/>
                <w:sz w:val="22"/>
                <w:szCs w:val="22"/>
                <w:lang w:val="en-US"/>
              </w:rPr>
              <w:t xml:space="preserve"> FG 15-4, includes a lot of components. In Rel-17 SL, some UE would support limited features, thereby it is not valid to set FG 15-4 as pre-requisite of FG 32-4. At the previous meeting, FG 32-4b was introduced. We believe that the FG should be set as pre-requisite of FG 32-4.</w:t>
            </w:r>
          </w:p>
          <w:p w14:paraId="345EAD5C"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5:</w:t>
            </w:r>
          </w:p>
          <w:p w14:paraId="345EAD5D"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FG 32-4b is added as pre-requisite of FG 32-4.</w:t>
            </w:r>
          </w:p>
          <w:p w14:paraId="345EAD5E" w14:textId="77777777" w:rsidR="00C70565" w:rsidRPr="00C70565" w:rsidRDefault="00C70565" w:rsidP="00363F74">
            <w:pPr>
              <w:snapToGrid w:val="0"/>
              <w:spacing w:beforeLines="50" w:before="120" w:afterLines="50" w:after="120" w:line="240" w:lineRule="auto"/>
              <w:jc w:val="both"/>
              <w:rPr>
                <w:rFonts w:eastAsia="ＭＳ 明朝"/>
                <w:sz w:val="22"/>
                <w:szCs w:val="22"/>
                <w:lang w:val="en-US"/>
              </w:rPr>
            </w:pPr>
            <w:r w:rsidRPr="00C70565">
              <w:rPr>
                <w:rFonts w:eastAsia="ＭＳ 明朝"/>
                <w:sz w:val="22"/>
                <w:szCs w:val="22"/>
                <w:lang w:val="en-US"/>
              </w:rPr>
              <w:t>After checking the latest RAN2 spec [4], we think random selection at the exceptional pool is used in some situations regardless of resource allocation mechanism. Therefore, the note should be kept as it is.</w:t>
            </w:r>
          </w:p>
          <w:p w14:paraId="345EAD5F"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6:</w:t>
            </w:r>
          </w:p>
          <w:p w14:paraId="345EAD60"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Keep the note of random selection at the exceptional pool in FG 32-4a.</w:t>
            </w:r>
          </w:p>
          <w:p w14:paraId="345EAD61" w14:textId="77777777" w:rsidR="00C70565" w:rsidRPr="00C70565" w:rsidRDefault="00C70565" w:rsidP="00363F74">
            <w:pPr>
              <w:snapToGrid w:val="0"/>
              <w:spacing w:beforeLines="50" w:before="120" w:afterLines="50" w:after="120" w:line="240" w:lineRule="auto"/>
              <w:jc w:val="both"/>
              <w:rPr>
                <w:rFonts w:eastAsia="ＭＳ 明朝"/>
                <w:sz w:val="22"/>
                <w:szCs w:val="22"/>
                <w:lang w:val="en-US"/>
              </w:rPr>
            </w:pPr>
            <w:r w:rsidRPr="00C70565">
              <w:rPr>
                <w:rFonts w:eastAsia="ＭＳ 明朝"/>
                <w:sz w:val="22"/>
                <w:szCs w:val="22"/>
                <w:lang w:val="en-US"/>
              </w:rPr>
              <w:t>As discussed above, the newly introduced FG with minimum components for synchronization completion should be set as pre-requisite of FG 32-4a.</w:t>
            </w:r>
          </w:p>
          <w:p w14:paraId="345EAD62"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7:</w:t>
            </w:r>
          </w:p>
          <w:p w14:paraId="345EAD63"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FG 32-4b is added as pre-requisite of FG 32-4a.</w:t>
            </w:r>
          </w:p>
          <w:p w14:paraId="345EAD64" w14:textId="77777777" w:rsidR="00C70565" w:rsidRPr="00C70565" w:rsidRDefault="00C70565" w:rsidP="00363F74">
            <w:pPr>
              <w:snapToGrid w:val="0"/>
              <w:spacing w:beforeLines="50" w:before="120" w:afterLines="50" w:after="120" w:line="240" w:lineRule="auto"/>
              <w:jc w:val="both"/>
              <w:rPr>
                <w:rFonts w:eastAsia="ＭＳ 明朝"/>
                <w:sz w:val="22"/>
                <w:szCs w:val="22"/>
                <w:lang w:val="en-US"/>
              </w:rPr>
            </w:pPr>
            <w:r w:rsidRPr="00C70565">
              <w:rPr>
                <w:rFonts w:eastAsia="ＭＳ 明朝"/>
                <w:sz w:val="22"/>
                <w:szCs w:val="22"/>
                <w:lang w:val="en-US"/>
              </w:rPr>
              <w:t xml:space="preserve">In our view, UE should support </w:t>
            </w:r>
            <w:proofErr w:type="spellStart"/>
            <w:r w:rsidRPr="00C70565">
              <w:rPr>
                <w:rFonts w:eastAsia="ＭＳ 明朝"/>
                <w:sz w:val="22"/>
                <w:szCs w:val="22"/>
                <w:lang w:val="en-US"/>
              </w:rPr>
              <w:t>SyncRef</w:t>
            </w:r>
            <w:proofErr w:type="spellEnd"/>
            <w:r w:rsidRPr="00C70565">
              <w:rPr>
                <w:rFonts w:eastAsia="ＭＳ 明朝"/>
                <w:sz w:val="22"/>
                <w:szCs w:val="22"/>
                <w:lang w:val="en-US"/>
              </w:rPr>
              <w:t xml:space="preserve"> UE as the synchronization reference if the UE is capable of S-SSB reception. The UE behavior will be the motivation to receive S-SSB. Meanwhile, we do not see any relationship between </w:t>
            </w:r>
            <w:proofErr w:type="spellStart"/>
            <w:r w:rsidRPr="00C70565">
              <w:rPr>
                <w:rFonts w:eastAsia="ＭＳ 明朝"/>
                <w:sz w:val="22"/>
                <w:szCs w:val="22"/>
                <w:lang w:val="en-US"/>
              </w:rPr>
              <w:t>SyncRef</w:t>
            </w:r>
            <w:proofErr w:type="spellEnd"/>
            <w:r w:rsidRPr="00C70565">
              <w:rPr>
                <w:rFonts w:eastAsia="ＭＳ 明朝"/>
                <w:sz w:val="22"/>
                <w:szCs w:val="22"/>
                <w:lang w:val="en-US"/>
              </w:rPr>
              <w:t xml:space="preserve"> UE and FG 15-1 (PSCCH/PSSCH reception). Therefore, component 6 should be updated as follows.</w:t>
            </w:r>
          </w:p>
          <w:p w14:paraId="345EAD65"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8:</w:t>
            </w:r>
          </w:p>
          <w:p w14:paraId="345EAD66"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Update component 6 of FG 32-4b as follows.</w:t>
            </w:r>
          </w:p>
          <w:p w14:paraId="345EAD67" w14:textId="77777777" w:rsidR="00C70565" w:rsidRPr="0017489B" w:rsidRDefault="00C70565" w:rsidP="00363F74">
            <w:pPr>
              <w:numPr>
                <w:ilvl w:val="1"/>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 xml:space="preserve">UE supports </w:t>
            </w:r>
            <w:proofErr w:type="spellStart"/>
            <w:r w:rsidRPr="00C70565">
              <w:rPr>
                <w:rFonts w:eastAsia="ＭＳ 明朝"/>
                <w:i/>
                <w:sz w:val="22"/>
                <w:lang w:val="en-US"/>
              </w:rPr>
              <w:t>SyncRef</w:t>
            </w:r>
            <w:proofErr w:type="spellEnd"/>
            <w:r w:rsidRPr="00C70565">
              <w:rPr>
                <w:rFonts w:eastAsia="ＭＳ 明朝"/>
                <w:i/>
                <w:sz w:val="22"/>
                <w:lang w:val="en-US"/>
              </w:rPr>
              <w:t xml:space="preserve"> UE as the synchronization reference if it supports FG 32-2a.</w:t>
            </w:r>
          </w:p>
        </w:tc>
      </w:tr>
      <w:tr w:rsidR="0017489B" w:rsidRPr="0017489B" w14:paraId="345EAD89" w14:textId="77777777" w:rsidTr="00944390">
        <w:tc>
          <w:tcPr>
            <w:tcW w:w="621" w:type="dxa"/>
          </w:tcPr>
          <w:p w14:paraId="345EAD69"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13]</w:t>
            </w:r>
          </w:p>
        </w:tc>
        <w:tc>
          <w:tcPr>
            <w:tcW w:w="1831" w:type="dxa"/>
          </w:tcPr>
          <w:p w14:paraId="345EAD6A"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Ericsson</w:t>
            </w:r>
          </w:p>
        </w:tc>
        <w:tc>
          <w:tcPr>
            <w:tcW w:w="19931" w:type="dxa"/>
          </w:tcPr>
          <w:p w14:paraId="345EAD6B" w14:textId="77777777" w:rsidR="00710FA9" w:rsidRPr="00710FA9" w:rsidRDefault="00710FA9" w:rsidP="00710FA9">
            <w:pPr>
              <w:spacing w:line="240" w:lineRule="auto"/>
              <w:jc w:val="both"/>
              <w:rPr>
                <w:rFonts w:eastAsia="Times New Roman"/>
                <w:sz w:val="20"/>
              </w:rPr>
            </w:pPr>
            <w:r w:rsidRPr="00710FA9">
              <w:rPr>
                <w:rFonts w:eastAsia="Times New Roman"/>
                <w:sz w:val="20"/>
              </w:rPr>
              <w:t xml:space="preserve">There are two remaining issues for the FG 32-4. The first of them is to define the pre-requisite features groups (if any). In our view, a UE that performs partial sensing, i.e., both periodic and contiguous partial sensing, needs to be able to synchronize with the rest of UEs and/or the network/GNSS system. Therefore, we propose to include as pre-requisite the FG which are related to the acquisition of synchronization signalling from UEs and from the network, i.e., FG 32-4b, 32-4c and 32-2-1. </w:t>
            </w:r>
          </w:p>
          <w:p w14:paraId="345EAD6C" w14:textId="77777777" w:rsidR="00710FA9" w:rsidRPr="00710FA9" w:rsidRDefault="00710FA9" w:rsidP="00710FA9">
            <w:pPr>
              <w:numPr>
                <w:ilvl w:val="0"/>
                <w:numId w:val="7"/>
              </w:numPr>
              <w:tabs>
                <w:tab w:val="left" w:pos="1701"/>
              </w:tabs>
              <w:spacing w:after="120" w:line="240" w:lineRule="auto"/>
              <w:ind w:left="1701" w:hanging="1701"/>
              <w:jc w:val="both"/>
              <w:rPr>
                <w:rFonts w:ascii="Arial" w:eastAsia="Times New Roman" w:hAnsi="Arial"/>
                <w:b/>
                <w:bCs/>
                <w:sz w:val="20"/>
                <w:lang w:val="en-US"/>
              </w:rPr>
            </w:pPr>
            <w:bookmarkStart w:id="42" w:name="_Toc101368249"/>
            <w:r w:rsidRPr="00710FA9">
              <w:rPr>
                <w:rFonts w:ascii="Arial" w:eastAsia="Times New Roman" w:hAnsi="Arial"/>
                <w:b/>
                <w:bCs/>
                <w:sz w:val="20"/>
                <w:lang w:val="en-US"/>
              </w:rPr>
              <w:t>A UE performing partial sensing in mode 2 is required to be able to synchronize to other UEs and/or the network/GNSS.</w:t>
            </w:r>
            <w:bookmarkEnd w:id="42"/>
          </w:p>
          <w:p w14:paraId="345EAD6D" w14:textId="77777777" w:rsidR="00710FA9" w:rsidRPr="00710FA9" w:rsidRDefault="00710FA9" w:rsidP="00710FA9">
            <w:pPr>
              <w:spacing w:line="240" w:lineRule="auto"/>
              <w:jc w:val="both"/>
              <w:rPr>
                <w:rFonts w:eastAsia="Times New Roman"/>
                <w:sz w:val="20"/>
              </w:rPr>
            </w:pPr>
            <w:r w:rsidRPr="00710FA9">
              <w:rPr>
                <w:rFonts w:eastAsia="Times New Roman"/>
                <w:sz w:val="20"/>
              </w:rPr>
              <w:t>Another issue with the pre-requisite feature groups is that a UE performing partial sensing operation shall be able to perform random resource allocation procedures as it is one of the potential options to be used when performing partial sensing operation as given by the following RAN1 agreement:</w:t>
            </w:r>
          </w:p>
          <w:tbl>
            <w:tblPr>
              <w:tblStyle w:val="afd"/>
              <w:tblW w:w="0" w:type="auto"/>
              <w:tblLook w:val="04A0" w:firstRow="1" w:lastRow="0" w:firstColumn="1" w:lastColumn="0" w:noHBand="0" w:noVBand="1"/>
            </w:tblPr>
            <w:tblGrid>
              <w:gridCol w:w="14869"/>
            </w:tblGrid>
            <w:tr w:rsidR="00710FA9" w:rsidRPr="00710FA9" w14:paraId="345EAD7D" w14:textId="77777777" w:rsidTr="00710FA9">
              <w:tc>
                <w:tcPr>
                  <w:tcW w:w="14869" w:type="dxa"/>
                </w:tcPr>
                <w:p w14:paraId="345EAD6E" w14:textId="77777777" w:rsidR="00710FA9" w:rsidRPr="00710FA9" w:rsidRDefault="00710FA9" w:rsidP="00710FA9">
                  <w:pPr>
                    <w:spacing w:line="240" w:lineRule="auto"/>
                    <w:jc w:val="both"/>
                    <w:rPr>
                      <w:rFonts w:ascii="Times" w:eastAsia="Batang" w:hAnsi="Times" w:cs="Times"/>
                      <w:color w:val="000000"/>
                      <w:sz w:val="20"/>
                      <w:highlight w:val="green"/>
                      <w:lang w:eastAsia="en-US"/>
                    </w:rPr>
                  </w:pPr>
                  <w:r w:rsidRPr="00710FA9">
                    <w:rPr>
                      <w:rFonts w:ascii="Times" w:eastAsia="Batang" w:hAnsi="Times" w:cs="Times"/>
                      <w:bCs/>
                      <w:color w:val="000000"/>
                      <w:sz w:val="20"/>
                      <w:highlight w:val="green"/>
                      <w:lang w:eastAsia="en-US"/>
                    </w:rPr>
                    <w:t>Agreement</w:t>
                  </w:r>
                </w:p>
                <w:p w14:paraId="345EAD6F" w14:textId="77777777" w:rsidR="00710FA9" w:rsidRPr="00710FA9" w:rsidRDefault="00710FA9" w:rsidP="00710FA9">
                  <w:pPr>
                    <w:spacing w:line="240" w:lineRule="auto"/>
                    <w:jc w:val="both"/>
                    <w:rPr>
                      <w:rFonts w:ascii="Times" w:eastAsia="Batang" w:hAnsi="Times" w:cs="Times"/>
                      <w:bCs/>
                      <w:sz w:val="20"/>
                      <w:lang w:eastAsia="en-US"/>
                    </w:rPr>
                  </w:pPr>
                  <w:r w:rsidRPr="00710FA9">
                    <w:rPr>
                      <w:rFonts w:ascii="Times" w:eastAsia="Batang" w:hAnsi="Times" w:cs="Times"/>
                      <w:sz w:val="20"/>
                      <w:lang w:eastAsia="en-US"/>
                    </w:rPr>
                    <w:t>When UE performs at least contiguous partial sensing in a mode 2 Tx pool for a resource (re)selection procedure triggered by aperiodic transmission (</w:t>
                  </w:r>
                  <w:proofErr w:type="spellStart"/>
                  <w:r w:rsidRPr="00710FA9">
                    <w:rPr>
                      <w:rFonts w:ascii="Times" w:eastAsia="Batang" w:hAnsi="Times" w:cs="Times"/>
                      <w:i/>
                      <w:iCs/>
                      <w:sz w:val="20"/>
                      <w:lang w:eastAsia="en-US"/>
                    </w:rPr>
                    <w:t>P</w:t>
                  </w:r>
                  <w:r w:rsidRPr="00710FA9">
                    <w:rPr>
                      <w:rFonts w:ascii="Times" w:eastAsia="Batang" w:hAnsi="Times" w:cs="Times"/>
                      <w:sz w:val="20"/>
                      <w:vertAlign w:val="subscript"/>
                      <w:lang w:eastAsia="en-US"/>
                    </w:rPr>
                    <w:t>rsvp_TX</w:t>
                  </w:r>
                  <w:proofErr w:type="spellEnd"/>
                  <w:r w:rsidRPr="00710FA9">
                    <w:rPr>
                      <w:rFonts w:ascii="Times" w:eastAsia="Batang" w:hAnsi="Times" w:cs="Times"/>
                      <w:i/>
                      <w:iCs/>
                      <w:sz w:val="20"/>
                      <w:lang w:eastAsia="en-US"/>
                    </w:rPr>
                    <w:t>=0</w:t>
                  </w:r>
                  <w:r w:rsidRPr="00710FA9">
                    <w:rPr>
                      <w:rFonts w:ascii="Times" w:eastAsia="Batang" w:hAnsi="Times" w:cs="Times"/>
                      <w:sz w:val="20"/>
                      <w:lang w:eastAsia="en-US"/>
                    </w:rPr>
                    <w:t>) in slot </w:t>
                  </w:r>
                  <w:r w:rsidRPr="00710FA9">
                    <w:rPr>
                      <w:rFonts w:ascii="Times" w:eastAsia="Batang" w:hAnsi="Times" w:cs="Times"/>
                      <w:i/>
                      <w:iCs/>
                      <w:sz w:val="20"/>
                      <w:lang w:eastAsia="en-US"/>
                    </w:rPr>
                    <w:t>n</w:t>
                  </w:r>
                  <w:r w:rsidRPr="00710FA9">
                    <w:rPr>
                      <w:rFonts w:ascii="Times" w:eastAsia="Batang" w:hAnsi="Times" w:cs="Times"/>
                      <w:sz w:val="20"/>
                      <w:lang w:eastAsia="en-US"/>
                    </w:rPr>
                    <w:t>,</w:t>
                  </w:r>
                </w:p>
                <w:p w14:paraId="345EAD70" w14:textId="77777777" w:rsidR="00710FA9" w:rsidRPr="00710FA9" w:rsidRDefault="00710FA9" w:rsidP="00355F64">
                  <w:pPr>
                    <w:numPr>
                      <w:ilvl w:val="0"/>
                      <w:numId w:val="36"/>
                    </w:numPr>
                    <w:spacing w:after="0" w:line="240" w:lineRule="auto"/>
                    <w:contextualSpacing/>
                    <w:rPr>
                      <w:rFonts w:ascii="Times" w:eastAsia="Batang" w:hAnsi="Times" w:cs="Times"/>
                      <w:sz w:val="20"/>
                    </w:rPr>
                  </w:pPr>
                  <w:r w:rsidRPr="00710FA9">
                    <w:rPr>
                      <w:rFonts w:ascii="Times" w:eastAsia="Batang" w:hAnsi="Times" w:cs="Times"/>
                      <w:sz w:val="20"/>
                    </w:rPr>
                    <w:t>The UE selects a set of </w:t>
                  </w:r>
                  <w:proofErr w:type="gramStart"/>
                  <w:r w:rsidRPr="00710FA9">
                    <w:rPr>
                      <w:rFonts w:ascii="Times" w:eastAsia="Batang" w:hAnsi="Times" w:cs="Times"/>
                      <w:i/>
                      <w:iCs/>
                      <w:sz w:val="20"/>
                    </w:rPr>
                    <w:t>Y</w:t>
                  </w:r>
                  <w:proofErr w:type="gramEnd"/>
                  <w:r w:rsidRPr="00710FA9">
                    <w:rPr>
                      <w:rFonts w:ascii="Times" w:eastAsia="Batang" w:hAnsi="Times" w:cs="Times"/>
                      <w:i/>
                      <w:iCs/>
                      <w:sz w:val="20"/>
                    </w:rPr>
                    <w:t>’</w:t>
                  </w:r>
                  <w:r w:rsidRPr="00710FA9">
                    <w:rPr>
                      <w:rFonts w:ascii="Times" w:eastAsia="Batang" w:hAnsi="Times" w:cs="Times"/>
                      <w:sz w:val="20"/>
                    </w:rPr>
                    <w:t> candidate slots with corresponding PBPS and/or CPS results (if available) within the RSW.</w:t>
                  </w:r>
                </w:p>
                <w:p w14:paraId="345EAD71" w14:textId="77777777" w:rsidR="00710FA9" w:rsidRPr="00710FA9" w:rsidRDefault="00710FA9" w:rsidP="00355F64">
                  <w:pPr>
                    <w:numPr>
                      <w:ilvl w:val="1"/>
                      <w:numId w:val="36"/>
                    </w:numPr>
                    <w:spacing w:after="0" w:line="240" w:lineRule="auto"/>
                    <w:contextualSpacing/>
                    <w:rPr>
                      <w:rFonts w:ascii="Times" w:eastAsia="Batang" w:hAnsi="Times" w:cs="Times"/>
                      <w:sz w:val="20"/>
                    </w:rPr>
                  </w:pPr>
                  <w:r w:rsidRPr="00710FA9">
                    <w:rPr>
                      <w:rFonts w:ascii="Times" w:eastAsia="Batang" w:hAnsi="Times" w:cs="Times"/>
                      <w:sz w:val="20"/>
                    </w:rPr>
                    <w:t>If the total number of </w:t>
                  </w:r>
                  <w:r w:rsidRPr="00710FA9">
                    <w:rPr>
                      <w:rFonts w:ascii="Times" w:eastAsia="Batang" w:hAnsi="Times" w:cs="Times"/>
                      <w:i/>
                      <w:iCs/>
                      <w:sz w:val="20"/>
                    </w:rPr>
                    <w:t>Y’</w:t>
                  </w:r>
                  <w:r w:rsidRPr="00710FA9">
                    <w:rPr>
                      <w:rFonts w:ascii="Times" w:eastAsia="Batang" w:hAnsi="Times" w:cs="Times"/>
                      <w:sz w:val="20"/>
                    </w:rPr>
                    <w:t> candidate slots is less than a (pre-)configured threshold </w:t>
                  </w:r>
                  <w:proofErr w:type="spellStart"/>
                  <w:r w:rsidRPr="00710FA9">
                    <w:rPr>
                      <w:rFonts w:ascii="Times" w:eastAsia="Batang" w:hAnsi="Times" w:cs="Times"/>
                      <w:i/>
                      <w:iCs/>
                      <w:sz w:val="20"/>
                    </w:rPr>
                    <w:t>Y’</w:t>
                  </w:r>
                  <w:r w:rsidRPr="00710FA9">
                    <w:rPr>
                      <w:rFonts w:ascii="Times" w:eastAsia="Batang" w:hAnsi="Times" w:cs="Times"/>
                      <w:i/>
                      <w:iCs/>
                      <w:sz w:val="20"/>
                      <w:vertAlign w:val="subscript"/>
                    </w:rPr>
                    <w:t>min</w:t>
                  </w:r>
                  <w:proofErr w:type="spellEnd"/>
                  <w:r w:rsidRPr="00710FA9">
                    <w:rPr>
                      <w:rFonts w:ascii="Times" w:eastAsia="Batang" w:hAnsi="Times" w:cs="Times"/>
                      <w:sz w:val="20"/>
                    </w:rPr>
                    <w:t>,</w:t>
                  </w:r>
                </w:p>
                <w:p w14:paraId="345EAD72" w14:textId="77777777" w:rsidR="00710FA9" w:rsidRPr="00710FA9" w:rsidRDefault="00710FA9" w:rsidP="00355F64">
                  <w:pPr>
                    <w:numPr>
                      <w:ilvl w:val="2"/>
                      <w:numId w:val="36"/>
                    </w:numPr>
                    <w:spacing w:after="0" w:line="240" w:lineRule="auto"/>
                    <w:contextualSpacing/>
                    <w:rPr>
                      <w:rFonts w:ascii="Times" w:eastAsia="Batang" w:hAnsi="Times" w:cs="Times"/>
                      <w:sz w:val="20"/>
                    </w:rPr>
                  </w:pPr>
                  <w:r w:rsidRPr="00710FA9">
                    <w:rPr>
                      <w:rFonts w:ascii="Times" w:eastAsia="Batang" w:hAnsi="Times" w:cs="Times"/>
                      <w:sz w:val="20"/>
                    </w:rPr>
                    <w:t>How UE includes other candidate slots is up to UE implementation</w:t>
                  </w:r>
                </w:p>
                <w:p w14:paraId="345EAD73" w14:textId="77777777" w:rsidR="00710FA9" w:rsidRPr="00710FA9" w:rsidRDefault="00710FA9" w:rsidP="00355F64">
                  <w:pPr>
                    <w:numPr>
                      <w:ilvl w:val="0"/>
                      <w:numId w:val="36"/>
                    </w:numPr>
                    <w:spacing w:after="0" w:line="240" w:lineRule="auto"/>
                    <w:contextualSpacing/>
                    <w:rPr>
                      <w:rFonts w:ascii="Times" w:eastAsia="Batang" w:hAnsi="Times" w:cs="Times"/>
                      <w:sz w:val="20"/>
                    </w:rPr>
                  </w:pPr>
                  <w:r w:rsidRPr="00710FA9">
                    <w:rPr>
                      <w:rFonts w:ascii="Times" w:eastAsia="Batang" w:hAnsi="Times" w:cs="Times"/>
                      <w:sz w:val="20"/>
                    </w:rPr>
                    <w:t>Candidate resource set (</w:t>
                  </w:r>
                  <w:r w:rsidRPr="00710FA9">
                    <w:rPr>
                      <w:rFonts w:ascii="Times" w:eastAsia="Batang" w:hAnsi="Times" w:cs="Times"/>
                      <w:i/>
                      <w:iCs/>
                      <w:sz w:val="20"/>
                    </w:rPr>
                    <w:t>S</w:t>
                  </w:r>
                  <w:r w:rsidRPr="00710FA9">
                    <w:rPr>
                      <w:rFonts w:ascii="Times" w:eastAsia="Batang" w:hAnsi="Times" w:cs="Times"/>
                      <w:i/>
                      <w:iCs/>
                      <w:sz w:val="20"/>
                      <w:vertAlign w:val="subscript"/>
                    </w:rPr>
                    <w:t>A</w:t>
                  </w:r>
                  <w:r w:rsidRPr="00710FA9">
                    <w:rPr>
                      <w:rFonts w:ascii="Times" w:eastAsia="Batang" w:hAnsi="Times" w:cs="Times"/>
                      <w:sz w:val="20"/>
                    </w:rPr>
                    <w:t>) is initialized to the set of all single-slot candidate resources in the selected </w:t>
                  </w:r>
                  <w:r w:rsidRPr="00710FA9">
                    <w:rPr>
                      <w:rFonts w:ascii="Times" w:eastAsia="Batang" w:hAnsi="Times" w:cs="Times"/>
                      <w:i/>
                      <w:iCs/>
                      <w:sz w:val="20"/>
                    </w:rPr>
                    <w:t>Y’</w:t>
                  </w:r>
                  <w:r w:rsidRPr="00710FA9">
                    <w:rPr>
                      <w:rFonts w:ascii="Times" w:eastAsia="Batang" w:hAnsi="Times" w:cs="Times"/>
                      <w:sz w:val="20"/>
                    </w:rPr>
                    <w:t> candidate slots.</w:t>
                  </w:r>
                </w:p>
                <w:p w14:paraId="345EAD74" w14:textId="77777777" w:rsidR="00710FA9" w:rsidRPr="00710FA9" w:rsidRDefault="00710FA9" w:rsidP="00355F64">
                  <w:pPr>
                    <w:numPr>
                      <w:ilvl w:val="0"/>
                      <w:numId w:val="36"/>
                    </w:numPr>
                    <w:spacing w:after="0" w:line="240" w:lineRule="auto"/>
                    <w:contextualSpacing/>
                    <w:rPr>
                      <w:rFonts w:ascii="Times" w:eastAsia="Batang" w:hAnsi="Times" w:cs="Times"/>
                      <w:sz w:val="20"/>
                    </w:rPr>
                  </w:pPr>
                  <w:r w:rsidRPr="00710FA9">
                    <w:rPr>
                      <w:rFonts w:ascii="Times" w:eastAsia="Batang" w:hAnsi="Times" w:cs="Times"/>
                      <w:sz w:val="20"/>
                    </w:rPr>
                    <w:t>For the CPS monitoring window [</w:t>
                  </w:r>
                  <w:proofErr w:type="spellStart"/>
                  <w:r w:rsidRPr="00710FA9">
                    <w:rPr>
                      <w:rFonts w:ascii="Times" w:eastAsia="Batang" w:hAnsi="Times" w:cs="Times"/>
                      <w:i/>
                      <w:iCs/>
                      <w:sz w:val="20"/>
                    </w:rPr>
                    <w:t>n</w:t>
                  </w:r>
                  <w:r w:rsidRPr="00710FA9">
                    <w:rPr>
                      <w:rFonts w:ascii="Times" w:eastAsia="Batang" w:hAnsi="Times" w:cs="Times"/>
                      <w:sz w:val="20"/>
                    </w:rPr>
                    <w:t>+</w:t>
                  </w:r>
                  <w:r w:rsidRPr="00710FA9">
                    <w:rPr>
                      <w:rFonts w:ascii="Times" w:eastAsia="Batang" w:hAnsi="Times" w:cs="Times"/>
                      <w:i/>
                      <w:iCs/>
                      <w:sz w:val="20"/>
                    </w:rPr>
                    <w:t>T</w:t>
                  </w:r>
                  <w:r w:rsidRPr="00710FA9">
                    <w:rPr>
                      <w:rFonts w:ascii="Times" w:eastAsia="Batang" w:hAnsi="Times" w:cs="Times"/>
                      <w:sz w:val="20"/>
                      <w:vertAlign w:val="subscript"/>
                    </w:rPr>
                    <w:t>A</w:t>
                  </w:r>
                  <w:proofErr w:type="spellEnd"/>
                  <w:r w:rsidRPr="00710FA9">
                    <w:rPr>
                      <w:rFonts w:ascii="Times" w:eastAsia="Batang" w:hAnsi="Times" w:cs="Times"/>
                      <w:sz w:val="20"/>
                    </w:rPr>
                    <w:t>, </w:t>
                  </w:r>
                  <w:proofErr w:type="spellStart"/>
                  <w:r w:rsidRPr="00710FA9">
                    <w:rPr>
                      <w:rFonts w:ascii="Times" w:eastAsia="Batang" w:hAnsi="Times" w:cs="Times"/>
                      <w:i/>
                      <w:iCs/>
                      <w:sz w:val="20"/>
                    </w:rPr>
                    <w:t>n</w:t>
                  </w:r>
                  <w:r w:rsidRPr="00710FA9">
                    <w:rPr>
                      <w:rFonts w:ascii="Times" w:eastAsia="Batang" w:hAnsi="Times" w:cs="Times"/>
                      <w:sz w:val="20"/>
                    </w:rPr>
                    <w:t>+</w:t>
                  </w:r>
                  <w:r w:rsidRPr="00710FA9">
                    <w:rPr>
                      <w:rFonts w:ascii="Times" w:eastAsia="Batang" w:hAnsi="Times" w:cs="Times"/>
                      <w:i/>
                      <w:iCs/>
                      <w:sz w:val="20"/>
                    </w:rPr>
                    <w:t>T</w:t>
                  </w:r>
                  <w:r w:rsidRPr="00710FA9">
                    <w:rPr>
                      <w:rFonts w:ascii="Times" w:eastAsia="Batang" w:hAnsi="Times" w:cs="Times"/>
                      <w:sz w:val="20"/>
                      <w:vertAlign w:val="subscript"/>
                    </w:rPr>
                    <w:t>B</w:t>
                  </w:r>
                  <w:proofErr w:type="spellEnd"/>
                  <w:r w:rsidRPr="00710FA9">
                    <w:rPr>
                      <w:rFonts w:ascii="Times" w:eastAsia="Batang" w:hAnsi="Times" w:cs="Times"/>
                      <w:sz w:val="20"/>
                    </w:rPr>
                    <w:t>]:</w:t>
                  </w:r>
                </w:p>
                <w:p w14:paraId="345EAD75" w14:textId="77777777" w:rsidR="00710FA9" w:rsidRPr="00710FA9" w:rsidRDefault="00710FA9" w:rsidP="00355F64">
                  <w:pPr>
                    <w:numPr>
                      <w:ilvl w:val="1"/>
                      <w:numId w:val="36"/>
                    </w:numPr>
                    <w:spacing w:after="0" w:line="240" w:lineRule="auto"/>
                    <w:contextualSpacing/>
                    <w:rPr>
                      <w:rFonts w:ascii="Times" w:eastAsia="Batang" w:hAnsi="Times" w:cs="Times"/>
                      <w:sz w:val="20"/>
                    </w:rPr>
                  </w:pPr>
                  <w:r w:rsidRPr="00710FA9">
                    <w:rPr>
                      <w:rFonts w:ascii="Times" w:eastAsia="Batang" w:hAnsi="Times" w:cs="Times"/>
                      <w:i/>
                      <w:iCs/>
                      <w:sz w:val="20"/>
                    </w:rPr>
                    <w:t>T</w:t>
                  </w:r>
                  <w:r w:rsidRPr="00710FA9">
                    <w:rPr>
                      <w:rFonts w:ascii="Times" w:eastAsia="Batang" w:hAnsi="Times" w:cs="Times"/>
                      <w:i/>
                      <w:iCs/>
                      <w:sz w:val="20"/>
                      <w:vertAlign w:val="subscript"/>
                    </w:rPr>
                    <w:t>A</w:t>
                  </w:r>
                  <w:r w:rsidRPr="00710FA9">
                    <w:rPr>
                      <w:rFonts w:ascii="Times" w:eastAsia="Batang" w:hAnsi="Times" w:cs="Times"/>
                      <w:sz w:val="20"/>
                    </w:rPr>
                    <w:t> and </w:t>
                  </w:r>
                  <w:r w:rsidRPr="00710FA9">
                    <w:rPr>
                      <w:rFonts w:ascii="Times" w:eastAsia="Batang" w:hAnsi="Times" w:cs="Times"/>
                      <w:i/>
                      <w:iCs/>
                      <w:sz w:val="20"/>
                    </w:rPr>
                    <w:t>T</w:t>
                  </w:r>
                  <w:r w:rsidRPr="00710FA9">
                    <w:rPr>
                      <w:rFonts w:ascii="Times" w:eastAsia="Batang" w:hAnsi="Times" w:cs="Times"/>
                      <w:i/>
                      <w:iCs/>
                      <w:sz w:val="20"/>
                      <w:vertAlign w:val="subscript"/>
                    </w:rPr>
                    <w:t>B</w:t>
                  </w:r>
                  <w:r w:rsidRPr="00710FA9">
                    <w:rPr>
                      <w:rFonts w:ascii="Times" w:eastAsia="Batang" w:hAnsi="Times" w:cs="Times"/>
                      <w:sz w:val="20"/>
                    </w:rPr>
                    <w:t xml:space="preserve"> are both selected such that UE has sensing results starting at </w:t>
                  </w:r>
                  <w:r w:rsidRPr="00710FA9">
                    <w:rPr>
                      <w:rFonts w:ascii="Times" w:eastAsia="Batang" w:hAnsi="Times" w:cs="Times"/>
                      <w:i/>
                      <w:iCs/>
                      <w:sz w:val="20"/>
                    </w:rPr>
                    <w:t xml:space="preserve">M </w:t>
                  </w:r>
                  <w:r w:rsidRPr="00710FA9">
                    <w:rPr>
                      <w:rFonts w:ascii="Times" w:eastAsia="Batang" w:hAnsi="Times" w:cs="Times"/>
                      <w:sz w:val="20"/>
                    </w:rPr>
                    <w:t>consecutive logical slots before </w:t>
                  </w:r>
                  <w:r w:rsidRPr="00710FA9">
                    <w:rPr>
                      <w:rFonts w:ascii="Times" w:eastAsia="Batang" w:hAnsi="Times" w:cs="Times"/>
                      <w:i/>
                      <w:iCs/>
                      <w:sz w:val="20"/>
                    </w:rPr>
                    <w:t>t</w:t>
                  </w:r>
                  <w:r w:rsidRPr="00710FA9">
                    <w:rPr>
                      <w:rFonts w:ascii="Times" w:eastAsia="Batang" w:hAnsi="Times" w:cs="Times"/>
                      <w:i/>
                      <w:iCs/>
                      <w:sz w:val="20"/>
                      <w:vertAlign w:val="subscript"/>
                    </w:rPr>
                    <w:t>y0</w:t>
                  </w:r>
                  <w:r w:rsidRPr="00710FA9">
                    <w:rPr>
                      <w:rFonts w:ascii="Times" w:eastAsia="Batang" w:hAnsi="Times" w:cs="Times"/>
                      <w:sz w:val="20"/>
                    </w:rPr>
                    <w:t xml:space="preserve"> and ending at </w:t>
                  </w:r>
                  <w:r w:rsidRPr="00710FA9">
                    <w:rPr>
                      <w:rFonts w:ascii="Times" w:eastAsia="Batang" w:hAnsi="Times" w:cs="Times"/>
                      <w:i/>
                      <w:iCs/>
                      <w:sz w:val="20"/>
                    </w:rPr>
                    <w:t>T</w:t>
                  </w:r>
                  <w:r w:rsidRPr="00710FA9">
                    <w:rPr>
                      <w:rFonts w:ascii="Times" w:eastAsia="Batang" w:hAnsi="Times" w:cs="Times"/>
                      <w:i/>
                      <w:iCs/>
                      <w:sz w:val="20"/>
                      <w:vertAlign w:val="subscript"/>
                    </w:rPr>
                    <w:t>proc,0</w:t>
                  </w:r>
                  <w:r w:rsidRPr="00710FA9">
                    <w:rPr>
                      <w:rFonts w:ascii="Times" w:eastAsia="Batang" w:hAnsi="Times" w:cs="Times"/>
                      <w:sz w:val="20"/>
                    </w:rPr>
                    <w:t xml:space="preserve"> + </w:t>
                  </w:r>
                  <w:r w:rsidRPr="00710FA9">
                    <w:rPr>
                      <w:rFonts w:ascii="Times" w:eastAsia="Batang" w:hAnsi="Times" w:cs="Times"/>
                      <w:i/>
                      <w:iCs/>
                      <w:sz w:val="20"/>
                    </w:rPr>
                    <w:t>T</w:t>
                  </w:r>
                  <w:r w:rsidRPr="00710FA9">
                    <w:rPr>
                      <w:rFonts w:ascii="Times" w:eastAsia="Batang" w:hAnsi="Times" w:cs="Times"/>
                      <w:i/>
                      <w:iCs/>
                      <w:sz w:val="20"/>
                      <w:vertAlign w:val="subscript"/>
                    </w:rPr>
                    <w:t>proc,1</w:t>
                  </w:r>
                  <w:r w:rsidRPr="00710FA9">
                    <w:rPr>
                      <w:rFonts w:ascii="Times" w:eastAsia="Batang" w:hAnsi="Times" w:cs="Times"/>
                      <w:sz w:val="20"/>
                    </w:rPr>
                    <w:t> </w:t>
                  </w:r>
                  <w:proofErr w:type="gramStart"/>
                  <w:r w:rsidRPr="00710FA9">
                    <w:rPr>
                      <w:rFonts w:ascii="Times" w:eastAsia="Batang" w:hAnsi="Times" w:cs="Times"/>
                      <w:sz w:val="20"/>
                    </w:rPr>
                    <w:t>slots</w:t>
                  </w:r>
                  <w:proofErr w:type="gramEnd"/>
                  <w:r w:rsidRPr="00710FA9">
                    <w:rPr>
                      <w:rFonts w:ascii="Times" w:eastAsia="Batang" w:hAnsi="Times" w:cs="Times"/>
                      <w:sz w:val="20"/>
                    </w:rPr>
                    <w:t xml:space="preserve"> earlier than </w:t>
                  </w:r>
                  <w:r w:rsidRPr="00710FA9">
                    <w:rPr>
                      <w:rFonts w:ascii="Times" w:eastAsia="Batang" w:hAnsi="Times" w:cs="Times"/>
                      <w:i/>
                      <w:iCs/>
                      <w:sz w:val="20"/>
                    </w:rPr>
                    <w:t>t</w:t>
                  </w:r>
                  <w:r w:rsidRPr="00710FA9">
                    <w:rPr>
                      <w:rFonts w:ascii="Times" w:eastAsia="Batang" w:hAnsi="Times" w:cs="Times"/>
                      <w:i/>
                      <w:iCs/>
                      <w:sz w:val="20"/>
                      <w:vertAlign w:val="subscript"/>
                    </w:rPr>
                    <w:t>y0</w:t>
                  </w:r>
                  <w:r w:rsidRPr="00710FA9">
                    <w:rPr>
                      <w:rFonts w:ascii="Times" w:eastAsia="Batang" w:hAnsi="Times" w:cs="Times"/>
                      <w:sz w:val="20"/>
                    </w:rPr>
                    <w:t>.</w:t>
                  </w:r>
                </w:p>
                <w:p w14:paraId="345EAD76" w14:textId="77777777" w:rsidR="00710FA9" w:rsidRPr="00710FA9" w:rsidRDefault="00710FA9" w:rsidP="00355F64">
                  <w:pPr>
                    <w:numPr>
                      <w:ilvl w:val="2"/>
                      <w:numId w:val="36"/>
                    </w:numPr>
                    <w:spacing w:after="0" w:line="240" w:lineRule="auto"/>
                    <w:contextualSpacing/>
                    <w:rPr>
                      <w:rFonts w:ascii="Times" w:eastAsia="Batang" w:hAnsi="Times" w:cs="Times"/>
                      <w:sz w:val="20"/>
                    </w:rPr>
                  </w:pPr>
                  <w:r w:rsidRPr="00710FA9">
                    <w:rPr>
                      <w:rFonts w:ascii="Times" w:eastAsia="Batang" w:hAnsi="Times" w:cs="Times"/>
                      <w:sz w:val="20"/>
                    </w:rPr>
                    <w:t>FFS: By default, </w:t>
                  </w:r>
                  <w:r w:rsidRPr="00710FA9">
                    <w:rPr>
                      <w:rFonts w:ascii="Times" w:eastAsia="Batang" w:hAnsi="Times" w:cs="Times"/>
                      <w:i/>
                      <w:iCs/>
                      <w:sz w:val="20"/>
                    </w:rPr>
                    <w:t>M</w:t>
                  </w:r>
                  <w:r w:rsidRPr="00710FA9">
                    <w:rPr>
                      <w:rFonts w:ascii="Times" w:eastAsia="Batang" w:hAnsi="Times" w:cs="Times"/>
                      <w:sz w:val="20"/>
                    </w:rPr>
                    <w:t xml:space="preserve"> is 31 unless (pre-)configured with another value, where </w:t>
                  </w:r>
                  <w:r w:rsidRPr="00710FA9">
                    <w:rPr>
                      <w:rFonts w:ascii="Times" w:eastAsia="Batang" w:hAnsi="Times" w:cs="Times"/>
                      <w:i/>
                      <w:iCs/>
                      <w:sz w:val="20"/>
                    </w:rPr>
                    <w:t>M</w:t>
                  </w:r>
                  <w:r w:rsidRPr="00710FA9">
                    <w:rPr>
                      <w:rFonts w:ascii="Times" w:eastAsia="Batang" w:hAnsi="Times" w:cs="Times"/>
                      <w:sz w:val="20"/>
                    </w:rPr>
                    <w:t xml:space="preserve"> is (pre-)configured based on transmission priority</w:t>
                  </w:r>
                </w:p>
                <w:p w14:paraId="345EAD77" w14:textId="77777777" w:rsidR="00710FA9" w:rsidRPr="00710FA9" w:rsidRDefault="00710FA9" w:rsidP="00355F64">
                  <w:pPr>
                    <w:numPr>
                      <w:ilvl w:val="2"/>
                      <w:numId w:val="36"/>
                    </w:numPr>
                    <w:spacing w:after="0" w:line="240" w:lineRule="auto"/>
                    <w:contextualSpacing/>
                    <w:rPr>
                      <w:rFonts w:ascii="Times" w:eastAsia="Batang" w:hAnsi="Times" w:cs="Times"/>
                      <w:sz w:val="20"/>
                    </w:rPr>
                  </w:pPr>
                  <w:r w:rsidRPr="00710FA9">
                    <w:rPr>
                      <w:rFonts w:ascii="Times" w:eastAsia="Batang" w:hAnsi="Times" w:cs="Times"/>
                      <w:sz w:val="20"/>
                    </w:rPr>
                    <w:t xml:space="preserve">FFS: The range of (pre-)configured </w:t>
                  </w:r>
                  <w:r w:rsidRPr="00710FA9">
                    <w:rPr>
                      <w:rFonts w:ascii="Times" w:eastAsia="Batang" w:hAnsi="Times" w:cs="Times"/>
                      <w:i/>
                      <w:iCs/>
                      <w:sz w:val="20"/>
                    </w:rPr>
                    <w:t>M</w:t>
                  </w:r>
                  <w:r w:rsidRPr="00710FA9">
                    <w:rPr>
                      <w:rFonts w:ascii="Times" w:eastAsia="Batang" w:hAnsi="Times" w:cs="Times"/>
                      <w:sz w:val="20"/>
                    </w:rPr>
                    <w:t xml:space="preserve"> from a TBD lowest value up to 30</w:t>
                  </w:r>
                </w:p>
                <w:p w14:paraId="345EAD78" w14:textId="77777777" w:rsidR="00710FA9" w:rsidRPr="00710FA9" w:rsidRDefault="00710FA9" w:rsidP="00355F64">
                  <w:pPr>
                    <w:numPr>
                      <w:ilvl w:val="2"/>
                      <w:numId w:val="36"/>
                    </w:numPr>
                    <w:spacing w:after="0" w:line="240" w:lineRule="auto"/>
                    <w:contextualSpacing/>
                    <w:rPr>
                      <w:rFonts w:ascii="Times" w:eastAsia="Batang" w:hAnsi="Times" w:cs="Times"/>
                      <w:sz w:val="20"/>
                    </w:rPr>
                  </w:pPr>
                  <w:r w:rsidRPr="00710FA9">
                    <w:rPr>
                      <w:rFonts w:ascii="Times" w:eastAsia="Batang" w:hAnsi="Times" w:cs="Times"/>
                      <w:sz w:val="20"/>
                    </w:rPr>
                    <w:t xml:space="preserve">When the minimum </w:t>
                  </w:r>
                  <w:r w:rsidRPr="00710FA9">
                    <w:rPr>
                      <w:rFonts w:ascii="Times" w:eastAsia="Batang" w:hAnsi="Times" w:cs="Times"/>
                      <w:i/>
                      <w:iCs/>
                      <w:sz w:val="20"/>
                    </w:rPr>
                    <w:t>M</w:t>
                  </w:r>
                  <w:r w:rsidRPr="00710FA9">
                    <w:rPr>
                      <w:rFonts w:ascii="Times" w:eastAsia="Batang" w:hAnsi="Times" w:cs="Times"/>
                      <w:sz w:val="20"/>
                    </w:rPr>
                    <w:t xml:space="preserve"> slots for CPS cannot be guaranteed, support both</w:t>
                  </w:r>
                </w:p>
                <w:p w14:paraId="345EAD79" w14:textId="77777777" w:rsidR="00710FA9" w:rsidRPr="00710FA9" w:rsidRDefault="00710FA9" w:rsidP="00355F64">
                  <w:pPr>
                    <w:numPr>
                      <w:ilvl w:val="3"/>
                      <w:numId w:val="36"/>
                    </w:numPr>
                    <w:spacing w:after="0" w:line="240" w:lineRule="auto"/>
                    <w:contextualSpacing/>
                    <w:rPr>
                      <w:rFonts w:ascii="Times" w:eastAsia="Batang" w:hAnsi="Times" w:cs="Times"/>
                      <w:sz w:val="20"/>
                    </w:rPr>
                  </w:pPr>
                  <w:r w:rsidRPr="00710FA9">
                    <w:rPr>
                      <w:rFonts w:ascii="Times" w:eastAsia="Batang" w:hAnsi="Times" w:cs="Times"/>
                      <w:sz w:val="20"/>
                    </w:rPr>
                    <w:t xml:space="preserve">Option A, the UE ensures the </w:t>
                  </w:r>
                  <w:proofErr w:type="spellStart"/>
                  <w:r w:rsidRPr="00710FA9">
                    <w:rPr>
                      <w:rFonts w:ascii="Times" w:eastAsia="Batang" w:hAnsi="Times" w:cs="Times"/>
                      <w:i/>
                      <w:iCs/>
                      <w:sz w:val="20"/>
                    </w:rPr>
                    <w:t>Y’</w:t>
                  </w:r>
                  <w:r w:rsidRPr="00710FA9">
                    <w:rPr>
                      <w:rFonts w:ascii="Times" w:eastAsia="Batang" w:hAnsi="Times" w:cs="Times"/>
                      <w:i/>
                      <w:iCs/>
                      <w:sz w:val="20"/>
                      <w:vertAlign w:val="subscript"/>
                    </w:rPr>
                    <w:t>min</w:t>
                  </w:r>
                  <w:proofErr w:type="spellEnd"/>
                  <w:r w:rsidRPr="00710FA9">
                    <w:rPr>
                      <w:rFonts w:ascii="Times" w:eastAsia="Batang" w:hAnsi="Times" w:cs="Times"/>
                      <w:sz w:val="20"/>
                    </w:rPr>
                    <w:t xml:space="preserve"> criterion is fulfilled</w:t>
                  </w:r>
                </w:p>
                <w:p w14:paraId="345EAD7A" w14:textId="77777777" w:rsidR="00710FA9" w:rsidRPr="00710FA9" w:rsidRDefault="00710FA9" w:rsidP="00355F64">
                  <w:pPr>
                    <w:numPr>
                      <w:ilvl w:val="3"/>
                      <w:numId w:val="36"/>
                    </w:numPr>
                    <w:spacing w:after="0" w:line="240" w:lineRule="auto"/>
                    <w:contextualSpacing/>
                    <w:rPr>
                      <w:rFonts w:ascii="Times" w:eastAsia="Batang" w:hAnsi="Times" w:cs="Times"/>
                      <w:sz w:val="20"/>
                      <w:highlight w:val="yellow"/>
                    </w:rPr>
                  </w:pPr>
                  <w:r w:rsidRPr="00710FA9">
                    <w:rPr>
                      <w:rFonts w:ascii="Times" w:eastAsia="Batang" w:hAnsi="Times" w:cs="Times"/>
                      <w:sz w:val="20"/>
                      <w:highlight w:val="yellow"/>
                    </w:rPr>
                    <w:t>Option B: UE performs random resource selection</w:t>
                  </w:r>
                </w:p>
                <w:p w14:paraId="345EAD7B" w14:textId="77777777" w:rsidR="00710FA9" w:rsidRPr="00710FA9" w:rsidRDefault="00710FA9" w:rsidP="00355F64">
                  <w:pPr>
                    <w:numPr>
                      <w:ilvl w:val="3"/>
                      <w:numId w:val="36"/>
                    </w:numPr>
                    <w:spacing w:after="0" w:line="240" w:lineRule="auto"/>
                    <w:contextualSpacing/>
                    <w:rPr>
                      <w:rFonts w:ascii="Times" w:eastAsia="Batang" w:hAnsi="Times" w:cs="Times"/>
                      <w:sz w:val="20"/>
                    </w:rPr>
                  </w:pPr>
                  <w:r w:rsidRPr="00710FA9">
                    <w:rPr>
                      <w:rFonts w:ascii="Times" w:eastAsia="Batang" w:hAnsi="Times" w:cs="Times"/>
                      <w:sz w:val="20"/>
                    </w:rPr>
                    <w:t>When the UE performs Option A or Option B is up to UE implementation</w:t>
                  </w:r>
                </w:p>
                <w:p w14:paraId="345EAD7C" w14:textId="77777777" w:rsidR="00710FA9" w:rsidRPr="00710FA9" w:rsidRDefault="00710FA9" w:rsidP="00710FA9">
                  <w:pPr>
                    <w:spacing w:line="240" w:lineRule="auto"/>
                    <w:jc w:val="both"/>
                    <w:rPr>
                      <w:rFonts w:eastAsia="Times New Roman"/>
                      <w:sz w:val="20"/>
                    </w:rPr>
                  </w:pPr>
                </w:p>
              </w:tc>
            </w:tr>
          </w:tbl>
          <w:p w14:paraId="345EAD7E" w14:textId="77777777" w:rsidR="00710FA9" w:rsidRPr="00710FA9" w:rsidRDefault="00710FA9" w:rsidP="00710FA9">
            <w:pPr>
              <w:spacing w:line="240" w:lineRule="auto"/>
              <w:jc w:val="both"/>
              <w:rPr>
                <w:rFonts w:eastAsia="Times New Roman"/>
                <w:sz w:val="20"/>
              </w:rPr>
            </w:pPr>
          </w:p>
          <w:p w14:paraId="345EAD7F" w14:textId="77777777" w:rsidR="00710FA9" w:rsidRPr="00710FA9" w:rsidRDefault="00710FA9" w:rsidP="00710FA9">
            <w:pPr>
              <w:spacing w:line="240" w:lineRule="auto"/>
              <w:jc w:val="both"/>
              <w:rPr>
                <w:rFonts w:eastAsia="Times New Roman"/>
                <w:sz w:val="20"/>
              </w:rPr>
            </w:pPr>
            <w:r w:rsidRPr="00710FA9">
              <w:rPr>
                <w:rFonts w:eastAsia="Times New Roman"/>
                <w:sz w:val="20"/>
              </w:rPr>
              <w:t xml:space="preserve">Moreover, regarding whether we should include the wording “according to Rel-16” in the note for the random resource selection operation of the UE, in our view this remark is not needed. </w:t>
            </w:r>
            <w:r w:rsidRPr="00710FA9">
              <w:rPr>
                <w:rFonts w:eastAsia="ＭＳ Ｐゴシック"/>
                <w:color w:val="000000"/>
                <w:sz w:val="20"/>
                <w:szCs w:val="21"/>
                <w:lang w:val="en-US"/>
              </w:rPr>
              <w:t>We think it is fine</w:t>
            </w:r>
            <w:r w:rsidRPr="00710FA9">
              <w:rPr>
                <w:rFonts w:eastAsia="Times New Roman"/>
                <w:sz w:val="20"/>
              </w:rPr>
              <w:t xml:space="preserve"> to keep the note as it is, without highlighting the wording “according to Rel-16”. Given the lack of agreements stating anything else, Rel-16 random resource selection is applied in the exceptional pool.</w:t>
            </w:r>
          </w:p>
          <w:p w14:paraId="345EAD80" w14:textId="77777777" w:rsidR="00710FA9" w:rsidRPr="00710FA9" w:rsidRDefault="00710FA9" w:rsidP="00710FA9">
            <w:pPr>
              <w:tabs>
                <w:tab w:val="num" w:pos="1304"/>
                <w:tab w:val="left" w:pos="1701"/>
              </w:tabs>
              <w:spacing w:after="120" w:line="240" w:lineRule="auto"/>
              <w:ind w:left="1304" w:hanging="1304"/>
              <w:jc w:val="both"/>
              <w:rPr>
                <w:rFonts w:eastAsia="Times New Roman"/>
                <w:b/>
                <w:bCs/>
                <w:sz w:val="20"/>
              </w:rPr>
            </w:pPr>
            <w:bookmarkStart w:id="43" w:name="_Toc101793377"/>
            <w:r w:rsidRPr="00710FA9">
              <w:rPr>
                <w:rFonts w:eastAsia="Times New Roman"/>
                <w:b/>
                <w:bCs/>
                <w:sz w:val="20"/>
              </w:rPr>
              <w:t>Remove the highlighted part “according to Rel-16” in the note related to random resource selection.</w:t>
            </w:r>
            <w:bookmarkEnd w:id="43"/>
          </w:p>
          <w:p w14:paraId="345EAD81" w14:textId="77777777" w:rsidR="00710FA9" w:rsidRPr="00710FA9" w:rsidRDefault="00710FA9" w:rsidP="00710FA9">
            <w:pPr>
              <w:tabs>
                <w:tab w:val="num" w:pos="1304"/>
                <w:tab w:val="left" w:pos="1701"/>
              </w:tabs>
              <w:spacing w:after="120" w:line="240" w:lineRule="auto"/>
              <w:ind w:left="1304" w:hanging="1304"/>
              <w:jc w:val="both"/>
              <w:rPr>
                <w:rFonts w:eastAsia="Times New Roman"/>
                <w:b/>
                <w:bCs/>
                <w:sz w:val="20"/>
              </w:rPr>
            </w:pPr>
            <w:bookmarkStart w:id="44" w:name="_Toc101793378"/>
            <w:r w:rsidRPr="00710FA9">
              <w:rPr>
                <w:rFonts w:eastAsia="Times New Roman"/>
                <w:b/>
                <w:bCs/>
                <w:sz w:val="20"/>
              </w:rPr>
              <w:t>For the FG 32-4, the remaining unstable fields are completed as follows:</w:t>
            </w:r>
            <w:bookmarkEnd w:id="44"/>
            <w:r w:rsidRPr="00710FA9">
              <w:rPr>
                <w:rFonts w:eastAsia="Times New Roman"/>
                <w:b/>
                <w:bCs/>
                <w:sz w:val="20"/>
              </w:rPr>
              <w:t xml:space="preserve"> </w:t>
            </w:r>
          </w:p>
          <w:p w14:paraId="345EAD82" w14:textId="77777777" w:rsidR="00710FA9" w:rsidRPr="00710FA9" w:rsidRDefault="00710FA9" w:rsidP="00355F64">
            <w:pPr>
              <w:numPr>
                <w:ilvl w:val="0"/>
                <w:numId w:val="17"/>
              </w:numPr>
              <w:tabs>
                <w:tab w:val="num" w:pos="1304"/>
                <w:tab w:val="left" w:pos="1701"/>
              </w:tabs>
              <w:spacing w:after="120" w:line="240" w:lineRule="auto"/>
              <w:ind w:hanging="28"/>
              <w:jc w:val="both"/>
              <w:rPr>
                <w:rFonts w:eastAsia="Times New Roman"/>
                <w:b/>
                <w:bCs/>
                <w:sz w:val="20"/>
              </w:rPr>
            </w:pPr>
            <w:bookmarkStart w:id="45" w:name="_Toc101793379"/>
            <w:r w:rsidRPr="00710FA9">
              <w:rPr>
                <w:rFonts w:eastAsia="Times New Roman"/>
                <w:b/>
                <w:bCs/>
                <w:sz w:val="20"/>
              </w:rPr>
              <w:t>Pre-requisite FGs: 32-4b;32-4c and/or 32-2-1</w:t>
            </w:r>
            <w:bookmarkEnd w:id="45"/>
          </w:p>
          <w:p w14:paraId="345EAD83" w14:textId="77777777" w:rsidR="00710FA9" w:rsidRPr="00710FA9" w:rsidRDefault="00710FA9" w:rsidP="00355F64">
            <w:pPr>
              <w:numPr>
                <w:ilvl w:val="0"/>
                <w:numId w:val="17"/>
              </w:numPr>
              <w:tabs>
                <w:tab w:val="num" w:pos="1304"/>
                <w:tab w:val="left" w:pos="1701"/>
              </w:tabs>
              <w:spacing w:after="120" w:line="240" w:lineRule="auto"/>
              <w:ind w:hanging="28"/>
              <w:jc w:val="both"/>
              <w:rPr>
                <w:rFonts w:eastAsia="Times New Roman"/>
                <w:sz w:val="20"/>
              </w:rPr>
            </w:pPr>
            <w:bookmarkStart w:id="46" w:name="_Toc101793380"/>
            <w:r w:rsidRPr="00710FA9">
              <w:rPr>
                <w:rFonts w:eastAsia="Times New Roman"/>
                <w:b/>
                <w:bCs/>
                <w:sz w:val="20"/>
              </w:rPr>
              <w:t>Remove the highlighted wording “according to Rel-16” from the note field.</w:t>
            </w:r>
            <w:bookmarkEnd w:id="46"/>
          </w:p>
          <w:p w14:paraId="345EAD84" w14:textId="77777777" w:rsidR="0017489B" w:rsidRDefault="0017489B" w:rsidP="00363F74">
            <w:pPr>
              <w:overflowPunct/>
              <w:autoSpaceDE/>
              <w:autoSpaceDN/>
              <w:adjustRightInd/>
              <w:snapToGrid w:val="0"/>
              <w:spacing w:afterLines="50" w:after="120"/>
              <w:jc w:val="both"/>
              <w:textAlignment w:val="auto"/>
              <w:rPr>
                <w:sz w:val="22"/>
                <w:lang w:val="en-US"/>
              </w:rPr>
            </w:pPr>
          </w:p>
          <w:p w14:paraId="345EAD85" w14:textId="77777777" w:rsidR="00710FA9" w:rsidRPr="00710FA9" w:rsidRDefault="00710FA9" w:rsidP="00710FA9">
            <w:pPr>
              <w:spacing w:line="240" w:lineRule="auto"/>
              <w:jc w:val="both"/>
              <w:rPr>
                <w:rFonts w:eastAsia="ＭＳ 明朝"/>
                <w:sz w:val="20"/>
              </w:rPr>
            </w:pPr>
            <w:r w:rsidRPr="00710FA9">
              <w:rPr>
                <w:rFonts w:eastAsia="Times New Roman"/>
                <w:sz w:val="20"/>
              </w:rPr>
              <w:t xml:space="preserve">For the FG 32-4b, there is only one open issue regarding whether to include the support of the </w:t>
            </w:r>
            <w:proofErr w:type="spellStart"/>
            <w:r w:rsidRPr="00710FA9">
              <w:rPr>
                <w:rFonts w:eastAsia="Times New Roman"/>
                <w:sz w:val="20"/>
              </w:rPr>
              <w:t>SyncRefUE</w:t>
            </w:r>
            <w:proofErr w:type="spellEnd"/>
            <w:r w:rsidRPr="00710FA9">
              <w:rPr>
                <w:rFonts w:eastAsia="Times New Roman"/>
                <w:sz w:val="20"/>
              </w:rPr>
              <w:t xml:space="preserve"> as a synchronization reference. In our view, if the UE supports the FG 15-1 as defined in Rel-16, it should also be able to support the </w:t>
            </w:r>
            <w:proofErr w:type="spellStart"/>
            <w:r w:rsidRPr="00710FA9">
              <w:rPr>
                <w:rFonts w:eastAsia="Times New Roman"/>
                <w:sz w:val="20"/>
              </w:rPr>
              <w:t>SyncRefUE</w:t>
            </w:r>
            <w:proofErr w:type="spellEnd"/>
            <w:r w:rsidRPr="00710FA9">
              <w:rPr>
                <w:rFonts w:eastAsia="Times New Roman"/>
                <w:sz w:val="20"/>
              </w:rPr>
              <w:t xml:space="preserve"> as a synchronization source. However, based on the current wording is not clear whether the UE will support both operations, i.e., supports </w:t>
            </w:r>
            <w:proofErr w:type="spellStart"/>
            <w:r w:rsidRPr="00710FA9">
              <w:rPr>
                <w:rFonts w:eastAsia="Times New Roman"/>
                <w:sz w:val="20"/>
              </w:rPr>
              <w:t>SyncRef</w:t>
            </w:r>
            <w:proofErr w:type="spellEnd"/>
            <w:r w:rsidRPr="00710FA9">
              <w:rPr>
                <w:rFonts w:eastAsia="Times New Roman"/>
                <w:sz w:val="20"/>
              </w:rPr>
              <w:t xml:space="preserve"> UE as the synchronization reference and can receive S-SSB in NR </w:t>
            </w:r>
            <w:proofErr w:type="spellStart"/>
            <w:r w:rsidRPr="00710FA9">
              <w:rPr>
                <w:rFonts w:eastAsia="Times New Roman"/>
                <w:sz w:val="20"/>
              </w:rPr>
              <w:t>sidelink</w:t>
            </w:r>
            <w:proofErr w:type="spellEnd"/>
            <w:r w:rsidRPr="00710FA9">
              <w:rPr>
                <w:rFonts w:eastAsia="Times New Roman"/>
                <w:sz w:val="20"/>
              </w:rPr>
              <w:t xml:space="preserve">, therefore, we propose to change the wording to clarify the </w:t>
            </w:r>
            <w:proofErr w:type="spellStart"/>
            <w:r w:rsidRPr="00710FA9">
              <w:rPr>
                <w:rFonts w:eastAsia="Times New Roman"/>
                <w:sz w:val="20"/>
              </w:rPr>
              <w:t>oepration</w:t>
            </w:r>
            <w:proofErr w:type="spellEnd"/>
            <w:r w:rsidRPr="00710FA9">
              <w:rPr>
                <w:rFonts w:eastAsia="Times New Roman"/>
                <w:sz w:val="20"/>
              </w:rPr>
              <w:t>.</w:t>
            </w:r>
          </w:p>
          <w:p w14:paraId="345EAD86" w14:textId="77777777" w:rsidR="00710FA9" w:rsidRPr="00710FA9" w:rsidRDefault="00710FA9" w:rsidP="00710FA9">
            <w:pPr>
              <w:tabs>
                <w:tab w:val="num" w:pos="1304"/>
                <w:tab w:val="left" w:pos="1701"/>
              </w:tabs>
              <w:spacing w:after="120" w:line="240" w:lineRule="auto"/>
              <w:ind w:left="1304" w:hanging="1304"/>
              <w:jc w:val="both"/>
              <w:rPr>
                <w:rFonts w:ascii="Arial" w:eastAsia="Times New Roman" w:hAnsi="Arial"/>
                <w:b/>
                <w:bCs/>
                <w:sz w:val="20"/>
                <w:lang w:eastAsia="zh-CN"/>
              </w:rPr>
            </w:pPr>
            <w:bookmarkStart w:id="47" w:name="_Toc101793381"/>
            <w:r w:rsidRPr="00710FA9">
              <w:rPr>
                <w:rFonts w:ascii="Arial" w:eastAsia="Times New Roman" w:hAnsi="Arial"/>
                <w:b/>
                <w:bCs/>
                <w:sz w:val="20"/>
                <w:lang w:eastAsia="zh-CN"/>
              </w:rPr>
              <w:t>For the FG 32-4b, include the following component:</w:t>
            </w:r>
            <w:bookmarkEnd w:id="47"/>
            <w:r w:rsidRPr="00710FA9">
              <w:rPr>
                <w:rFonts w:ascii="Arial" w:eastAsia="Times New Roman" w:hAnsi="Arial"/>
                <w:b/>
                <w:bCs/>
                <w:sz w:val="20"/>
                <w:lang w:eastAsia="zh-CN"/>
              </w:rPr>
              <w:t xml:space="preserve"> </w:t>
            </w:r>
          </w:p>
          <w:p w14:paraId="345EAD87" w14:textId="77777777" w:rsidR="00710FA9" w:rsidRPr="00710FA9" w:rsidRDefault="00710FA9"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48" w:name="_Toc101793382"/>
            <w:r w:rsidRPr="00710FA9">
              <w:rPr>
                <w:rFonts w:ascii="Arial" w:eastAsia="Times New Roman" w:hAnsi="Arial"/>
                <w:b/>
                <w:bCs/>
                <w:sz w:val="20"/>
                <w:lang w:eastAsia="zh-CN"/>
              </w:rPr>
              <w:t xml:space="preserve">6) If the UE supports 15-1, it supports </w:t>
            </w:r>
            <w:proofErr w:type="spellStart"/>
            <w:r w:rsidRPr="00710FA9">
              <w:rPr>
                <w:rFonts w:ascii="Arial" w:eastAsia="Times New Roman" w:hAnsi="Arial"/>
                <w:b/>
                <w:bCs/>
                <w:sz w:val="20"/>
                <w:lang w:eastAsia="zh-CN"/>
              </w:rPr>
              <w:t>SyncRef</w:t>
            </w:r>
            <w:proofErr w:type="spellEnd"/>
            <w:r w:rsidRPr="00710FA9">
              <w:rPr>
                <w:rFonts w:ascii="Arial" w:eastAsia="Times New Roman" w:hAnsi="Arial"/>
                <w:b/>
                <w:bCs/>
                <w:sz w:val="20"/>
                <w:lang w:eastAsia="zh-CN"/>
              </w:rPr>
              <w:t xml:space="preserve"> UE as the synchronization reference and can receive S-SSB in NR </w:t>
            </w:r>
            <w:proofErr w:type="spellStart"/>
            <w:r w:rsidRPr="00710FA9">
              <w:rPr>
                <w:rFonts w:ascii="Arial" w:eastAsia="Times New Roman" w:hAnsi="Arial"/>
                <w:b/>
                <w:bCs/>
                <w:sz w:val="20"/>
                <w:lang w:eastAsia="zh-CN"/>
              </w:rPr>
              <w:t>sidelink</w:t>
            </w:r>
            <w:proofErr w:type="spellEnd"/>
            <w:r w:rsidRPr="00710FA9">
              <w:rPr>
                <w:rFonts w:ascii="Arial" w:eastAsia="Times New Roman" w:hAnsi="Arial"/>
                <w:b/>
                <w:bCs/>
                <w:sz w:val="20"/>
                <w:lang w:eastAsia="zh-CN"/>
              </w:rPr>
              <w:t>.</w:t>
            </w:r>
            <w:bookmarkEnd w:id="48"/>
          </w:p>
          <w:p w14:paraId="345EAD88" w14:textId="77777777" w:rsidR="00710FA9" w:rsidRPr="0017489B" w:rsidRDefault="00710FA9" w:rsidP="00363F74">
            <w:pPr>
              <w:overflowPunct/>
              <w:autoSpaceDE/>
              <w:autoSpaceDN/>
              <w:adjustRightInd/>
              <w:snapToGrid w:val="0"/>
              <w:spacing w:afterLines="50" w:after="120"/>
              <w:jc w:val="both"/>
              <w:textAlignment w:val="auto"/>
              <w:rPr>
                <w:sz w:val="22"/>
                <w:lang w:val="en-US"/>
              </w:rPr>
            </w:pPr>
          </w:p>
        </w:tc>
      </w:tr>
      <w:tr w:rsidR="0017489B" w:rsidRPr="0017489B" w14:paraId="345EAD91" w14:textId="77777777" w:rsidTr="00944390">
        <w:tc>
          <w:tcPr>
            <w:tcW w:w="621" w:type="dxa"/>
          </w:tcPr>
          <w:p w14:paraId="345EAD8A"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14]</w:t>
            </w:r>
          </w:p>
        </w:tc>
        <w:tc>
          <w:tcPr>
            <w:tcW w:w="1831" w:type="dxa"/>
          </w:tcPr>
          <w:p w14:paraId="345EAD8B"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Qualcomm Incorporated</w:t>
            </w:r>
          </w:p>
        </w:tc>
        <w:tc>
          <w:tcPr>
            <w:tcW w:w="19931" w:type="dxa"/>
          </w:tcPr>
          <w:p w14:paraId="345EAD8C" w14:textId="77777777" w:rsidR="00DB6D83" w:rsidRPr="00DB6D83" w:rsidRDefault="00DB6D83" w:rsidP="00DB6D83">
            <w:pPr>
              <w:spacing w:after="0" w:line="240" w:lineRule="auto"/>
              <w:jc w:val="both"/>
              <w:rPr>
                <w:sz w:val="20"/>
              </w:rPr>
            </w:pPr>
            <w:bookmarkStart w:id="49" w:name="_Hlk101945568"/>
            <w:r w:rsidRPr="00DB6D83">
              <w:rPr>
                <w:sz w:val="20"/>
              </w:rPr>
              <w:t xml:space="preserve">The ability to use a </w:t>
            </w:r>
            <w:proofErr w:type="spellStart"/>
            <w:r w:rsidRPr="00DB6D83">
              <w:rPr>
                <w:sz w:val="20"/>
              </w:rPr>
              <w:t>SyncRef</w:t>
            </w:r>
            <w:proofErr w:type="spellEnd"/>
            <w:r w:rsidRPr="00DB6D83">
              <w:rPr>
                <w:sz w:val="20"/>
              </w:rPr>
              <w:t xml:space="preserve"> UE as a synchronization reference is important to ensure communications when a UE is out of </w:t>
            </w:r>
            <w:proofErr w:type="spellStart"/>
            <w:r w:rsidRPr="00DB6D83">
              <w:rPr>
                <w:sz w:val="20"/>
              </w:rPr>
              <w:t>gNB</w:t>
            </w:r>
            <w:proofErr w:type="spellEnd"/>
            <w:r w:rsidRPr="00DB6D83">
              <w:rPr>
                <w:sz w:val="20"/>
              </w:rPr>
              <w:t xml:space="preserve"> coverage and GNSS reception is unavailable or unreliable</w:t>
            </w:r>
            <w:bookmarkEnd w:id="49"/>
            <w:r w:rsidRPr="00DB6D83">
              <w:rPr>
                <w:sz w:val="20"/>
              </w:rPr>
              <w:t>. Hence, we propose to support Component 6 in FG 32-4b.</w:t>
            </w:r>
          </w:p>
          <w:p w14:paraId="345EAD8D" w14:textId="77777777" w:rsidR="00DB6D83" w:rsidRPr="00DB6D83" w:rsidRDefault="00DB6D83" w:rsidP="00DB6D83">
            <w:pPr>
              <w:spacing w:before="120" w:after="120" w:line="240" w:lineRule="auto"/>
              <w:jc w:val="both"/>
              <w:rPr>
                <w:b/>
                <w:sz w:val="20"/>
              </w:rPr>
            </w:pPr>
            <w:bookmarkStart w:id="50" w:name="_Toc101163203"/>
            <w:bookmarkStart w:id="51" w:name="_Toc101635085"/>
            <w:r w:rsidRPr="00DB6D83">
              <w:rPr>
                <w:b/>
                <w:sz w:val="20"/>
              </w:rPr>
              <w:t xml:space="preserve">Proposal </w:t>
            </w:r>
            <w:r w:rsidR="00A40DCD" w:rsidRPr="00DB6D83">
              <w:rPr>
                <w:b/>
                <w:sz w:val="20"/>
              </w:rPr>
              <w:fldChar w:fldCharType="begin"/>
            </w:r>
            <w:r w:rsidRPr="00DB6D83">
              <w:rPr>
                <w:b/>
                <w:sz w:val="20"/>
              </w:rPr>
              <w:instrText xml:space="preserve"> SEQ Proposal \* ARABIC </w:instrText>
            </w:r>
            <w:r w:rsidR="00A40DCD" w:rsidRPr="00DB6D83">
              <w:rPr>
                <w:b/>
                <w:sz w:val="20"/>
              </w:rPr>
              <w:fldChar w:fldCharType="separate"/>
            </w:r>
            <w:r w:rsidRPr="00DB6D83">
              <w:rPr>
                <w:b/>
                <w:noProof/>
                <w:sz w:val="20"/>
              </w:rPr>
              <w:t>2</w:t>
            </w:r>
            <w:r w:rsidR="00A40DCD" w:rsidRPr="00DB6D83">
              <w:rPr>
                <w:b/>
                <w:sz w:val="20"/>
              </w:rPr>
              <w:fldChar w:fldCharType="end"/>
            </w:r>
            <w:r w:rsidRPr="00DB6D83">
              <w:rPr>
                <w:b/>
                <w:sz w:val="20"/>
              </w:rPr>
              <w:t xml:space="preserve">: FG 32-4b includes Component 6 “UE supports </w:t>
            </w:r>
            <w:proofErr w:type="spellStart"/>
            <w:r w:rsidRPr="00DB6D83">
              <w:rPr>
                <w:b/>
                <w:sz w:val="20"/>
              </w:rPr>
              <w:t>SyncRef</w:t>
            </w:r>
            <w:proofErr w:type="spellEnd"/>
            <w:r w:rsidRPr="00DB6D83">
              <w:rPr>
                <w:b/>
                <w:sz w:val="20"/>
              </w:rPr>
              <w:t xml:space="preserve"> UE as the synchronization reference and can receive S-SSB in NR </w:t>
            </w:r>
            <w:proofErr w:type="spellStart"/>
            <w:r w:rsidRPr="00DB6D83">
              <w:rPr>
                <w:b/>
                <w:sz w:val="20"/>
              </w:rPr>
              <w:t>sidelink</w:t>
            </w:r>
            <w:proofErr w:type="spellEnd"/>
            <w:r w:rsidRPr="00DB6D83">
              <w:rPr>
                <w:b/>
                <w:sz w:val="20"/>
              </w:rPr>
              <w:t xml:space="preserve"> if it supports 15-1.”</w:t>
            </w:r>
            <w:bookmarkEnd w:id="50"/>
            <w:bookmarkEnd w:id="51"/>
          </w:p>
          <w:p w14:paraId="345EAD8E" w14:textId="77777777" w:rsidR="00DB6D83" w:rsidRPr="00DB6D83" w:rsidRDefault="00DB6D83" w:rsidP="00DB6D83">
            <w:pPr>
              <w:spacing w:after="120" w:line="240" w:lineRule="auto"/>
              <w:jc w:val="both"/>
              <w:rPr>
                <w:rFonts w:eastAsia="Malgun Gothic" w:cs="Batang"/>
                <w:sz w:val="20"/>
                <w:lang w:val="en-US" w:eastAsia="en-US"/>
              </w:rPr>
            </w:pPr>
            <w:r w:rsidRPr="00DB6D83">
              <w:rPr>
                <w:rFonts w:eastAsia="Malgun Gothic" w:cs="Batang"/>
                <w:sz w:val="20"/>
                <w:lang w:val="en-US" w:eastAsia="en-US"/>
              </w:rPr>
              <w:t xml:space="preserve">In the Release 17 </w:t>
            </w:r>
            <w:proofErr w:type="spellStart"/>
            <w:r w:rsidRPr="00DB6D83">
              <w:rPr>
                <w:rFonts w:eastAsia="Malgun Gothic" w:cs="Batang"/>
                <w:sz w:val="20"/>
                <w:lang w:val="en-US" w:eastAsia="en-US"/>
              </w:rPr>
              <w:t>sidelink</w:t>
            </w:r>
            <w:proofErr w:type="spellEnd"/>
            <w:r w:rsidRPr="00DB6D83">
              <w:rPr>
                <w:rFonts w:eastAsia="Malgun Gothic" w:cs="Batang"/>
                <w:sz w:val="20"/>
                <w:lang w:val="en-US" w:eastAsia="en-US"/>
              </w:rPr>
              <w:t xml:space="preserve"> UE feature discussions, RAN1 expended significant time discussion how to handle and undo the Release 16 </w:t>
            </w:r>
            <w:proofErr w:type="spellStart"/>
            <w:r w:rsidRPr="00DB6D83">
              <w:rPr>
                <w:rFonts w:eastAsia="Malgun Gothic" w:cs="Batang"/>
                <w:sz w:val="20"/>
                <w:lang w:val="en-US" w:eastAsia="en-US"/>
              </w:rPr>
              <w:t>sidelink</w:t>
            </w:r>
            <w:proofErr w:type="spellEnd"/>
            <w:r w:rsidRPr="00DB6D83">
              <w:rPr>
                <w:rFonts w:eastAsia="Malgun Gothic" w:cs="Batang"/>
                <w:sz w:val="20"/>
                <w:lang w:val="en-US" w:eastAsia="en-US"/>
              </w:rPr>
              <w:t xml:space="preserve"> UE feature prerequisites. To avoid such discussions in the future, we propose to not introduce additional prerequisites beyond what has already been agreed.</w:t>
            </w:r>
          </w:p>
          <w:p w14:paraId="345EAD8F" w14:textId="77777777" w:rsidR="00DB6D83" w:rsidRPr="00DB6D83" w:rsidRDefault="00DB6D83" w:rsidP="00DB6D83">
            <w:pPr>
              <w:spacing w:before="120" w:after="120" w:line="240" w:lineRule="auto"/>
              <w:rPr>
                <w:rFonts w:eastAsia="Malgun Gothic" w:cs="Batang"/>
                <w:b/>
                <w:sz w:val="16"/>
                <w:szCs w:val="16"/>
                <w:lang w:val="en-US" w:eastAsia="en-US"/>
              </w:rPr>
            </w:pPr>
            <w:bookmarkStart w:id="52" w:name="_Toc101163204"/>
            <w:bookmarkStart w:id="53" w:name="_Toc101635086"/>
            <w:r w:rsidRPr="00DB6D83">
              <w:rPr>
                <w:b/>
                <w:sz w:val="20"/>
                <w:szCs w:val="16"/>
              </w:rPr>
              <w:t xml:space="preserve">Proposal </w:t>
            </w:r>
            <w:r w:rsidR="00A40DCD" w:rsidRPr="00DB6D83">
              <w:rPr>
                <w:b/>
                <w:sz w:val="20"/>
                <w:szCs w:val="16"/>
              </w:rPr>
              <w:fldChar w:fldCharType="begin"/>
            </w:r>
            <w:r w:rsidRPr="00DB6D83">
              <w:rPr>
                <w:b/>
                <w:sz w:val="20"/>
                <w:szCs w:val="16"/>
              </w:rPr>
              <w:instrText xml:space="preserve"> SEQ Proposal \* ARABIC </w:instrText>
            </w:r>
            <w:r w:rsidR="00A40DCD" w:rsidRPr="00DB6D83">
              <w:rPr>
                <w:b/>
                <w:sz w:val="20"/>
                <w:szCs w:val="16"/>
              </w:rPr>
              <w:fldChar w:fldCharType="separate"/>
            </w:r>
            <w:r w:rsidRPr="00DB6D83">
              <w:rPr>
                <w:b/>
                <w:noProof/>
                <w:sz w:val="20"/>
                <w:szCs w:val="16"/>
              </w:rPr>
              <w:t>3</w:t>
            </w:r>
            <w:r w:rsidR="00A40DCD" w:rsidRPr="00DB6D83">
              <w:rPr>
                <w:b/>
                <w:sz w:val="20"/>
                <w:szCs w:val="16"/>
              </w:rPr>
              <w:fldChar w:fldCharType="end"/>
            </w:r>
            <w:r w:rsidRPr="00DB6D83">
              <w:rPr>
                <w:b/>
                <w:sz w:val="20"/>
                <w:szCs w:val="16"/>
              </w:rPr>
              <w:t>: No additional prerequisites are introduced beyond the already agreed ones.</w:t>
            </w:r>
            <w:bookmarkEnd w:id="52"/>
            <w:bookmarkEnd w:id="53"/>
          </w:p>
          <w:p w14:paraId="345EAD90"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bl>
    <w:p w14:paraId="345EAD92" w14:textId="77777777" w:rsidR="00057CE3" w:rsidRDefault="00057CE3" w:rsidP="00363F74">
      <w:pPr>
        <w:snapToGrid w:val="0"/>
        <w:spacing w:afterLines="50" w:after="120"/>
        <w:jc w:val="both"/>
        <w:rPr>
          <w:sz w:val="22"/>
        </w:rPr>
      </w:pPr>
    </w:p>
    <w:p w14:paraId="345EAD93" w14:textId="77777777" w:rsidR="00057CE3" w:rsidRDefault="00057CE3" w:rsidP="00363F74">
      <w:pPr>
        <w:snapToGrid w:val="0"/>
        <w:spacing w:afterLines="50" w:after="120"/>
        <w:jc w:val="both"/>
        <w:rPr>
          <w:sz w:val="22"/>
        </w:rPr>
      </w:pPr>
    </w:p>
    <w:p w14:paraId="345EAD94" w14:textId="77777777" w:rsidR="00057CE3" w:rsidRDefault="00F644E4">
      <w:pPr>
        <w:pStyle w:val="2"/>
        <w:snapToGrid w:val="0"/>
        <w:rPr>
          <w:b/>
          <w:bCs/>
        </w:rPr>
      </w:pPr>
      <w:r>
        <w:rPr>
          <w:b/>
          <w:bCs/>
        </w:rPr>
        <w:t>Discussion</w:t>
      </w:r>
    </w:p>
    <w:p w14:paraId="345EAD95" w14:textId="77777777" w:rsidR="00057CE3" w:rsidRDefault="00C53D98" w:rsidP="00363F74">
      <w:pPr>
        <w:snapToGrid w:val="0"/>
        <w:spacing w:afterLines="50" w:after="120"/>
        <w:jc w:val="both"/>
        <w:rPr>
          <w:b/>
          <w:bCs/>
          <w:szCs w:val="21"/>
          <w:lang w:val="en-US"/>
        </w:rPr>
      </w:pPr>
      <w:r>
        <w:rPr>
          <w:b/>
          <w:bCs/>
          <w:szCs w:val="21"/>
          <w:lang w:val="en-US"/>
        </w:rPr>
        <w:t xml:space="preserve">[FL3] </w:t>
      </w:r>
      <w:r w:rsidR="00E237A5" w:rsidRPr="00E237A5">
        <w:rPr>
          <w:b/>
          <w:bCs/>
          <w:szCs w:val="21"/>
          <w:lang w:val="en-US"/>
        </w:rPr>
        <w:t>Low</w:t>
      </w:r>
      <w:r w:rsidR="00F644E4" w:rsidRPr="00E237A5">
        <w:rPr>
          <w:b/>
          <w:bCs/>
          <w:szCs w:val="21"/>
          <w:lang w:val="en-US"/>
        </w:rPr>
        <w:t xml:space="preserve"> priority </w:t>
      </w:r>
      <w:r w:rsidR="00E237A5">
        <w:rPr>
          <w:b/>
          <w:bCs/>
          <w:szCs w:val="21"/>
          <w:lang w:val="en-US"/>
        </w:rPr>
        <w:t>proposal</w:t>
      </w:r>
      <w:r w:rsidR="00F644E4" w:rsidRPr="00E237A5">
        <w:rPr>
          <w:b/>
          <w:bCs/>
          <w:szCs w:val="21"/>
          <w:lang w:val="en-US"/>
        </w:rPr>
        <w:t xml:space="preserve"> </w:t>
      </w:r>
      <w:r w:rsidR="00E237A5" w:rsidRPr="00E237A5">
        <w:rPr>
          <w:b/>
          <w:bCs/>
          <w:szCs w:val="21"/>
          <w:lang w:val="en-US"/>
        </w:rPr>
        <w:t>3-1</w:t>
      </w:r>
      <w:r w:rsidR="00F644E4" w:rsidRPr="00E237A5">
        <w:rPr>
          <w:b/>
          <w:bCs/>
          <w:szCs w:val="21"/>
          <w:lang w:val="en-US"/>
        </w:rPr>
        <w:t>:</w:t>
      </w:r>
    </w:p>
    <w:p w14:paraId="345EAD96" w14:textId="77777777" w:rsidR="00057CE3" w:rsidRDefault="00E237A5" w:rsidP="00363F74">
      <w:pPr>
        <w:pStyle w:val="aff6"/>
        <w:numPr>
          <w:ilvl w:val="0"/>
          <w:numId w:val="15"/>
        </w:numPr>
        <w:snapToGrid w:val="0"/>
        <w:spacing w:afterLines="50" w:after="120"/>
        <w:ind w:leftChars="0"/>
        <w:jc w:val="both"/>
        <w:rPr>
          <w:szCs w:val="24"/>
          <w:lang w:val="en-US"/>
        </w:rPr>
      </w:pPr>
      <w:r>
        <w:rPr>
          <w:b/>
          <w:bCs/>
          <w:szCs w:val="24"/>
          <w:lang w:val="en-US"/>
        </w:rPr>
        <w:t>Confirm “</w:t>
      </w:r>
      <w:r w:rsidRPr="00E237A5">
        <w:rPr>
          <w:b/>
          <w:bCs/>
          <w:szCs w:val="24"/>
          <w:lang w:val="en-US"/>
        </w:rPr>
        <w:t>Note: Random selection according to Rel-16 in the exceptional pool is supported.</w:t>
      </w:r>
      <w:r>
        <w:rPr>
          <w:b/>
          <w:bCs/>
          <w:szCs w:val="24"/>
          <w:lang w:val="en-US"/>
        </w:rPr>
        <w:t>” in FGs 32-4/32-4a</w:t>
      </w:r>
    </w:p>
    <w:tbl>
      <w:tblPr>
        <w:tblStyle w:val="afd"/>
        <w:tblW w:w="5000" w:type="pct"/>
        <w:tblLook w:val="04A0" w:firstRow="1" w:lastRow="0" w:firstColumn="1" w:lastColumn="0" w:noHBand="0" w:noVBand="1"/>
      </w:tblPr>
      <w:tblGrid>
        <w:gridCol w:w="2265"/>
        <w:gridCol w:w="20118"/>
      </w:tblGrid>
      <w:tr w:rsidR="00057CE3" w14:paraId="345EAD99" w14:textId="77777777">
        <w:tc>
          <w:tcPr>
            <w:tcW w:w="506" w:type="pct"/>
            <w:shd w:val="clear" w:color="auto" w:fill="F2F2F2" w:themeFill="background1" w:themeFillShade="F2"/>
          </w:tcPr>
          <w:p w14:paraId="345EAD97" w14:textId="77777777" w:rsidR="00057CE3" w:rsidRDefault="00F644E4"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AD98" w14:textId="77777777" w:rsidR="00057CE3" w:rsidRDefault="00F644E4" w:rsidP="00363F74">
            <w:pPr>
              <w:snapToGrid w:val="0"/>
              <w:spacing w:afterLines="50" w:after="120"/>
              <w:jc w:val="both"/>
              <w:rPr>
                <w:szCs w:val="21"/>
                <w:lang w:val="en-US"/>
              </w:rPr>
            </w:pPr>
            <w:r>
              <w:rPr>
                <w:rFonts w:hint="eastAsia"/>
                <w:szCs w:val="21"/>
                <w:lang w:val="en-US"/>
              </w:rPr>
              <w:t>C</w:t>
            </w:r>
            <w:r>
              <w:rPr>
                <w:szCs w:val="21"/>
                <w:lang w:val="en-US"/>
              </w:rPr>
              <w:t>omment</w:t>
            </w:r>
          </w:p>
        </w:tc>
      </w:tr>
      <w:tr w:rsidR="008D2638" w14:paraId="345EAD9E" w14:textId="77777777" w:rsidTr="003C3B30">
        <w:tc>
          <w:tcPr>
            <w:tcW w:w="506" w:type="pct"/>
          </w:tcPr>
          <w:p w14:paraId="345EAD9A" w14:textId="77777777" w:rsidR="008D2638" w:rsidRPr="00B66AB3" w:rsidRDefault="00B66AB3" w:rsidP="009A08C2">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AD9B" w14:textId="77777777" w:rsidR="00905238" w:rsidRDefault="00B66AB3" w:rsidP="009A08C2">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AD9C" w14:textId="77777777" w:rsidR="00B66AB3" w:rsidRDefault="00B66AB3" w:rsidP="00B66AB3">
            <w:pPr>
              <w:pStyle w:val="aff6"/>
              <w:numPr>
                <w:ilvl w:val="0"/>
                <w:numId w:val="38"/>
              </w:numPr>
              <w:snapToGrid w:val="0"/>
              <w:ind w:leftChars="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 xml:space="preserve">G 32-4: </w:t>
            </w:r>
            <w:r w:rsidRPr="00B66AB3">
              <w:rPr>
                <w:rFonts w:eastAsia="ＭＳ 明朝"/>
                <w:color w:val="000000"/>
                <w:szCs w:val="21"/>
                <w:lang w:val="en-US"/>
              </w:rPr>
              <w:t>HW/LGE/DCM/E(?)</w:t>
            </w:r>
          </w:p>
          <w:p w14:paraId="345EAD9D" w14:textId="77777777" w:rsidR="00B66AB3" w:rsidRPr="00B66AB3" w:rsidRDefault="00B66AB3" w:rsidP="00B66AB3">
            <w:pPr>
              <w:pStyle w:val="aff6"/>
              <w:numPr>
                <w:ilvl w:val="0"/>
                <w:numId w:val="38"/>
              </w:numPr>
              <w:snapToGrid w:val="0"/>
              <w:ind w:leftChars="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 xml:space="preserve">G 32-4a: </w:t>
            </w:r>
            <w:r w:rsidRPr="00B66AB3">
              <w:rPr>
                <w:rFonts w:eastAsia="ＭＳ 明朝"/>
                <w:color w:val="000000"/>
                <w:szCs w:val="21"/>
                <w:lang w:val="en-US"/>
              </w:rPr>
              <w:t>HW/ZTE/LGE/DCM</w:t>
            </w:r>
          </w:p>
        </w:tc>
      </w:tr>
      <w:tr w:rsidR="00DF5B1D" w14:paraId="345EADA1" w14:textId="77777777" w:rsidTr="003C3B30">
        <w:tc>
          <w:tcPr>
            <w:tcW w:w="506" w:type="pct"/>
          </w:tcPr>
          <w:p w14:paraId="345EAD9F" w14:textId="77777777" w:rsidR="00DF5B1D" w:rsidRDefault="00EA4FE8" w:rsidP="009A08C2">
            <w:pPr>
              <w:snapToGrid w:val="0"/>
              <w:jc w:val="both"/>
              <w:rPr>
                <w:rFonts w:eastAsiaTheme="minorEastAsia"/>
                <w:szCs w:val="21"/>
                <w:lang w:val="en-US"/>
              </w:rPr>
            </w:pPr>
            <w:r>
              <w:rPr>
                <w:rFonts w:eastAsiaTheme="minorEastAsia"/>
                <w:szCs w:val="21"/>
                <w:lang w:val="en-US"/>
              </w:rPr>
              <w:t>vivo</w:t>
            </w:r>
          </w:p>
        </w:tc>
        <w:tc>
          <w:tcPr>
            <w:tcW w:w="4494" w:type="pct"/>
          </w:tcPr>
          <w:p w14:paraId="345EADA0" w14:textId="77777777" w:rsidR="00DF5B1D" w:rsidRDefault="00EA4FE8" w:rsidP="009A08C2">
            <w:pPr>
              <w:snapToGrid w:val="0"/>
              <w:rPr>
                <w:rFonts w:eastAsiaTheme="minorEastAsia"/>
                <w:color w:val="000000"/>
                <w:szCs w:val="21"/>
                <w:lang w:val="en-US"/>
              </w:rPr>
            </w:pPr>
            <w:r>
              <w:rPr>
                <w:rFonts w:eastAsiaTheme="minorEastAsia"/>
                <w:color w:val="000000"/>
                <w:szCs w:val="21"/>
                <w:lang w:val="en-US"/>
              </w:rPr>
              <w:t>The meaning of “</w:t>
            </w:r>
            <w:r w:rsidR="008D3EE2">
              <w:rPr>
                <w:rFonts w:eastAsiaTheme="minorEastAsia"/>
                <w:color w:val="000000"/>
                <w:szCs w:val="21"/>
                <w:lang w:val="en-US"/>
              </w:rPr>
              <w:t xml:space="preserve">according to </w:t>
            </w:r>
            <w:r>
              <w:rPr>
                <w:rFonts w:eastAsiaTheme="minorEastAsia"/>
                <w:color w:val="000000"/>
                <w:szCs w:val="21"/>
                <w:lang w:val="en-US"/>
              </w:rPr>
              <w:t>Rel-16” in the note seems not very clear. The random selection procedure in exceptional pool is defined in both R16 and R17, if the note is captured in 38.306 in this way, does it imply that there are two different random selection procedures in R17? If only one single procedure is defined, then the “according to Rel-16” is not needed at all</w:t>
            </w:r>
            <w:r w:rsidR="00F14903">
              <w:rPr>
                <w:rFonts w:eastAsiaTheme="minorEastAsia"/>
                <w:color w:val="000000"/>
                <w:szCs w:val="21"/>
                <w:lang w:val="en-US"/>
              </w:rPr>
              <w:t xml:space="preserve"> (</w:t>
            </w:r>
            <w:proofErr w:type="gramStart"/>
            <w:r w:rsidR="00F14903">
              <w:rPr>
                <w:rFonts w:eastAsiaTheme="minorEastAsia"/>
                <w:color w:val="000000"/>
                <w:szCs w:val="21"/>
                <w:lang w:val="en-US"/>
              </w:rPr>
              <w:t>actually less</w:t>
            </w:r>
            <w:proofErr w:type="gramEnd"/>
            <w:r w:rsidR="00F14903">
              <w:rPr>
                <w:rFonts w:eastAsiaTheme="minorEastAsia"/>
                <w:color w:val="000000"/>
                <w:szCs w:val="21"/>
                <w:lang w:val="en-US"/>
              </w:rPr>
              <w:t xml:space="preserve"> confusing at all)</w:t>
            </w:r>
            <w:r>
              <w:rPr>
                <w:rFonts w:eastAsiaTheme="minorEastAsia"/>
                <w:color w:val="000000"/>
                <w:szCs w:val="21"/>
                <w:lang w:val="en-US"/>
              </w:rPr>
              <w:t>.</w:t>
            </w:r>
          </w:p>
        </w:tc>
      </w:tr>
      <w:tr w:rsidR="00DF5B1D" w:rsidRPr="00F14903" w14:paraId="345EADA4" w14:textId="77777777" w:rsidTr="003C3B30">
        <w:tc>
          <w:tcPr>
            <w:tcW w:w="506" w:type="pct"/>
          </w:tcPr>
          <w:p w14:paraId="345EADA2" w14:textId="77777777" w:rsidR="00DF5B1D" w:rsidRDefault="004B0EE5" w:rsidP="009A08C2">
            <w:pPr>
              <w:snapToGrid w:val="0"/>
              <w:jc w:val="both"/>
              <w:rPr>
                <w:rFonts w:eastAsiaTheme="minorEastAsia"/>
                <w:szCs w:val="21"/>
                <w:lang w:val="en-US"/>
              </w:rPr>
            </w:pPr>
            <w:r>
              <w:rPr>
                <w:rFonts w:eastAsiaTheme="minorEastAsia"/>
                <w:szCs w:val="21"/>
                <w:lang w:val="en-US"/>
              </w:rPr>
              <w:t>Intel</w:t>
            </w:r>
          </w:p>
        </w:tc>
        <w:tc>
          <w:tcPr>
            <w:tcW w:w="4494" w:type="pct"/>
          </w:tcPr>
          <w:p w14:paraId="345EADA3" w14:textId="77777777" w:rsidR="00DF5B1D" w:rsidRDefault="00D55944" w:rsidP="009A08C2">
            <w:pPr>
              <w:snapToGrid w:val="0"/>
              <w:rPr>
                <w:rFonts w:eastAsiaTheme="minorEastAsia"/>
                <w:color w:val="000000"/>
                <w:szCs w:val="21"/>
                <w:lang w:val="en-US"/>
              </w:rPr>
            </w:pPr>
            <w:r>
              <w:rPr>
                <w:rFonts w:eastAsiaTheme="minorEastAsia"/>
                <w:color w:val="000000"/>
                <w:szCs w:val="21"/>
                <w:lang w:val="en-US"/>
              </w:rPr>
              <w:t xml:space="preserve">We </w:t>
            </w:r>
            <w:r w:rsidR="007F4BBC">
              <w:rPr>
                <w:rFonts w:eastAsiaTheme="minorEastAsia"/>
                <w:color w:val="000000"/>
                <w:szCs w:val="21"/>
                <w:lang w:val="en-US"/>
              </w:rPr>
              <w:t xml:space="preserve">are fine with keeping the note for FG 32-4 </w:t>
            </w:r>
            <w:r w:rsidR="008F7832">
              <w:rPr>
                <w:rFonts w:eastAsiaTheme="minorEastAsia"/>
                <w:color w:val="000000"/>
                <w:szCs w:val="21"/>
                <w:lang w:val="en-US"/>
              </w:rPr>
              <w:t xml:space="preserve">and FG 32-4a </w:t>
            </w:r>
            <w:r w:rsidR="0032184B">
              <w:rPr>
                <w:rFonts w:eastAsiaTheme="minorEastAsia"/>
                <w:color w:val="000000"/>
                <w:szCs w:val="21"/>
                <w:lang w:val="en-US"/>
              </w:rPr>
              <w:t>and</w:t>
            </w:r>
            <w:r w:rsidR="007F4BBC">
              <w:rPr>
                <w:rFonts w:eastAsiaTheme="minorEastAsia"/>
                <w:color w:val="000000"/>
                <w:szCs w:val="21"/>
                <w:lang w:val="en-US"/>
              </w:rPr>
              <w:t xml:space="preserve"> agree with VIVO’s suggestion that t</w:t>
            </w:r>
            <w:r w:rsidR="00994B1D">
              <w:rPr>
                <w:rFonts w:eastAsiaTheme="minorEastAsia"/>
                <w:color w:val="000000"/>
                <w:szCs w:val="21"/>
                <w:lang w:val="en-US"/>
              </w:rPr>
              <w:t>he reference to Rel-16 is not needed</w:t>
            </w:r>
            <w:r w:rsidR="00DE6B28">
              <w:rPr>
                <w:rFonts w:eastAsiaTheme="minorEastAsia"/>
                <w:color w:val="000000"/>
                <w:szCs w:val="21"/>
                <w:lang w:val="en-US"/>
              </w:rPr>
              <w:t>.</w:t>
            </w:r>
            <w:r w:rsidR="0098517C">
              <w:rPr>
                <w:rFonts w:eastAsiaTheme="minorEastAsia"/>
                <w:color w:val="000000"/>
                <w:szCs w:val="21"/>
                <w:lang w:val="en-US"/>
              </w:rPr>
              <w:t xml:space="preserve"> </w:t>
            </w:r>
            <w:r w:rsidR="00DE6B28">
              <w:rPr>
                <w:rFonts w:eastAsiaTheme="minorEastAsia"/>
                <w:color w:val="000000"/>
                <w:szCs w:val="21"/>
                <w:lang w:val="en-US"/>
              </w:rPr>
              <w:t>T</w:t>
            </w:r>
            <w:r w:rsidR="0098517C">
              <w:rPr>
                <w:rFonts w:eastAsiaTheme="minorEastAsia"/>
                <w:color w:val="000000"/>
                <w:szCs w:val="21"/>
                <w:lang w:val="en-US"/>
              </w:rPr>
              <w:t>hus</w:t>
            </w:r>
            <w:r w:rsidR="00DE6B28">
              <w:rPr>
                <w:rFonts w:eastAsiaTheme="minorEastAsia"/>
                <w:color w:val="000000"/>
                <w:szCs w:val="21"/>
                <w:lang w:val="en-US"/>
              </w:rPr>
              <w:t>,</w:t>
            </w:r>
            <w:r w:rsidR="0098517C">
              <w:rPr>
                <w:rFonts w:eastAsiaTheme="minorEastAsia"/>
                <w:color w:val="000000"/>
                <w:szCs w:val="21"/>
                <w:lang w:val="en-US"/>
              </w:rPr>
              <w:t xml:space="preserve"> “Note: Random </w:t>
            </w:r>
            <w:r w:rsidR="00E72AB5">
              <w:rPr>
                <w:rFonts w:eastAsiaTheme="minorEastAsia"/>
                <w:color w:val="000000"/>
                <w:szCs w:val="21"/>
                <w:lang w:val="en-US"/>
              </w:rPr>
              <w:t xml:space="preserve">resource selection in </w:t>
            </w:r>
            <w:r w:rsidR="008F7832">
              <w:rPr>
                <w:rFonts w:eastAsiaTheme="minorEastAsia"/>
                <w:color w:val="000000"/>
                <w:szCs w:val="21"/>
                <w:lang w:val="en-US"/>
              </w:rPr>
              <w:t>the exceptional pool is supported.”</w:t>
            </w:r>
            <w:r w:rsidR="00DE6B28">
              <w:rPr>
                <w:rFonts w:eastAsiaTheme="minorEastAsia"/>
                <w:color w:val="000000"/>
                <w:szCs w:val="21"/>
                <w:lang w:val="en-US"/>
              </w:rPr>
              <w:t xml:space="preserve"> would be sufficient. </w:t>
            </w:r>
          </w:p>
        </w:tc>
      </w:tr>
      <w:tr w:rsidR="009C5955" w:rsidRPr="00F14903" w14:paraId="345EADA7" w14:textId="77777777" w:rsidTr="003C3B30">
        <w:tc>
          <w:tcPr>
            <w:tcW w:w="506" w:type="pct"/>
          </w:tcPr>
          <w:p w14:paraId="345EADA5" w14:textId="77777777" w:rsidR="009C5955" w:rsidRPr="009C5955" w:rsidRDefault="009C5955" w:rsidP="009A08C2">
            <w:pPr>
              <w:snapToGrid w:val="0"/>
              <w:jc w:val="both"/>
              <w:rPr>
                <w:rFonts w:eastAsia="ＭＳ 明朝"/>
                <w:szCs w:val="21"/>
                <w:lang w:val="en-US"/>
              </w:rPr>
            </w:pPr>
            <w:r>
              <w:rPr>
                <w:rFonts w:eastAsia="ＭＳ 明朝" w:hint="eastAsia"/>
                <w:szCs w:val="21"/>
                <w:lang w:val="en-US"/>
              </w:rPr>
              <w:t>N</w:t>
            </w:r>
            <w:r>
              <w:rPr>
                <w:rFonts w:eastAsia="ＭＳ 明朝"/>
                <w:szCs w:val="21"/>
                <w:lang w:val="en-US"/>
              </w:rPr>
              <w:t>TT DOCOMO</w:t>
            </w:r>
          </w:p>
        </w:tc>
        <w:tc>
          <w:tcPr>
            <w:tcW w:w="4494" w:type="pct"/>
          </w:tcPr>
          <w:p w14:paraId="345EADA6" w14:textId="77777777" w:rsidR="009C5955" w:rsidRPr="009C5955" w:rsidRDefault="009C5955" w:rsidP="009A08C2">
            <w:pPr>
              <w:snapToGrid w:val="0"/>
              <w:rPr>
                <w:rFonts w:eastAsia="ＭＳ 明朝"/>
                <w:color w:val="000000"/>
                <w:szCs w:val="21"/>
                <w:lang w:val="en-US"/>
              </w:rPr>
            </w:pPr>
            <w:r>
              <w:rPr>
                <w:rFonts w:eastAsia="ＭＳ 明朝" w:hint="eastAsia"/>
                <w:color w:val="000000"/>
                <w:szCs w:val="21"/>
                <w:lang w:val="en-US"/>
              </w:rPr>
              <w:t>O</w:t>
            </w:r>
            <w:r>
              <w:rPr>
                <w:rFonts w:eastAsia="ＭＳ 明朝"/>
                <w:color w:val="000000"/>
                <w:szCs w:val="21"/>
                <w:lang w:val="en-US"/>
              </w:rPr>
              <w:t>K</w:t>
            </w:r>
            <w:r>
              <w:rPr>
                <w:rFonts w:eastAsia="ＭＳ 明朝" w:hint="eastAsia"/>
                <w:color w:val="000000"/>
                <w:szCs w:val="21"/>
                <w:lang w:val="en-US"/>
              </w:rPr>
              <w:t>.</w:t>
            </w:r>
          </w:p>
        </w:tc>
      </w:tr>
      <w:tr w:rsidR="00D424E8" w:rsidRPr="00F14903" w14:paraId="345EADAA" w14:textId="77777777" w:rsidTr="003C3B30">
        <w:tc>
          <w:tcPr>
            <w:tcW w:w="506" w:type="pct"/>
          </w:tcPr>
          <w:p w14:paraId="345EADA8" w14:textId="77777777" w:rsidR="00D424E8" w:rsidRPr="00D424E8" w:rsidRDefault="00D424E8" w:rsidP="009A08C2">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345EADA9" w14:textId="77777777" w:rsidR="00D424E8" w:rsidRPr="00D424E8" w:rsidRDefault="00D424E8" w:rsidP="009A08C2">
            <w:pPr>
              <w:snapToGrid w:val="0"/>
              <w:rPr>
                <w:rFonts w:eastAsia="Malgun Gothic"/>
                <w:color w:val="000000"/>
                <w:szCs w:val="21"/>
                <w:lang w:val="en-US" w:eastAsia="ko-KR"/>
              </w:rPr>
            </w:pPr>
            <w:r>
              <w:rPr>
                <w:rFonts w:eastAsia="Malgun Gothic" w:hint="eastAsia"/>
                <w:color w:val="000000"/>
                <w:szCs w:val="21"/>
                <w:lang w:val="en-US" w:eastAsia="ko-KR"/>
              </w:rPr>
              <w:t>OK</w:t>
            </w:r>
          </w:p>
        </w:tc>
      </w:tr>
      <w:tr w:rsidR="00B61D43" w:rsidRPr="00F14903" w14:paraId="345EADAD" w14:textId="77777777" w:rsidTr="003C3B30">
        <w:tc>
          <w:tcPr>
            <w:tcW w:w="506" w:type="pct"/>
          </w:tcPr>
          <w:p w14:paraId="345EADAB" w14:textId="77777777" w:rsidR="00B61D43" w:rsidRDefault="00B61D43" w:rsidP="00B61D43">
            <w:pPr>
              <w:snapToGrid w:val="0"/>
              <w:jc w:val="both"/>
              <w:rPr>
                <w:rFonts w:eastAsia="Malgun Gothic"/>
                <w:szCs w:val="21"/>
                <w:lang w:val="en-US" w:eastAsia="ko-KR"/>
              </w:rPr>
            </w:pPr>
            <w:r>
              <w:rPr>
                <w:rFonts w:eastAsia="Malgun Gothic"/>
                <w:szCs w:val="21"/>
                <w:lang w:val="en-US" w:eastAsia="ko-KR"/>
              </w:rPr>
              <w:t>MediaTek</w:t>
            </w:r>
          </w:p>
        </w:tc>
        <w:tc>
          <w:tcPr>
            <w:tcW w:w="4494" w:type="pct"/>
          </w:tcPr>
          <w:p w14:paraId="345EADAC" w14:textId="77777777" w:rsidR="00B61D43" w:rsidRDefault="00B61D43" w:rsidP="00B61D43">
            <w:pPr>
              <w:snapToGrid w:val="0"/>
              <w:rPr>
                <w:rFonts w:eastAsia="Malgun Gothic"/>
                <w:color w:val="000000"/>
                <w:szCs w:val="21"/>
                <w:lang w:val="en-US" w:eastAsia="ko-KR"/>
              </w:rPr>
            </w:pPr>
            <w:r>
              <w:rPr>
                <w:rFonts w:eastAsia="Malgun Gothic"/>
                <w:color w:val="000000"/>
                <w:szCs w:val="21"/>
                <w:lang w:val="en-US" w:eastAsia="ko-KR"/>
              </w:rPr>
              <w:t>OK for FG 32-4 and FG 32-4a.</w:t>
            </w:r>
          </w:p>
        </w:tc>
      </w:tr>
      <w:tr w:rsidR="0089736E" w:rsidRPr="00F14903" w14:paraId="345EADB0" w14:textId="77777777" w:rsidTr="0089736E">
        <w:tc>
          <w:tcPr>
            <w:tcW w:w="506" w:type="pct"/>
          </w:tcPr>
          <w:p w14:paraId="345EADAE" w14:textId="77777777" w:rsidR="0089736E" w:rsidRPr="000C175D" w:rsidRDefault="0089736E" w:rsidP="00A555B9">
            <w:pPr>
              <w:snapToGrid w:val="0"/>
              <w:jc w:val="both"/>
              <w:rPr>
                <w:rFonts w:eastAsiaTheme="minorEastAsia"/>
                <w:szCs w:val="21"/>
                <w:lang w:val="en-US" w:eastAsia="zh-CN"/>
              </w:rPr>
            </w:pPr>
            <w:r>
              <w:rPr>
                <w:rFonts w:eastAsiaTheme="minorEastAsia" w:hint="eastAsia"/>
                <w:szCs w:val="21"/>
                <w:lang w:val="en-US" w:eastAsia="zh-CN"/>
              </w:rPr>
              <w:lastRenderedPageBreak/>
              <w:t>CA</w:t>
            </w:r>
            <w:r>
              <w:rPr>
                <w:rFonts w:eastAsiaTheme="minorEastAsia"/>
                <w:szCs w:val="21"/>
                <w:lang w:val="en-US" w:eastAsia="zh-CN"/>
              </w:rPr>
              <w:t>TT, GOHIGH</w:t>
            </w:r>
          </w:p>
        </w:tc>
        <w:tc>
          <w:tcPr>
            <w:tcW w:w="4494" w:type="pct"/>
          </w:tcPr>
          <w:p w14:paraId="345EADAF" w14:textId="77777777" w:rsidR="0089736E" w:rsidRPr="000C175D" w:rsidRDefault="0089736E" w:rsidP="00A555B9">
            <w:pPr>
              <w:snapToGrid w:val="0"/>
              <w:rPr>
                <w:rFonts w:eastAsiaTheme="minorEastAsia"/>
                <w:color w:val="000000"/>
                <w:szCs w:val="21"/>
                <w:lang w:val="en-US" w:eastAsia="zh-CN"/>
              </w:rPr>
            </w:pPr>
            <w:r>
              <w:rPr>
                <w:rFonts w:eastAsiaTheme="minorEastAsia" w:hint="eastAsia"/>
                <w:color w:val="000000"/>
                <w:szCs w:val="21"/>
                <w:lang w:val="en-US" w:eastAsia="zh-CN"/>
              </w:rPr>
              <w:t>O</w:t>
            </w:r>
            <w:r>
              <w:rPr>
                <w:rFonts w:eastAsiaTheme="minorEastAsia"/>
                <w:color w:val="000000"/>
                <w:szCs w:val="21"/>
                <w:lang w:val="en-US" w:eastAsia="zh-CN"/>
              </w:rPr>
              <w:t>K</w:t>
            </w:r>
          </w:p>
        </w:tc>
      </w:tr>
      <w:tr w:rsidR="000B6FA4" w:rsidRPr="00F14903" w14:paraId="345EADB3" w14:textId="77777777" w:rsidTr="0089736E">
        <w:tc>
          <w:tcPr>
            <w:tcW w:w="506" w:type="pct"/>
          </w:tcPr>
          <w:p w14:paraId="345EADB1" w14:textId="77777777" w:rsidR="000B6FA4" w:rsidRDefault="000B6FA4" w:rsidP="00A555B9">
            <w:pPr>
              <w:snapToGrid w:val="0"/>
              <w:jc w:val="both"/>
              <w:rPr>
                <w:rFonts w:eastAsiaTheme="minorEastAsia"/>
                <w:szCs w:val="21"/>
                <w:lang w:val="en-US" w:eastAsia="zh-CN"/>
              </w:rPr>
            </w:pPr>
            <w:proofErr w:type="spellStart"/>
            <w:proofErr w:type="gramStart"/>
            <w:r>
              <w:rPr>
                <w:rFonts w:eastAsiaTheme="minorEastAsia" w:hint="eastAsia"/>
                <w:szCs w:val="21"/>
                <w:lang w:val="en-US" w:eastAsia="zh-CN"/>
              </w:rPr>
              <w:t>ZTE,Sanechips</w:t>
            </w:r>
            <w:proofErr w:type="spellEnd"/>
            <w:proofErr w:type="gramEnd"/>
          </w:p>
        </w:tc>
        <w:tc>
          <w:tcPr>
            <w:tcW w:w="4494" w:type="pct"/>
          </w:tcPr>
          <w:p w14:paraId="345EADB2" w14:textId="77777777" w:rsidR="000B6FA4" w:rsidRDefault="000B6FA4" w:rsidP="00A555B9">
            <w:pPr>
              <w:snapToGrid w:val="0"/>
              <w:rPr>
                <w:rFonts w:eastAsiaTheme="minorEastAsia"/>
                <w:color w:val="000000"/>
                <w:szCs w:val="21"/>
                <w:lang w:val="en-US" w:eastAsia="zh-CN"/>
              </w:rPr>
            </w:pPr>
            <w:r>
              <w:rPr>
                <w:rFonts w:eastAsiaTheme="minorEastAsia" w:hint="eastAsia"/>
                <w:color w:val="000000"/>
                <w:szCs w:val="21"/>
                <w:lang w:val="en-US" w:eastAsia="zh-CN"/>
              </w:rPr>
              <w:t>Ok to confirm the note for both FGs</w:t>
            </w:r>
          </w:p>
        </w:tc>
      </w:tr>
      <w:tr w:rsidR="00CD431F" w:rsidRPr="00F14903" w14:paraId="345EADB8" w14:textId="77777777" w:rsidTr="0089736E">
        <w:tc>
          <w:tcPr>
            <w:tcW w:w="506" w:type="pct"/>
          </w:tcPr>
          <w:p w14:paraId="345EADB4" w14:textId="77777777" w:rsidR="00CD431F" w:rsidRDefault="00CD431F" w:rsidP="00CD431F">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45EADB5" w14:textId="77777777" w:rsidR="00CD431F" w:rsidRPr="00127DC4" w:rsidRDefault="00CD431F" w:rsidP="00CD431F">
            <w:pPr>
              <w:snapToGrid w:val="0"/>
            </w:pPr>
            <w:r>
              <w:rPr>
                <w:rFonts w:eastAsiaTheme="minorEastAsia"/>
                <w:color w:val="000000"/>
                <w:szCs w:val="21"/>
                <w:lang w:eastAsia="zh-CN"/>
              </w:rPr>
              <w:t xml:space="preserve">For 32-4a, </w:t>
            </w:r>
            <w:r w:rsidRPr="00127DC4">
              <w:t xml:space="preserve">in the column of “Consequence if the feature is not supported by the UE”, </w:t>
            </w:r>
            <w:r>
              <w:t xml:space="preserve">we suggest the following update as UE may still support </w:t>
            </w:r>
            <w:r w:rsidRPr="007535C5">
              <w:t>random resource selection in the exception pool</w:t>
            </w:r>
            <w:r>
              <w:t>.</w:t>
            </w:r>
          </w:p>
          <w:p w14:paraId="345EADB6" w14:textId="77777777" w:rsidR="00CD431F" w:rsidRPr="00127DC4" w:rsidRDefault="00CD431F" w:rsidP="00CD431F">
            <w:pPr>
              <w:pStyle w:val="aff6"/>
              <w:numPr>
                <w:ilvl w:val="0"/>
                <w:numId w:val="55"/>
              </w:numPr>
              <w:spacing w:after="120" w:line="240" w:lineRule="auto"/>
              <w:ind w:leftChars="0"/>
              <w:contextualSpacing/>
              <w:jc w:val="both"/>
              <w:rPr>
                <w:rFonts w:eastAsia="Malgun Gothic"/>
              </w:rPr>
            </w:pPr>
            <w:r w:rsidRPr="00127DC4">
              <w:rPr>
                <w:rFonts w:eastAsia="Malgun Gothic"/>
              </w:rPr>
              <w:t xml:space="preserve">UE does not support transmission according to the </w:t>
            </w:r>
            <w:r w:rsidRPr="00127DC4">
              <w:rPr>
                <w:rFonts w:eastAsia="Malgun Gothic"/>
                <w:color w:val="FF0000"/>
              </w:rPr>
              <w:t xml:space="preserve">Rel-17 </w:t>
            </w:r>
            <w:r w:rsidRPr="00127DC4">
              <w:rPr>
                <w:rFonts w:eastAsia="Malgun Gothic"/>
              </w:rPr>
              <w:t xml:space="preserve">random resource selection and resource allocation   </w:t>
            </w:r>
          </w:p>
          <w:p w14:paraId="345EADB7" w14:textId="77777777" w:rsidR="00CD431F" w:rsidRDefault="00CD431F" w:rsidP="00CD431F">
            <w:pPr>
              <w:snapToGrid w:val="0"/>
              <w:rPr>
                <w:rFonts w:eastAsiaTheme="minorEastAsia"/>
                <w:color w:val="000000"/>
                <w:szCs w:val="21"/>
                <w:lang w:val="en-US" w:eastAsia="zh-CN"/>
              </w:rPr>
            </w:pPr>
            <w:r>
              <w:rPr>
                <w:rFonts w:eastAsiaTheme="minorEastAsia"/>
                <w:color w:val="000000"/>
                <w:szCs w:val="21"/>
                <w:lang w:eastAsia="zh-CN"/>
              </w:rPr>
              <w:t>For both 32-4a and 32-4, we suggest remove “according to Rel-16” in the note if the exception pool in Rel-16 is also supported in Rel-17.</w:t>
            </w:r>
          </w:p>
        </w:tc>
      </w:tr>
      <w:tr w:rsidR="00D5390E" w:rsidRPr="00F14903" w14:paraId="345EADBB" w14:textId="77777777" w:rsidTr="0089736E">
        <w:tc>
          <w:tcPr>
            <w:tcW w:w="506" w:type="pct"/>
          </w:tcPr>
          <w:p w14:paraId="345EADB9" w14:textId="77777777" w:rsidR="00D5390E" w:rsidRDefault="00D5390E" w:rsidP="00CD431F">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345EADBA" w14:textId="77777777" w:rsidR="00D5390E" w:rsidRDefault="00D5390E" w:rsidP="00CD431F">
            <w:pPr>
              <w:snapToGrid w:val="0"/>
              <w:rPr>
                <w:rFonts w:eastAsiaTheme="minorEastAsia"/>
                <w:color w:val="000000"/>
                <w:szCs w:val="21"/>
                <w:lang w:eastAsia="zh-CN"/>
              </w:rPr>
            </w:pPr>
            <w:r>
              <w:rPr>
                <w:rFonts w:eastAsiaTheme="minorEastAsia"/>
                <w:color w:val="000000"/>
                <w:szCs w:val="21"/>
                <w:lang w:eastAsia="zh-CN"/>
              </w:rPr>
              <w:t>OK. The method of random selection in Rel-16 is not changed in Rel-17, thus it is fine to refer to it in Rel-16 and avoid the ambiguity of the new type of random selection.</w:t>
            </w:r>
          </w:p>
        </w:tc>
      </w:tr>
      <w:tr w:rsidR="00F613A5" w:rsidRPr="00F14903" w14:paraId="345EADBE" w14:textId="77777777" w:rsidTr="0089736E">
        <w:tc>
          <w:tcPr>
            <w:tcW w:w="506" w:type="pct"/>
          </w:tcPr>
          <w:p w14:paraId="345EADBC" w14:textId="77777777" w:rsidR="00F613A5" w:rsidRDefault="00F613A5" w:rsidP="00CD431F">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45EADBD" w14:textId="77777777" w:rsidR="00F613A5" w:rsidRDefault="00F613A5" w:rsidP="00CD431F">
            <w:pPr>
              <w:snapToGrid w:val="0"/>
              <w:rPr>
                <w:rFonts w:eastAsiaTheme="minorEastAsia"/>
                <w:color w:val="000000"/>
                <w:szCs w:val="21"/>
                <w:lang w:eastAsia="zh-CN"/>
              </w:rPr>
            </w:pPr>
            <w:r>
              <w:rPr>
                <w:rFonts w:eastAsiaTheme="minorEastAsia"/>
                <w:color w:val="000000"/>
                <w:szCs w:val="21"/>
                <w:lang w:eastAsia="zh-CN"/>
              </w:rPr>
              <w:t xml:space="preserve">We share </w:t>
            </w:r>
            <w:r w:rsidR="00F7494C">
              <w:rPr>
                <w:rFonts w:eastAsiaTheme="minorEastAsia"/>
                <w:color w:val="000000"/>
                <w:szCs w:val="21"/>
                <w:lang w:eastAsia="zh-CN"/>
              </w:rPr>
              <w:t xml:space="preserve">Intel and </w:t>
            </w:r>
            <w:proofErr w:type="spellStart"/>
            <w:r w:rsidR="00F7494C">
              <w:rPr>
                <w:rFonts w:eastAsiaTheme="minorEastAsia"/>
                <w:color w:val="000000"/>
                <w:szCs w:val="21"/>
                <w:lang w:eastAsia="zh-CN"/>
              </w:rPr>
              <w:t>vivo’s</w:t>
            </w:r>
            <w:proofErr w:type="spellEnd"/>
            <w:r w:rsidR="00F7494C">
              <w:rPr>
                <w:rFonts w:eastAsiaTheme="minorEastAsia"/>
                <w:color w:val="000000"/>
                <w:szCs w:val="21"/>
                <w:lang w:eastAsia="zh-CN"/>
              </w:rPr>
              <w:t xml:space="preserve"> </w:t>
            </w:r>
            <w:r w:rsidR="007B4A97">
              <w:rPr>
                <w:rFonts w:eastAsiaTheme="minorEastAsia"/>
                <w:color w:val="000000"/>
                <w:szCs w:val="21"/>
                <w:lang w:eastAsia="zh-CN"/>
              </w:rPr>
              <w:t>preference</w:t>
            </w:r>
            <w:r w:rsidR="00F7494C">
              <w:rPr>
                <w:rFonts w:eastAsiaTheme="minorEastAsia"/>
                <w:color w:val="000000"/>
                <w:szCs w:val="21"/>
                <w:lang w:eastAsia="zh-CN"/>
              </w:rPr>
              <w:t xml:space="preserve"> to remove “according to Rel-16”.</w:t>
            </w:r>
          </w:p>
        </w:tc>
      </w:tr>
      <w:tr w:rsidR="00B43DB1" w:rsidRPr="00F14903" w14:paraId="16FFED50" w14:textId="77777777" w:rsidTr="0089736E">
        <w:tc>
          <w:tcPr>
            <w:tcW w:w="506" w:type="pct"/>
          </w:tcPr>
          <w:p w14:paraId="5973B144" w14:textId="0BC1CC86"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494" w:type="pct"/>
          </w:tcPr>
          <w:p w14:paraId="46647597" w14:textId="24CFD911" w:rsidR="00B43DB1" w:rsidRDefault="00B43DB1" w:rsidP="00B43DB1">
            <w:pPr>
              <w:snapToGrid w:val="0"/>
              <w:rPr>
                <w:rFonts w:eastAsiaTheme="minorEastAsia"/>
                <w:color w:val="000000"/>
                <w:szCs w:val="21"/>
                <w:lang w:eastAsia="zh-CN"/>
              </w:rPr>
            </w:pPr>
            <w:r>
              <w:rPr>
                <w:rFonts w:eastAsiaTheme="minorEastAsia"/>
                <w:color w:val="000000"/>
                <w:szCs w:val="21"/>
                <w:lang w:eastAsia="zh-CN"/>
              </w:rPr>
              <w:t>We also prefer to remove “according to Rel-16”</w:t>
            </w:r>
          </w:p>
        </w:tc>
      </w:tr>
      <w:tr w:rsidR="008C7CB2" w:rsidRPr="00F14903" w14:paraId="1D28CFCF" w14:textId="77777777" w:rsidTr="0089736E">
        <w:tc>
          <w:tcPr>
            <w:tcW w:w="506" w:type="pct"/>
          </w:tcPr>
          <w:p w14:paraId="4EBFE355" w14:textId="2CC54F75" w:rsidR="008C7CB2" w:rsidRDefault="008C7CB2" w:rsidP="008C7CB2">
            <w:pPr>
              <w:snapToGrid w:val="0"/>
              <w:jc w:val="both"/>
              <w:rPr>
                <w:rFonts w:eastAsiaTheme="minorEastAsia"/>
                <w:szCs w:val="21"/>
                <w:lang w:val="en-US" w:eastAsia="zh-CN"/>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328115A9" w14:textId="2886193E" w:rsidR="008C7CB2" w:rsidRDefault="008C7CB2" w:rsidP="008C7CB2">
            <w:pPr>
              <w:snapToGrid w:val="0"/>
              <w:rPr>
                <w:rFonts w:eastAsiaTheme="minorEastAsia"/>
                <w:color w:val="000000"/>
                <w:szCs w:val="21"/>
                <w:lang w:eastAsia="zh-CN"/>
              </w:rPr>
            </w:pPr>
            <w:r>
              <w:rPr>
                <w:rFonts w:eastAsiaTheme="minorEastAsia"/>
                <w:color w:val="000000"/>
                <w:szCs w:val="21"/>
                <w:lang w:eastAsia="zh-CN"/>
              </w:rPr>
              <w:t xml:space="preserve">Prefer to remove “according to R16”. </w:t>
            </w:r>
          </w:p>
        </w:tc>
      </w:tr>
      <w:tr w:rsidR="001212CA" w:rsidRPr="00F14903" w14:paraId="41D12ADD" w14:textId="77777777" w:rsidTr="0089736E">
        <w:tc>
          <w:tcPr>
            <w:tcW w:w="506" w:type="pct"/>
          </w:tcPr>
          <w:p w14:paraId="2412BE2D" w14:textId="6D10B976" w:rsidR="001212CA" w:rsidRPr="001212CA" w:rsidRDefault="001212CA" w:rsidP="008C7CB2">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L4</w:t>
            </w:r>
          </w:p>
        </w:tc>
        <w:tc>
          <w:tcPr>
            <w:tcW w:w="4494" w:type="pct"/>
          </w:tcPr>
          <w:p w14:paraId="0246F1C4" w14:textId="77777777" w:rsidR="001212CA" w:rsidRDefault="001212CA" w:rsidP="008C7CB2">
            <w:pPr>
              <w:snapToGrid w:val="0"/>
              <w:rPr>
                <w:rFonts w:eastAsiaTheme="minorEastAsia"/>
                <w:color w:val="000000"/>
                <w:szCs w:val="21"/>
                <w:lang w:eastAsia="zh-CN"/>
              </w:rPr>
            </w:pPr>
            <w:r>
              <w:rPr>
                <w:rFonts w:eastAsia="ＭＳ 明朝" w:hint="eastAsia"/>
                <w:color w:val="000000"/>
                <w:szCs w:val="21"/>
              </w:rPr>
              <w:t>G</w:t>
            </w:r>
            <w:r>
              <w:rPr>
                <w:rFonts w:eastAsia="ＭＳ 明朝"/>
                <w:color w:val="000000"/>
                <w:szCs w:val="21"/>
              </w:rPr>
              <w:t xml:space="preserve">iven </w:t>
            </w:r>
            <w:proofErr w:type="gramStart"/>
            <w:r>
              <w:rPr>
                <w:rFonts w:eastAsia="ＭＳ 明朝"/>
                <w:color w:val="000000"/>
                <w:szCs w:val="21"/>
              </w:rPr>
              <w:t>a number of</w:t>
            </w:r>
            <w:proofErr w:type="gramEnd"/>
            <w:r>
              <w:rPr>
                <w:rFonts w:eastAsia="ＭＳ 明朝"/>
                <w:color w:val="000000"/>
                <w:szCs w:val="21"/>
              </w:rPr>
              <w:t xml:space="preserve"> companies prefer to remove </w:t>
            </w:r>
            <w:r>
              <w:rPr>
                <w:rFonts w:eastAsiaTheme="minorEastAsia"/>
                <w:color w:val="000000"/>
                <w:szCs w:val="21"/>
                <w:lang w:eastAsia="zh-CN"/>
              </w:rPr>
              <w:t>“according to R16”, the proposal is updated accordingly.</w:t>
            </w:r>
          </w:p>
          <w:p w14:paraId="2E548390" w14:textId="77777777" w:rsidR="001212CA" w:rsidRDefault="001212CA" w:rsidP="008C7CB2">
            <w:pPr>
              <w:snapToGrid w:val="0"/>
              <w:rPr>
                <w:rFonts w:eastAsiaTheme="minorEastAsia"/>
                <w:color w:val="000000"/>
                <w:szCs w:val="21"/>
                <w:lang w:eastAsia="zh-CN"/>
              </w:rPr>
            </w:pPr>
          </w:p>
          <w:p w14:paraId="4D62E14E" w14:textId="57A01F1A" w:rsidR="001212CA" w:rsidRDefault="001212CA" w:rsidP="001212CA">
            <w:pPr>
              <w:snapToGrid w:val="0"/>
              <w:spacing w:afterLines="50" w:after="120"/>
              <w:jc w:val="both"/>
              <w:rPr>
                <w:b/>
                <w:bCs/>
                <w:szCs w:val="21"/>
                <w:lang w:val="en-US"/>
              </w:rPr>
            </w:pPr>
            <w:r w:rsidRPr="00E237A5">
              <w:rPr>
                <w:b/>
                <w:bCs/>
                <w:szCs w:val="21"/>
                <w:lang w:val="en-US"/>
              </w:rPr>
              <w:t xml:space="preserve">Low priority </w:t>
            </w:r>
            <w:r>
              <w:rPr>
                <w:b/>
                <w:bCs/>
                <w:szCs w:val="21"/>
                <w:lang w:val="en-US"/>
              </w:rPr>
              <w:t>proposal</w:t>
            </w:r>
            <w:r w:rsidRPr="00E237A5">
              <w:rPr>
                <w:b/>
                <w:bCs/>
                <w:szCs w:val="21"/>
                <w:lang w:val="en-US"/>
              </w:rPr>
              <w:t xml:space="preserve"> 3-1:</w:t>
            </w:r>
          </w:p>
          <w:p w14:paraId="656A509D" w14:textId="7AC4DC4C" w:rsidR="001212CA" w:rsidRDefault="000445C5" w:rsidP="001212CA">
            <w:pPr>
              <w:pStyle w:val="aff6"/>
              <w:numPr>
                <w:ilvl w:val="0"/>
                <w:numId w:val="15"/>
              </w:numPr>
              <w:snapToGrid w:val="0"/>
              <w:spacing w:afterLines="50" w:after="120"/>
              <w:ind w:leftChars="0"/>
              <w:jc w:val="both"/>
              <w:rPr>
                <w:szCs w:val="24"/>
                <w:lang w:val="en-US"/>
              </w:rPr>
            </w:pPr>
            <w:r w:rsidRPr="000445C5">
              <w:rPr>
                <w:b/>
                <w:bCs/>
                <w:color w:val="FF0000"/>
                <w:szCs w:val="24"/>
                <w:lang w:val="en-US"/>
              </w:rPr>
              <w:t>The note in FGs 32-4/32-4a is revised as</w:t>
            </w:r>
            <w:r w:rsidR="001212CA">
              <w:rPr>
                <w:b/>
                <w:bCs/>
                <w:szCs w:val="24"/>
                <w:lang w:val="en-US"/>
              </w:rPr>
              <w:t xml:space="preserve"> “</w:t>
            </w:r>
            <w:r w:rsidR="001212CA" w:rsidRPr="00E237A5">
              <w:rPr>
                <w:b/>
                <w:bCs/>
                <w:szCs w:val="24"/>
                <w:lang w:val="en-US"/>
              </w:rPr>
              <w:t xml:space="preserve">Note: Random selection </w:t>
            </w:r>
            <w:r w:rsidR="001212CA" w:rsidRPr="000445C5">
              <w:rPr>
                <w:b/>
                <w:bCs/>
                <w:strike/>
                <w:color w:val="FF0000"/>
                <w:szCs w:val="24"/>
                <w:lang w:val="en-US"/>
              </w:rPr>
              <w:t>according to Rel-16</w:t>
            </w:r>
            <w:r w:rsidR="001212CA" w:rsidRPr="00E237A5">
              <w:rPr>
                <w:b/>
                <w:bCs/>
                <w:szCs w:val="24"/>
                <w:lang w:val="en-US"/>
              </w:rPr>
              <w:t xml:space="preserve"> in the exceptional pool is supported.</w:t>
            </w:r>
            <w:r w:rsidR="001212CA">
              <w:rPr>
                <w:b/>
                <w:bCs/>
                <w:szCs w:val="24"/>
                <w:lang w:val="en-US"/>
              </w:rPr>
              <w:t xml:space="preserve">” </w:t>
            </w:r>
          </w:p>
          <w:p w14:paraId="7E168AA0" w14:textId="76B58FA4" w:rsidR="001212CA" w:rsidRPr="001212CA" w:rsidRDefault="001212CA" w:rsidP="008C7CB2">
            <w:pPr>
              <w:snapToGrid w:val="0"/>
              <w:rPr>
                <w:rFonts w:eastAsiaTheme="minorEastAsia"/>
                <w:color w:val="000000"/>
                <w:szCs w:val="21"/>
                <w:lang w:val="en-US" w:eastAsia="zh-CN"/>
              </w:rPr>
            </w:pPr>
          </w:p>
        </w:tc>
      </w:tr>
      <w:tr w:rsidR="00157C03" w:rsidRPr="00F14903" w14:paraId="55F869FD" w14:textId="77777777" w:rsidTr="0089736E">
        <w:tc>
          <w:tcPr>
            <w:tcW w:w="506" w:type="pct"/>
          </w:tcPr>
          <w:p w14:paraId="34BB9A78" w14:textId="23A9D217" w:rsidR="00157C03" w:rsidRPr="00157C03" w:rsidRDefault="00157C03" w:rsidP="00157C03">
            <w:pPr>
              <w:snapToGrid w:val="0"/>
              <w:jc w:val="both"/>
              <w:rPr>
                <w:rFonts w:eastAsiaTheme="minorEastAsia"/>
                <w:szCs w:val="21"/>
                <w:lang w:val="en-US" w:eastAsia="zh-CN"/>
              </w:rPr>
            </w:pPr>
            <w:r w:rsidRPr="00157C03">
              <w:rPr>
                <w:rFonts w:eastAsiaTheme="minorEastAsia"/>
                <w:szCs w:val="21"/>
                <w:lang w:val="en-US" w:eastAsia="zh-CN"/>
              </w:rPr>
              <w:t>Samsung</w:t>
            </w:r>
          </w:p>
        </w:tc>
        <w:tc>
          <w:tcPr>
            <w:tcW w:w="4494" w:type="pct"/>
          </w:tcPr>
          <w:p w14:paraId="1C21C111" w14:textId="44ED906D" w:rsidR="00157C03" w:rsidRPr="00157C03" w:rsidRDefault="00157C03" w:rsidP="00157C03">
            <w:pPr>
              <w:snapToGrid w:val="0"/>
              <w:rPr>
                <w:rFonts w:eastAsiaTheme="minorEastAsia"/>
                <w:szCs w:val="21"/>
                <w:lang w:eastAsia="zh-CN"/>
              </w:rPr>
            </w:pPr>
            <w:r w:rsidRPr="00157C03">
              <w:rPr>
                <w:rFonts w:eastAsiaTheme="minorEastAsia"/>
                <w:szCs w:val="21"/>
                <w:lang w:eastAsia="zh-CN"/>
              </w:rPr>
              <w:t>Support</w:t>
            </w:r>
          </w:p>
        </w:tc>
      </w:tr>
      <w:tr w:rsidR="001212CA" w:rsidRPr="00F14903" w14:paraId="0FF0E4F6" w14:textId="77777777" w:rsidTr="0089736E">
        <w:tc>
          <w:tcPr>
            <w:tcW w:w="506" w:type="pct"/>
          </w:tcPr>
          <w:p w14:paraId="091E46F5" w14:textId="52974FB0" w:rsidR="001212CA" w:rsidRDefault="00006CE2" w:rsidP="008C7CB2">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6994E3B7" w14:textId="51B9A864" w:rsidR="001212CA" w:rsidRDefault="00006CE2" w:rsidP="008C7CB2">
            <w:pPr>
              <w:snapToGrid w:val="0"/>
              <w:rPr>
                <w:rFonts w:eastAsiaTheme="minorEastAsia"/>
                <w:color w:val="000000"/>
                <w:szCs w:val="21"/>
                <w:lang w:eastAsia="zh-CN"/>
              </w:rPr>
            </w:pPr>
            <w:r>
              <w:rPr>
                <w:rFonts w:eastAsiaTheme="minorEastAsia"/>
                <w:color w:val="000000"/>
                <w:szCs w:val="21"/>
                <w:lang w:eastAsia="zh-CN"/>
              </w:rPr>
              <w:t>Support</w:t>
            </w:r>
          </w:p>
        </w:tc>
      </w:tr>
      <w:tr w:rsidR="00812567" w:rsidRPr="00F14903" w14:paraId="62069ECD" w14:textId="77777777" w:rsidTr="0089736E">
        <w:tc>
          <w:tcPr>
            <w:tcW w:w="506" w:type="pct"/>
          </w:tcPr>
          <w:p w14:paraId="3416CD69" w14:textId="6A7BB1DA" w:rsidR="00812567" w:rsidRPr="00812567" w:rsidRDefault="00812567" w:rsidP="008C7CB2">
            <w:pPr>
              <w:snapToGrid w:val="0"/>
              <w:jc w:val="both"/>
              <w:rPr>
                <w:rFonts w:eastAsia="ＭＳ 明朝"/>
                <w:szCs w:val="21"/>
                <w:lang w:val="en-US"/>
              </w:rPr>
            </w:pPr>
            <w:r>
              <w:rPr>
                <w:rFonts w:eastAsia="ＭＳ 明朝" w:hint="eastAsia"/>
                <w:szCs w:val="21"/>
                <w:lang w:val="en-US"/>
              </w:rPr>
              <w:t>D</w:t>
            </w:r>
            <w:r>
              <w:rPr>
                <w:rFonts w:eastAsia="ＭＳ 明朝"/>
                <w:szCs w:val="21"/>
                <w:lang w:val="en-US"/>
              </w:rPr>
              <w:t>CM</w:t>
            </w:r>
          </w:p>
        </w:tc>
        <w:tc>
          <w:tcPr>
            <w:tcW w:w="4494" w:type="pct"/>
          </w:tcPr>
          <w:p w14:paraId="69D3162D" w14:textId="3E504DAF" w:rsidR="00812567" w:rsidRPr="00812567" w:rsidRDefault="00812567" w:rsidP="008C7CB2">
            <w:pPr>
              <w:snapToGrid w:val="0"/>
              <w:rPr>
                <w:rFonts w:eastAsia="ＭＳ 明朝"/>
                <w:color w:val="000000"/>
                <w:szCs w:val="21"/>
              </w:rPr>
            </w:pPr>
            <w:r>
              <w:rPr>
                <w:rFonts w:eastAsia="ＭＳ 明朝" w:hint="eastAsia"/>
                <w:color w:val="000000"/>
                <w:szCs w:val="21"/>
              </w:rPr>
              <w:t>O</w:t>
            </w:r>
            <w:r>
              <w:rPr>
                <w:rFonts w:eastAsia="ＭＳ 明朝"/>
                <w:color w:val="000000"/>
                <w:szCs w:val="21"/>
              </w:rPr>
              <w:t>K</w:t>
            </w:r>
          </w:p>
        </w:tc>
      </w:tr>
      <w:tr w:rsidR="00FD0049" w:rsidRPr="00F14903" w14:paraId="50E1BF71" w14:textId="77777777" w:rsidTr="0089736E">
        <w:tc>
          <w:tcPr>
            <w:tcW w:w="506" w:type="pct"/>
          </w:tcPr>
          <w:p w14:paraId="5F5B4DA7" w14:textId="49BCA173" w:rsidR="00FD0049" w:rsidRDefault="00FD0049" w:rsidP="008C7CB2">
            <w:pPr>
              <w:snapToGrid w:val="0"/>
              <w:jc w:val="both"/>
              <w:rPr>
                <w:rFonts w:eastAsia="ＭＳ 明朝"/>
                <w:szCs w:val="21"/>
                <w:lang w:val="en-US"/>
              </w:rPr>
            </w:pPr>
            <w:r>
              <w:rPr>
                <w:rFonts w:eastAsia="ＭＳ 明朝"/>
                <w:szCs w:val="21"/>
                <w:lang w:val="en-US"/>
              </w:rPr>
              <w:t>vivo</w:t>
            </w:r>
          </w:p>
        </w:tc>
        <w:tc>
          <w:tcPr>
            <w:tcW w:w="4494" w:type="pct"/>
          </w:tcPr>
          <w:p w14:paraId="4CBEDAEE" w14:textId="332D48D0" w:rsidR="00FD0049" w:rsidRDefault="00FD0049" w:rsidP="008C7CB2">
            <w:pPr>
              <w:snapToGrid w:val="0"/>
              <w:rPr>
                <w:rFonts w:eastAsia="ＭＳ 明朝"/>
                <w:color w:val="000000"/>
                <w:szCs w:val="21"/>
              </w:rPr>
            </w:pPr>
            <w:r>
              <w:rPr>
                <w:rFonts w:eastAsia="ＭＳ 明朝"/>
                <w:color w:val="000000"/>
                <w:szCs w:val="21"/>
              </w:rPr>
              <w:t>OK</w:t>
            </w:r>
          </w:p>
        </w:tc>
      </w:tr>
      <w:tr w:rsidR="00CF63A1" w:rsidRPr="00F14903" w14:paraId="04CDEEE4" w14:textId="77777777" w:rsidTr="0089736E">
        <w:tc>
          <w:tcPr>
            <w:tcW w:w="506" w:type="pct"/>
          </w:tcPr>
          <w:p w14:paraId="03F921F6" w14:textId="7BE1D3FD" w:rsidR="00CF63A1" w:rsidRPr="00CF63A1" w:rsidRDefault="00CF63A1" w:rsidP="008C7CB2">
            <w:pPr>
              <w:snapToGrid w:val="0"/>
              <w:jc w:val="both"/>
              <w:rPr>
                <w:rFonts w:eastAsiaTheme="minorEastAsia"/>
                <w:szCs w:val="21"/>
                <w:lang w:val="en-US" w:eastAsia="zh-CN"/>
              </w:rPr>
            </w:pPr>
            <w:r>
              <w:rPr>
                <w:rFonts w:eastAsiaTheme="minorEastAsia" w:hint="eastAsia"/>
                <w:szCs w:val="21"/>
                <w:lang w:val="en-US" w:eastAsia="zh-CN"/>
              </w:rPr>
              <w:t>C</w:t>
            </w:r>
            <w:r>
              <w:rPr>
                <w:rFonts w:eastAsiaTheme="minorEastAsia"/>
                <w:szCs w:val="21"/>
                <w:lang w:val="en-US" w:eastAsia="zh-CN"/>
              </w:rPr>
              <w:t>ATT, GOHIGH</w:t>
            </w:r>
          </w:p>
        </w:tc>
        <w:tc>
          <w:tcPr>
            <w:tcW w:w="4494" w:type="pct"/>
          </w:tcPr>
          <w:p w14:paraId="07989D0F" w14:textId="783B9517" w:rsidR="00CF63A1" w:rsidRPr="00CF63A1" w:rsidRDefault="00CF63A1" w:rsidP="008C7CB2">
            <w:pPr>
              <w:snapToGrid w:val="0"/>
              <w:rPr>
                <w:rFonts w:eastAsiaTheme="minorEastAsia"/>
                <w:color w:val="000000"/>
                <w:szCs w:val="21"/>
                <w:lang w:eastAsia="zh-CN"/>
              </w:rPr>
            </w:pPr>
            <w:r>
              <w:rPr>
                <w:rFonts w:eastAsiaTheme="minorEastAsia" w:hint="eastAsia"/>
                <w:color w:val="000000"/>
                <w:szCs w:val="21"/>
                <w:lang w:eastAsia="zh-CN"/>
              </w:rPr>
              <w:t>O</w:t>
            </w:r>
            <w:r>
              <w:rPr>
                <w:rFonts w:eastAsiaTheme="minorEastAsia"/>
                <w:color w:val="000000"/>
                <w:szCs w:val="21"/>
                <w:lang w:eastAsia="zh-CN"/>
              </w:rPr>
              <w:t>K</w:t>
            </w:r>
          </w:p>
        </w:tc>
      </w:tr>
      <w:tr w:rsidR="00F104F1" w:rsidRPr="00F14903" w14:paraId="16C0FAE9" w14:textId="77777777" w:rsidTr="0089736E">
        <w:tc>
          <w:tcPr>
            <w:tcW w:w="506" w:type="pct"/>
          </w:tcPr>
          <w:p w14:paraId="34059775" w14:textId="460FAAFD" w:rsidR="00F104F1" w:rsidRDefault="00F104F1" w:rsidP="00F104F1">
            <w:pPr>
              <w:snapToGrid w:val="0"/>
              <w:jc w:val="both"/>
              <w:rPr>
                <w:rFonts w:eastAsiaTheme="minorEastAsia"/>
                <w:szCs w:val="21"/>
                <w:lang w:val="en-US" w:eastAsia="zh-CN"/>
              </w:rPr>
            </w:pPr>
            <w:r>
              <w:rPr>
                <w:rFonts w:eastAsia="ＭＳ 明朝"/>
                <w:szCs w:val="21"/>
                <w:lang w:val="en-US"/>
              </w:rPr>
              <w:t>Ericsson</w:t>
            </w:r>
          </w:p>
        </w:tc>
        <w:tc>
          <w:tcPr>
            <w:tcW w:w="4494" w:type="pct"/>
          </w:tcPr>
          <w:p w14:paraId="55902AA6" w14:textId="621F76C3" w:rsidR="00F104F1" w:rsidRDefault="00F104F1" w:rsidP="00F104F1">
            <w:pPr>
              <w:snapToGrid w:val="0"/>
              <w:rPr>
                <w:rFonts w:eastAsiaTheme="minorEastAsia"/>
                <w:color w:val="000000"/>
                <w:szCs w:val="21"/>
                <w:lang w:eastAsia="zh-CN"/>
              </w:rPr>
            </w:pPr>
            <w:r>
              <w:rPr>
                <w:rFonts w:eastAsia="ＭＳ 明朝"/>
                <w:color w:val="000000"/>
                <w:szCs w:val="21"/>
              </w:rPr>
              <w:t>OK</w:t>
            </w:r>
          </w:p>
        </w:tc>
      </w:tr>
      <w:tr w:rsidR="00D25DEB" w:rsidRPr="00F14903" w14:paraId="484E339E" w14:textId="77777777" w:rsidTr="0089736E">
        <w:tc>
          <w:tcPr>
            <w:tcW w:w="506" w:type="pct"/>
          </w:tcPr>
          <w:p w14:paraId="3DD85643" w14:textId="4F4DB01A" w:rsidR="00D25DEB" w:rsidRDefault="00D25DEB" w:rsidP="00F104F1">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2F72204F" w14:textId="370CCA0D" w:rsidR="00D25DEB" w:rsidRDefault="00D25DEB" w:rsidP="00F104F1">
            <w:pPr>
              <w:snapToGrid w:val="0"/>
              <w:rPr>
                <w:rFonts w:eastAsia="ＭＳ 明朝"/>
                <w:color w:val="000000"/>
                <w:szCs w:val="21"/>
              </w:rPr>
            </w:pPr>
            <w:r>
              <w:rPr>
                <w:rFonts w:eastAsia="ＭＳ 明朝" w:hint="eastAsia"/>
                <w:color w:val="000000"/>
                <w:szCs w:val="21"/>
              </w:rPr>
              <w:t>A</w:t>
            </w:r>
            <w:r>
              <w:rPr>
                <w:rFonts w:eastAsia="ＭＳ 明朝"/>
                <w:color w:val="000000"/>
                <w:szCs w:val="21"/>
              </w:rPr>
              <w:t>ll companies are fine with the proposal. This proposal is set for email endorsement.</w:t>
            </w:r>
            <w:r w:rsidR="00D815F1">
              <w:rPr>
                <w:rFonts w:eastAsia="ＭＳ 明朝"/>
                <w:color w:val="000000"/>
                <w:szCs w:val="21"/>
              </w:rPr>
              <w:t xml:space="preserve"> If you have concern on this proposal, please indicate it </w:t>
            </w:r>
            <w:r w:rsidR="00D815F1" w:rsidRPr="00D815F1">
              <w:rPr>
                <w:rFonts w:eastAsia="ＭＳ 明朝"/>
                <w:color w:val="000000"/>
                <w:szCs w:val="21"/>
                <w:u w:val="single"/>
              </w:rPr>
              <w:t>directly over the reflector</w:t>
            </w:r>
            <w:r w:rsidR="00D815F1">
              <w:rPr>
                <w:rFonts w:eastAsia="ＭＳ 明朝"/>
                <w:color w:val="000000"/>
                <w:szCs w:val="21"/>
              </w:rPr>
              <w:t>.</w:t>
            </w:r>
          </w:p>
        </w:tc>
      </w:tr>
      <w:tr w:rsidR="00913710" w:rsidRPr="00F14903" w14:paraId="384E7411" w14:textId="77777777" w:rsidTr="0089736E">
        <w:tc>
          <w:tcPr>
            <w:tcW w:w="506" w:type="pct"/>
          </w:tcPr>
          <w:p w14:paraId="5380C3D4" w14:textId="09B9F86F" w:rsidR="00913710" w:rsidRDefault="00913710" w:rsidP="00F104F1">
            <w:pPr>
              <w:snapToGrid w:val="0"/>
              <w:jc w:val="both"/>
              <w:rPr>
                <w:rFonts w:eastAsia="ＭＳ 明朝" w:hint="eastAsia"/>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F81EED" w14:textId="77777777" w:rsidR="00913710" w:rsidRDefault="00913710" w:rsidP="00F104F1">
            <w:pPr>
              <w:snapToGrid w:val="0"/>
              <w:rPr>
                <w:rFonts w:eastAsia="ＭＳ 明朝"/>
                <w:color w:val="000000"/>
                <w:szCs w:val="21"/>
              </w:rPr>
            </w:pPr>
            <w:r>
              <w:rPr>
                <w:rFonts w:eastAsia="ＭＳ 明朝"/>
                <w:color w:val="000000"/>
                <w:szCs w:val="21"/>
              </w:rPr>
              <w:t>Following was agreed via email endorsement</w:t>
            </w:r>
          </w:p>
          <w:p w14:paraId="4FA5E9F2" w14:textId="1D56B6DB" w:rsidR="00913710" w:rsidRDefault="00913710" w:rsidP="00F104F1">
            <w:pPr>
              <w:snapToGrid w:val="0"/>
              <w:rPr>
                <w:rFonts w:eastAsia="ＭＳ 明朝"/>
                <w:color w:val="000000"/>
                <w:szCs w:val="21"/>
              </w:rPr>
            </w:pPr>
          </w:p>
          <w:p w14:paraId="16D91EA3" w14:textId="4AB7E984" w:rsidR="00913710" w:rsidRDefault="00913710" w:rsidP="00913710">
            <w:pPr>
              <w:snapToGrid w:val="0"/>
              <w:spacing w:afterLines="50" w:after="120"/>
              <w:jc w:val="both"/>
              <w:rPr>
                <w:b/>
                <w:bCs/>
                <w:szCs w:val="21"/>
                <w:lang w:val="en-US"/>
              </w:rPr>
            </w:pPr>
            <w:bookmarkStart w:id="54" w:name="_Hlk103978708"/>
            <w:r w:rsidRPr="00913710">
              <w:rPr>
                <w:b/>
                <w:bCs/>
                <w:szCs w:val="21"/>
                <w:highlight w:val="green"/>
                <w:lang w:val="en-US"/>
              </w:rPr>
              <w:t>Agreement</w:t>
            </w:r>
          </w:p>
          <w:p w14:paraId="22792018" w14:textId="77777777" w:rsidR="00913710" w:rsidRPr="00A176D5" w:rsidRDefault="00913710" w:rsidP="00913710">
            <w:pPr>
              <w:pStyle w:val="aff6"/>
              <w:numPr>
                <w:ilvl w:val="0"/>
                <w:numId w:val="15"/>
              </w:numPr>
              <w:snapToGrid w:val="0"/>
              <w:spacing w:afterLines="50" w:after="120"/>
              <w:ind w:leftChars="0"/>
              <w:jc w:val="both"/>
              <w:rPr>
                <w:szCs w:val="24"/>
                <w:lang w:val="en-US"/>
              </w:rPr>
            </w:pPr>
            <w:r w:rsidRPr="00A176D5">
              <w:rPr>
                <w:szCs w:val="24"/>
                <w:lang w:val="en-US"/>
              </w:rPr>
              <w:t xml:space="preserve">The note in FGs 32-4/32-4a is revised as “Note: Random selection </w:t>
            </w:r>
            <w:r w:rsidRPr="00A176D5">
              <w:rPr>
                <w:strike/>
                <w:color w:val="FF0000"/>
                <w:szCs w:val="24"/>
                <w:lang w:val="en-US"/>
              </w:rPr>
              <w:t>according to Rel-16</w:t>
            </w:r>
            <w:r w:rsidRPr="00A176D5">
              <w:rPr>
                <w:szCs w:val="24"/>
                <w:lang w:val="en-US"/>
              </w:rPr>
              <w:t xml:space="preserve"> in the exceptional pool is supported.” </w:t>
            </w:r>
          </w:p>
          <w:bookmarkEnd w:id="54"/>
          <w:p w14:paraId="0DE57F39" w14:textId="2DC73E18" w:rsidR="00913710" w:rsidRDefault="00913710" w:rsidP="00F104F1">
            <w:pPr>
              <w:snapToGrid w:val="0"/>
              <w:rPr>
                <w:rFonts w:eastAsia="ＭＳ 明朝" w:hint="eastAsia"/>
                <w:color w:val="000000"/>
                <w:szCs w:val="21"/>
              </w:rPr>
            </w:pPr>
          </w:p>
        </w:tc>
      </w:tr>
    </w:tbl>
    <w:p w14:paraId="345EADBF" w14:textId="77777777" w:rsidR="00057CE3" w:rsidRDefault="00057CE3" w:rsidP="00363F74">
      <w:pPr>
        <w:snapToGrid w:val="0"/>
        <w:spacing w:afterLines="50" w:after="120"/>
        <w:jc w:val="both"/>
        <w:rPr>
          <w:b/>
          <w:bCs/>
          <w:szCs w:val="21"/>
          <w:lang w:val="en-US"/>
        </w:rPr>
      </w:pPr>
    </w:p>
    <w:p w14:paraId="345EADC0" w14:textId="77777777" w:rsidR="00B66AB3" w:rsidRDefault="00B66AB3" w:rsidP="00363F74">
      <w:pPr>
        <w:snapToGrid w:val="0"/>
        <w:spacing w:afterLines="50" w:after="120"/>
        <w:jc w:val="both"/>
        <w:rPr>
          <w:b/>
          <w:bCs/>
          <w:szCs w:val="21"/>
          <w:lang w:val="en-US"/>
        </w:rPr>
      </w:pPr>
    </w:p>
    <w:p w14:paraId="345EADC1" w14:textId="77777777" w:rsidR="00B66AB3" w:rsidRDefault="007255ED" w:rsidP="00363F74">
      <w:pPr>
        <w:snapToGrid w:val="0"/>
        <w:spacing w:afterLines="50" w:after="120"/>
        <w:jc w:val="both"/>
        <w:rPr>
          <w:b/>
          <w:bCs/>
          <w:szCs w:val="21"/>
          <w:lang w:val="en-US"/>
        </w:rPr>
      </w:pPr>
      <w:r>
        <w:rPr>
          <w:b/>
          <w:bCs/>
          <w:szCs w:val="21"/>
          <w:lang w:val="en-US"/>
        </w:rPr>
        <w:t xml:space="preserve">[FL3] </w:t>
      </w:r>
      <w:r w:rsidR="00B66AB3" w:rsidRPr="00E237A5">
        <w:rPr>
          <w:b/>
          <w:bCs/>
          <w:szCs w:val="21"/>
          <w:lang w:val="en-US"/>
        </w:rPr>
        <w:t xml:space="preserve">Low priority </w:t>
      </w:r>
      <w:r w:rsidR="00B66AB3">
        <w:rPr>
          <w:b/>
          <w:bCs/>
          <w:szCs w:val="21"/>
          <w:lang w:val="en-US"/>
        </w:rPr>
        <w:t>question</w:t>
      </w:r>
      <w:r w:rsidR="00B66AB3" w:rsidRPr="00E237A5">
        <w:rPr>
          <w:b/>
          <w:bCs/>
          <w:szCs w:val="21"/>
          <w:lang w:val="en-US"/>
        </w:rPr>
        <w:t xml:space="preserve"> 3-</w:t>
      </w:r>
      <w:r w:rsidR="00B66AB3">
        <w:rPr>
          <w:b/>
          <w:bCs/>
          <w:szCs w:val="21"/>
          <w:lang w:val="en-US"/>
        </w:rPr>
        <w:t>2</w:t>
      </w:r>
      <w:r w:rsidR="00B66AB3" w:rsidRPr="00E237A5">
        <w:rPr>
          <w:b/>
          <w:bCs/>
          <w:szCs w:val="21"/>
          <w:lang w:val="en-US"/>
        </w:rPr>
        <w:t>:</w:t>
      </w:r>
    </w:p>
    <w:p w14:paraId="345EADC2" w14:textId="77777777" w:rsidR="00B66AB3" w:rsidRPr="00B66AB3" w:rsidRDefault="00B66AB3"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whether the following note is added in FGs 32-4/32-4a</w:t>
      </w:r>
    </w:p>
    <w:p w14:paraId="345EADC3" w14:textId="77777777" w:rsidR="00B66AB3" w:rsidRPr="00B66AB3" w:rsidRDefault="00B66AB3" w:rsidP="00363F74">
      <w:pPr>
        <w:pStyle w:val="aff6"/>
        <w:numPr>
          <w:ilvl w:val="1"/>
          <w:numId w:val="15"/>
        </w:numPr>
        <w:snapToGrid w:val="0"/>
        <w:spacing w:afterLines="50" w:after="120"/>
        <w:ind w:leftChars="0"/>
        <w:jc w:val="both"/>
        <w:rPr>
          <w:b/>
          <w:bCs/>
          <w:szCs w:val="24"/>
          <w:lang w:val="en-US"/>
        </w:rPr>
      </w:pPr>
      <w:r w:rsidRPr="00B66AB3">
        <w:rPr>
          <w:b/>
          <w:bCs/>
          <w:szCs w:val="24"/>
          <w:lang w:val="en-US"/>
        </w:rPr>
        <w:t xml:space="preserve">For UE supports this FG, and NR </w:t>
      </w:r>
      <w:proofErr w:type="spellStart"/>
      <w:r w:rsidRPr="00B66AB3">
        <w:rPr>
          <w:b/>
          <w:bCs/>
          <w:szCs w:val="24"/>
          <w:lang w:val="en-US"/>
        </w:rPr>
        <w:t>sidelink</w:t>
      </w:r>
      <w:proofErr w:type="spellEnd"/>
      <w:r w:rsidRPr="00B66AB3">
        <w:rPr>
          <w:b/>
          <w:bCs/>
          <w:szCs w:val="24"/>
          <w:lang w:val="en-US"/>
        </w:rPr>
        <w:t xml:space="preserve"> in licensed spectrum where </w:t>
      </w:r>
      <w:proofErr w:type="spellStart"/>
      <w:r w:rsidRPr="00B66AB3">
        <w:rPr>
          <w:b/>
          <w:bCs/>
          <w:szCs w:val="24"/>
          <w:lang w:val="en-US"/>
        </w:rPr>
        <w:t>gNB</w:t>
      </w:r>
      <w:proofErr w:type="spellEnd"/>
      <w:r w:rsidRPr="00B66AB3">
        <w:rPr>
          <w:b/>
          <w:bCs/>
          <w:szCs w:val="24"/>
          <w:lang w:val="en-US"/>
        </w:rPr>
        <w:t xml:space="preserve"> is defined, UE must indicate FG 15-2 is supported</w:t>
      </w:r>
    </w:p>
    <w:tbl>
      <w:tblPr>
        <w:tblStyle w:val="afd"/>
        <w:tblW w:w="5000" w:type="pct"/>
        <w:tblLook w:val="04A0" w:firstRow="1" w:lastRow="0" w:firstColumn="1" w:lastColumn="0" w:noHBand="0" w:noVBand="1"/>
      </w:tblPr>
      <w:tblGrid>
        <w:gridCol w:w="2265"/>
        <w:gridCol w:w="20118"/>
      </w:tblGrid>
      <w:tr w:rsidR="00B66AB3" w14:paraId="345EADC6" w14:textId="77777777" w:rsidTr="00944390">
        <w:tc>
          <w:tcPr>
            <w:tcW w:w="506" w:type="pct"/>
            <w:shd w:val="clear" w:color="auto" w:fill="F2F2F2" w:themeFill="background1" w:themeFillShade="F2"/>
          </w:tcPr>
          <w:p w14:paraId="345EADC4" w14:textId="77777777" w:rsidR="00B66AB3" w:rsidRDefault="00B66AB3" w:rsidP="00363F74">
            <w:pPr>
              <w:snapToGrid w:val="0"/>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345EADC5" w14:textId="77777777" w:rsidR="00B66AB3" w:rsidRDefault="00B66AB3" w:rsidP="00363F74">
            <w:pPr>
              <w:snapToGrid w:val="0"/>
              <w:spacing w:afterLines="50" w:after="120"/>
              <w:jc w:val="both"/>
              <w:rPr>
                <w:szCs w:val="21"/>
                <w:lang w:val="en-US"/>
              </w:rPr>
            </w:pPr>
            <w:r>
              <w:rPr>
                <w:rFonts w:hint="eastAsia"/>
                <w:szCs w:val="21"/>
                <w:lang w:val="en-US"/>
              </w:rPr>
              <w:t>C</w:t>
            </w:r>
            <w:r>
              <w:rPr>
                <w:szCs w:val="21"/>
                <w:lang w:val="en-US"/>
              </w:rPr>
              <w:t>omment</w:t>
            </w:r>
          </w:p>
        </w:tc>
      </w:tr>
      <w:tr w:rsidR="00B66AB3" w14:paraId="345EADCA" w14:textId="77777777" w:rsidTr="00944390">
        <w:tc>
          <w:tcPr>
            <w:tcW w:w="506" w:type="pct"/>
          </w:tcPr>
          <w:p w14:paraId="345EADC7" w14:textId="77777777" w:rsidR="00B66AB3" w:rsidRPr="00B66AB3" w:rsidRDefault="00B66AB3"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ADC8" w14:textId="77777777" w:rsidR="00B66AB3" w:rsidRDefault="004A649F" w:rsidP="004A649F">
            <w:pPr>
              <w:snapToGrid w:val="0"/>
              <w:rPr>
                <w:rFonts w:eastAsia="ＭＳ 明朝"/>
                <w:color w:val="000000"/>
                <w:szCs w:val="21"/>
                <w:lang w:val="en-US"/>
              </w:rPr>
            </w:pPr>
            <w:r>
              <w:rPr>
                <w:rFonts w:eastAsia="ＭＳ 明朝" w:hint="eastAsia"/>
                <w:color w:val="000000"/>
                <w:szCs w:val="21"/>
                <w:lang w:val="en-US"/>
              </w:rPr>
              <w:t>P</w:t>
            </w:r>
            <w:r>
              <w:rPr>
                <w:rFonts w:eastAsia="ＭＳ 明朝"/>
                <w:color w:val="000000"/>
                <w:szCs w:val="21"/>
                <w:lang w:val="en-US"/>
              </w:rPr>
              <w:t>roponent (HW/</w:t>
            </w:r>
            <w:proofErr w:type="spellStart"/>
            <w:r>
              <w:rPr>
                <w:rFonts w:eastAsia="ＭＳ 明朝"/>
                <w:color w:val="000000"/>
                <w:szCs w:val="21"/>
                <w:lang w:val="en-US"/>
              </w:rPr>
              <w:t>HiSi</w:t>
            </w:r>
            <w:proofErr w:type="spellEnd"/>
            <w:r>
              <w:rPr>
                <w:rFonts w:eastAsia="ＭＳ 明朝"/>
                <w:color w:val="000000"/>
                <w:szCs w:val="21"/>
                <w:lang w:val="en-US"/>
              </w:rPr>
              <w:t xml:space="preserve">) view: </w:t>
            </w:r>
          </w:p>
          <w:p w14:paraId="345EADC9" w14:textId="77777777" w:rsidR="004A649F" w:rsidRPr="004A649F" w:rsidRDefault="004A649F" w:rsidP="004A649F">
            <w:pPr>
              <w:snapToGrid w:val="0"/>
              <w:rPr>
                <w:rFonts w:eastAsia="ＭＳ 明朝"/>
                <w:color w:val="000000"/>
                <w:szCs w:val="21"/>
                <w:lang w:val="en-US"/>
              </w:rPr>
            </w:pPr>
            <w:r w:rsidRPr="004A649F">
              <w:rPr>
                <w:rFonts w:eastAsia="ＭＳ 明朝"/>
                <w:color w:val="000000"/>
                <w:szCs w:val="21"/>
                <w:lang w:val="en-US"/>
              </w:rPr>
              <w:t xml:space="preserve">In Rel-16, it was decided that a UE would need to support mode 1 in licensed spectrum where </w:t>
            </w:r>
            <w:proofErr w:type="spellStart"/>
            <w:r w:rsidRPr="004A649F">
              <w:rPr>
                <w:rFonts w:eastAsia="ＭＳ 明朝"/>
                <w:color w:val="000000"/>
                <w:szCs w:val="21"/>
                <w:lang w:val="en-US"/>
              </w:rPr>
              <w:t>gNB</w:t>
            </w:r>
            <w:proofErr w:type="spellEnd"/>
            <w:r w:rsidRPr="004A649F">
              <w:rPr>
                <w:rFonts w:eastAsia="ＭＳ 明朝"/>
                <w:color w:val="000000"/>
                <w:szCs w:val="21"/>
                <w:lang w:val="en-US"/>
              </w:rPr>
              <w:t xml:space="preserve"> is defined. This was to ensure network operator control could be exercised over </w:t>
            </w:r>
            <w:proofErr w:type="spellStart"/>
            <w:r w:rsidRPr="004A649F">
              <w:rPr>
                <w:rFonts w:eastAsia="ＭＳ 明朝"/>
                <w:color w:val="000000"/>
                <w:szCs w:val="21"/>
                <w:lang w:val="en-US"/>
              </w:rPr>
              <w:t>sidelink</w:t>
            </w:r>
            <w:proofErr w:type="spellEnd"/>
            <w:r w:rsidRPr="004A649F">
              <w:rPr>
                <w:rFonts w:eastAsia="ＭＳ 明朝"/>
                <w:color w:val="000000"/>
                <w:szCs w:val="21"/>
                <w:lang w:val="en-US"/>
              </w:rPr>
              <w:t xml:space="preserve"> when in licensed spectrum. The Rel-16 principle and agreement extend to Rel-17, where otherwise a UE might report only Rel-17 FGs (and associated pre-requisites), all of which apply to mode 2 only, and hence be always beyond network control in licensed spectrum. The simplest way to capture this in the Rel-17 FG list is, as with Rel-16, adding to the </w:t>
            </w:r>
            <w:proofErr w:type="gramStart"/>
            <w:r w:rsidRPr="004A649F">
              <w:rPr>
                <w:rFonts w:eastAsia="ＭＳ 明朝"/>
                <w:color w:val="000000"/>
                <w:szCs w:val="21"/>
                <w:lang w:val="en-US"/>
              </w:rPr>
              <w:t>notes</w:t>
            </w:r>
            <w:proofErr w:type="gramEnd"/>
            <w:r w:rsidRPr="004A649F">
              <w:rPr>
                <w:rFonts w:eastAsia="ＭＳ 明朝"/>
                <w:color w:val="000000"/>
                <w:szCs w:val="21"/>
                <w:lang w:val="en-US"/>
              </w:rPr>
              <w:t xml:space="preserve"> column of the rows for partial sensing, random selection, inter-UE scheme 1, and inter-UE scheme 2.</w:t>
            </w:r>
          </w:p>
        </w:tc>
      </w:tr>
      <w:tr w:rsidR="00B66AB3" w14:paraId="345EADCD" w14:textId="77777777" w:rsidTr="00944390">
        <w:tc>
          <w:tcPr>
            <w:tcW w:w="506" w:type="pct"/>
          </w:tcPr>
          <w:p w14:paraId="345EADCB" w14:textId="77777777" w:rsidR="00B66AB3" w:rsidRDefault="006A7494" w:rsidP="00944390">
            <w:pPr>
              <w:snapToGrid w:val="0"/>
              <w:jc w:val="both"/>
              <w:rPr>
                <w:rFonts w:eastAsiaTheme="minorEastAsia"/>
                <w:szCs w:val="21"/>
                <w:lang w:val="en-US"/>
              </w:rPr>
            </w:pPr>
            <w:r>
              <w:rPr>
                <w:rFonts w:eastAsiaTheme="minorEastAsia"/>
                <w:szCs w:val="21"/>
                <w:lang w:val="en-US"/>
              </w:rPr>
              <w:t>vivo</w:t>
            </w:r>
          </w:p>
        </w:tc>
        <w:tc>
          <w:tcPr>
            <w:tcW w:w="4494" w:type="pct"/>
          </w:tcPr>
          <w:p w14:paraId="345EADCC" w14:textId="77777777" w:rsidR="00B66AB3" w:rsidRDefault="006A7494" w:rsidP="00944390">
            <w:pPr>
              <w:snapToGrid w:val="0"/>
              <w:rPr>
                <w:rFonts w:eastAsiaTheme="minorEastAsia"/>
                <w:color w:val="000000"/>
                <w:szCs w:val="21"/>
                <w:lang w:val="en-US"/>
              </w:rPr>
            </w:pPr>
            <w:r>
              <w:rPr>
                <w:rFonts w:eastAsiaTheme="minorEastAsia"/>
                <w:color w:val="000000"/>
                <w:szCs w:val="21"/>
                <w:lang w:val="en-US"/>
              </w:rPr>
              <w:t>OK</w:t>
            </w:r>
          </w:p>
        </w:tc>
      </w:tr>
      <w:tr w:rsidR="00B66AB3" w14:paraId="345EADD0" w14:textId="77777777" w:rsidTr="00944390">
        <w:tc>
          <w:tcPr>
            <w:tcW w:w="506" w:type="pct"/>
          </w:tcPr>
          <w:p w14:paraId="345EADCE" w14:textId="77777777" w:rsidR="00B66AB3" w:rsidRDefault="0052320D" w:rsidP="00944390">
            <w:pPr>
              <w:snapToGrid w:val="0"/>
              <w:jc w:val="both"/>
              <w:rPr>
                <w:rFonts w:eastAsiaTheme="minorEastAsia"/>
                <w:szCs w:val="21"/>
                <w:lang w:val="en-US"/>
              </w:rPr>
            </w:pPr>
            <w:r>
              <w:rPr>
                <w:rFonts w:eastAsiaTheme="minorEastAsia"/>
                <w:szCs w:val="21"/>
                <w:lang w:val="en-US"/>
              </w:rPr>
              <w:t>Intel</w:t>
            </w:r>
          </w:p>
        </w:tc>
        <w:tc>
          <w:tcPr>
            <w:tcW w:w="4494" w:type="pct"/>
          </w:tcPr>
          <w:p w14:paraId="345EADCF" w14:textId="77777777" w:rsidR="00B66AB3" w:rsidRDefault="0052320D" w:rsidP="00944390">
            <w:pPr>
              <w:snapToGrid w:val="0"/>
              <w:rPr>
                <w:rFonts w:eastAsiaTheme="minorEastAsia"/>
                <w:color w:val="000000"/>
                <w:szCs w:val="21"/>
                <w:lang w:val="en-US"/>
              </w:rPr>
            </w:pPr>
            <w:r>
              <w:rPr>
                <w:rFonts w:eastAsiaTheme="minorEastAsia"/>
                <w:color w:val="000000"/>
                <w:szCs w:val="21"/>
                <w:lang w:val="en-US"/>
              </w:rPr>
              <w:t>OK</w:t>
            </w:r>
          </w:p>
        </w:tc>
      </w:tr>
      <w:tr w:rsidR="009C5955" w14:paraId="345EADD3" w14:textId="77777777" w:rsidTr="00944390">
        <w:tc>
          <w:tcPr>
            <w:tcW w:w="506" w:type="pct"/>
          </w:tcPr>
          <w:p w14:paraId="345EADD1" w14:textId="77777777" w:rsidR="009C5955" w:rsidRPr="009C5955" w:rsidRDefault="009C5955" w:rsidP="00944390">
            <w:pPr>
              <w:snapToGrid w:val="0"/>
              <w:jc w:val="both"/>
              <w:rPr>
                <w:rFonts w:eastAsia="ＭＳ 明朝"/>
                <w:szCs w:val="21"/>
                <w:lang w:val="en-US"/>
              </w:rPr>
            </w:pPr>
            <w:r>
              <w:rPr>
                <w:rFonts w:eastAsia="ＭＳ 明朝" w:hint="eastAsia"/>
                <w:szCs w:val="21"/>
                <w:lang w:val="en-US"/>
              </w:rPr>
              <w:t>N</w:t>
            </w:r>
            <w:r>
              <w:rPr>
                <w:rFonts w:eastAsia="ＭＳ 明朝"/>
                <w:szCs w:val="21"/>
                <w:lang w:val="en-US"/>
              </w:rPr>
              <w:t>TT DOCOMO</w:t>
            </w:r>
          </w:p>
        </w:tc>
        <w:tc>
          <w:tcPr>
            <w:tcW w:w="4494" w:type="pct"/>
          </w:tcPr>
          <w:p w14:paraId="345EADD2" w14:textId="77777777" w:rsidR="009C5955" w:rsidRPr="00046A83" w:rsidRDefault="00046A83" w:rsidP="00944390">
            <w:pPr>
              <w:snapToGrid w:val="0"/>
              <w:rPr>
                <w:rFonts w:eastAsia="ＭＳ 明朝"/>
                <w:color w:val="000000"/>
                <w:szCs w:val="21"/>
                <w:lang w:val="en-US"/>
              </w:rPr>
            </w:pPr>
            <w:r>
              <w:rPr>
                <w:rFonts w:eastAsia="ＭＳ 明朝"/>
                <w:color w:val="000000"/>
                <w:szCs w:val="21"/>
                <w:lang w:val="en-US"/>
              </w:rPr>
              <w:t>OK</w:t>
            </w:r>
          </w:p>
        </w:tc>
      </w:tr>
      <w:tr w:rsidR="00D424E8" w14:paraId="345EADD6" w14:textId="77777777" w:rsidTr="00944390">
        <w:tc>
          <w:tcPr>
            <w:tcW w:w="506" w:type="pct"/>
          </w:tcPr>
          <w:p w14:paraId="345EADD4" w14:textId="77777777" w:rsidR="00D424E8" w:rsidRPr="00D424E8" w:rsidRDefault="00D424E8" w:rsidP="00D424E8">
            <w:pPr>
              <w:snapToGrid w:val="0"/>
              <w:jc w:val="both"/>
              <w:rPr>
                <w:rFonts w:eastAsia="ＭＳ 明朝"/>
                <w:szCs w:val="21"/>
                <w:lang w:val="en-US"/>
              </w:rPr>
            </w:pPr>
            <w:r w:rsidRPr="00D424E8">
              <w:rPr>
                <w:rFonts w:eastAsiaTheme="minorEastAsia"/>
                <w:szCs w:val="21"/>
                <w:lang w:val="en-US"/>
              </w:rPr>
              <w:t>Samsung</w:t>
            </w:r>
          </w:p>
        </w:tc>
        <w:tc>
          <w:tcPr>
            <w:tcW w:w="4494" w:type="pct"/>
          </w:tcPr>
          <w:p w14:paraId="345EADD5" w14:textId="77777777" w:rsidR="00D424E8" w:rsidRPr="00D424E8" w:rsidRDefault="00D424E8" w:rsidP="00D424E8">
            <w:pPr>
              <w:snapToGrid w:val="0"/>
              <w:rPr>
                <w:rFonts w:eastAsia="ＭＳ 明朝"/>
                <w:szCs w:val="21"/>
                <w:lang w:val="en-US"/>
              </w:rPr>
            </w:pPr>
            <w:r w:rsidRPr="00D424E8">
              <w:rPr>
                <w:rFonts w:eastAsiaTheme="minorEastAsia"/>
                <w:szCs w:val="21"/>
                <w:lang w:val="en-US"/>
              </w:rPr>
              <w:t xml:space="preserve">We don’t see the need for this note. However, we are ok to keep </w:t>
            </w:r>
            <w:r>
              <w:rPr>
                <w:rFonts w:eastAsiaTheme="minorEastAsia"/>
                <w:szCs w:val="21"/>
                <w:lang w:val="en-US"/>
              </w:rPr>
              <w:t>if majority support</w:t>
            </w:r>
            <w:r w:rsidRPr="00D424E8">
              <w:rPr>
                <w:rFonts w:eastAsiaTheme="minorEastAsia"/>
                <w:szCs w:val="21"/>
                <w:lang w:val="en-US"/>
              </w:rPr>
              <w:t xml:space="preserve"> </w:t>
            </w:r>
          </w:p>
        </w:tc>
      </w:tr>
      <w:tr w:rsidR="0089736E" w:rsidRPr="00F14903" w14:paraId="345EADD9" w14:textId="77777777" w:rsidTr="0089736E">
        <w:tc>
          <w:tcPr>
            <w:tcW w:w="506" w:type="pct"/>
          </w:tcPr>
          <w:p w14:paraId="345EADD7" w14:textId="77777777" w:rsidR="0089736E" w:rsidRPr="000C175D" w:rsidRDefault="0089736E" w:rsidP="00A555B9">
            <w:pPr>
              <w:snapToGrid w:val="0"/>
              <w:jc w:val="both"/>
              <w:rPr>
                <w:rFonts w:eastAsiaTheme="minorEastAsia"/>
                <w:szCs w:val="21"/>
                <w:lang w:val="en-US" w:eastAsia="zh-CN"/>
              </w:rPr>
            </w:pPr>
            <w:r>
              <w:rPr>
                <w:rFonts w:eastAsiaTheme="minorEastAsia" w:hint="eastAsia"/>
                <w:szCs w:val="21"/>
                <w:lang w:val="en-US" w:eastAsia="zh-CN"/>
              </w:rPr>
              <w:t>CA</w:t>
            </w:r>
            <w:r>
              <w:rPr>
                <w:rFonts w:eastAsiaTheme="minorEastAsia"/>
                <w:szCs w:val="21"/>
                <w:lang w:val="en-US" w:eastAsia="zh-CN"/>
              </w:rPr>
              <w:t>TT, GOHIGH</w:t>
            </w:r>
          </w:p>
        </w:tc>
        <w:tc>
          <w:tcPr>
            <w:tcW w:w="4494" w:type="pct"/>
          </w:tcPr>
          <w:p w14:paraId="345EADD8" w14:textId="77777777" w:rsidR="0089736E" w:rsidRPr="000C175D" w:rsidRDefault="0089736E" w:rsidP="00A555B9">
            <w:pPr>
              <w:snapToGrid w:val="0"/>
              <w:rPr>
                <w:rFonts w:eastAsiaTheme="minorEastAsia"/>
                <w:color w:val="000000"/>
                <w:szCs w:val="21"/>
                <w:lang w:val="en-US" w:eastAsia="zh-CN"/>
              </w:rPr>
            </w:pPr>
            <w:r>
              <w:rPr>
                <w:rFonts w:eastAsiaTheme="minorEastAsia" w:hint="eastAsia"/>
                <w:color w:val="000000"/>
                <w:szCs w:val="21"/>
                <w:lang w:val="en-US" w:eastAsia="zh-CN"/>
              </w:rPr>
              <w:t>O</w:t>
            </w:r>
            <w:r>
              <w:rPr>
                <w:rFonts w:eastAsiaTheme="minorEastAsia"/>
                <w:color w:val="000000"/>
                <w:szCs w:val="21"/>
                <w:lang w:val="en-US" w:eastAsia="zh-CN"/>
              </w:rPr>
              <w:t>K</w:t>
            </w:r>
          </w:p>
        </w:tc>
      </w:tr>
      <w:tr w:rsidR="000B6FA4" w:rsidRPr="00F14903" w14:paraId="345EADDC" w14:textId="77777777" w:rsidTr="0089736E">
        <w:tc>
          <w:tcPr>
            <w:tcW w:w="506" w:type="pct"/>
          </w:tcPr>
          <w:p w14:paraId="345EADDA" w14:textId="77777777" w:rsidR="000B6FA4" w:rsidRDefault="000B6FA4" w:rsidP="00A555B9">
            <w:pPr>
              <w:snapToGrid w:val="0"/>
              <w:jc w:val="both"/>
              <w:rPr>
                <w:rFonts w:eastAsiaTheme="minorEastAsia"/>
                <w:szCs w:val="21"/>
                <w:lang w:val="en-US" w:eastAsia="zh-CN"/>
              </w:rPr>
            </w:pPr>
            <w:proofErr w:type="spellStart"/>
            <w:proofErr w:type="gramStart"/>
            <w:r>
              <w:rPr>
                <w:rFonts w:eastAsiaTheme="minorEastAsia" w:hint="eastAsia"/>
                <w:szCs w:val="21"/>
                <w:lang w:val="en-US" w:eastAsia="zh-CN"/>
              </w:rPr>
              <w:t>ZTE,Sanechips</w:t>
            </w:r>
            <w:proofErr w:type="spellEnd"/>
            <w:proofErr w:type="gramEnd"/>
          </w:p>
        </w:tc>
        <w:tc>
          <w:tcPr>
            <w:tcW w:w="4494" w:type="pct"/>
          </w:tcPr>
          <w:p w14:paraId="345EADDB" w14:textId="77777777" w:rsidR="000B6FA4" w:rsidRDefault="000B6FA4" w:rsidP="00A555B9">
            <w:pPr>
              <w:snapToGrid w:val="0"/>
              <w:rPr>
                <w:rFonts w:eastAsiaTheme="minorEastAsia"/>
                <w:color w:val="000000"/>
                <w:szCs w:val="21"/>
                <w:lang w:val="en-US" w:eastAsia="zh-CN"/>
              </w:rPr>
            </w:pPr>
            <w:r>
              <w:rPr>
                <w:rFonts w:eastAsiaTheme="minorEastAsia" w:hint="eastAsia"/>
                <w:color w:val="000000"/>
                <w:szCs w:val="21"/>
                <w:lang w:val="en-US" w:eastAsia="zh-CN"/>
              </w:rPr>
              <w:t>Support</w:t>
            </w:r>
          </w:p>
        </w:tc>
      </w:tr>
      <w:tr w:rsidR="005C157E" w:rsidRPr="00F14903" w14:paraId="345EADDF" w14:textId="77777777" w:rsidTr="0089736E">
        <w:tc>
          <w:tcPr>
            <w:tcW w:w="506" w:type="pct"/>
          </w:tcPr>
          <w:p w14:paraId="345EADDD" w14:textId="77777777" w:rsidR="005C157E" w:rsidRDefault="005C157E" w:rsidP="005C157E">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45EADDE" w14:textId="77777777" w:rsidR="005C157E" w:rsidRDefault="005C157E" w:rsidP="005C157E">
            <w:pPr>
              <w:snapToGrid w:val="0"/>
              <w:rPr>
                <w:rFonts w:eastAsiaTheme="minorEastAsia"/>
                <w:color w:val="000000"/>
                <w:szCs w:val="21"/>
                <w:lang w:val="en-US" w:eastAsia="zh-CN"/>
              </w:rPr>
            </w:pPr>
            <w:r>
              <w:rPr>
                <w:rFonts w:eastAsiaTheme="minorEastAsia"/>
                <w:color w:val="000000"/>
                <w:szCs w:val="21"/>
                <w:lang w:val="en-US" w:eastAsia="zh-CN"/>
              </w:rPr>
              <w:t>OK</w:t>
            </w:r>
          </w:p>
        </w:tc>
      </w:tr>
      <w:tr w:rsidR="008C6BCF" w:rsidRPr="00F14903" w14:paraId="345EADE2" w14:textId="77777777" w:rsidTr="0089736E">
        <w:tc>
          <w:tcPr>
            <w:tcW w:w="506" w:type="pct"/>
          </w:tcPr>
          <w:p w14:paraId="345EADE0" w14:textId="77777777" w:rsidR="008C6BCF" w:rsidRDefault="008C6BCF" w:rsidP="008C6BCF">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45EADE1" w14:textId="77777777" w:rsidR="008C6BCF" w:rsidRDefault="008C6BCF" w:rsidP="008C6BCF">
            <w:pPr>
              <w:snapToGrid w:val="0"/>
              <w:rPr>
                <w:rFonts w:eastAsiaTheme="minorEastAsia"/>
                <w:color w:val="000000"/>
                <w:szCs w:val="21"/>
                <w:lang w:val="en-US" w:eastAsia="zh-CN"/>
              </w:rPr>
            </w:pPr>
            <w:r>
              <w:rPr>
                <w:rFonts w:eastAsiaTheme="minorEastAsia"/>
                <w:color w:val="000000"/>
                <w:szCs w:val="21"/>
                <w:lang w:val="en-US" w:eastAsia="zh-CN"/>
              </w:rPr>
              <w:t>We don’t see the need for the note.</w:t>
            </w:r>
          </w:p>
        </w:tc>
      </w:tr>
      <w:tr w:rsidR="00F80454" w:rsidRPr="00F14903" w14:paraId="345EADE5" w14:textId="77777777" w:rsidTr="0089736E">
        <w:tc>
          <w:tcPr>
            <w:tcW w:w="506" w:type="pct"/>
          </w:tcPr>
          <w:p w14:paraId="345EADE3" w14:textId="77777777" w:rsidR="00F80454" w:rsidRDefault="00F80454" w:rsidP="008C6BCF">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345EADE4" w14:textId="77777777" w:rsidR="00F80454" w:rsidRDefault="00F80454" w:rsidP="008C6BCF">
            <w:pPr>
              <w:snapToGrid w:val="0"/>
              <w:rPr>
                <w:rFonts w:eastAsiaTheme="minorEastAsia"/>
                <w:color w:val="000000"/>
                <w:szCs w:val="21"/>
                <w:lang w:val="en-US" w:eastAsia="zh-CN"/>
              </w:rPr>
            </w:pPr>
            <w:r>
              <w:rPr>
                <w:rFonts w:eastAsiaTheme="minorEastAsia"/>
                <w:color w:val="000000"/>
                <w:szCs w:val="21"/>
                <w:lang w:val="en-US" w:eastAsia="zh-CN"/>
              </w:rPr>
              <w:t>OK</w:t>
            </w:r>
          </w:p>
        </w:tc>
      </w:tr>
      <w:tr w:rsidR="00B43DB1" w:rsidRPr="00F14903" w14:paraId="4351F36B" w14:textId="77777777" w:rsidTr="0089736E">
        <w:tc>
          <w:tcPr>
            <w:tcW w:w="506" w:type="pct"/>
          </w:tcPr>
          <w:p w14:paraId="1BC0AEE2" w14:textId="0C796132"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494" w:type="pct"/>
          </w:tcPr>
          <w:p w14:paraId="4A01D4EA" w14:textId="279274DC" w:rsidR="00B43DB1" w:rsidRDefault="00B43DB1" w:rsidP="00B43DB1">
            <w:pPr>
              <w:snapToGrid w:val="0"/>
              <w:rPr>
                <w:rFonts w:eastAsiaTheme="minorEastAsia"/>
                <w:color w:val="000000"/>
                <w:szCs w:val="21"/>
                <w:lang w:val="en-US" w:eastAsia="zh-CN"/>
              </w:rPr>
            </w:pPr>
            <w:r>
              <w:rPr>
                <w:rFonts w:eastAsiaTheme="minorEastAsia"/>
                <w:color w:val="000000"/>
                <w:szCs w:val="21"/>
                <w:lang w:val="en-US" w:eastAsia="zh-CN"/>
              </w:rPr>
              <w:t>No. We don’t see the need for the note. We do not see the relationship to the feature.</w:t>
            </w:r>
          </w:p>
        </w:tc>
      </w:tr>
      <w:tr w:rsidR="00637982" w:rsidRPr="00F14903" w14:paraId="77532825" w14:textId="77777777" w:rsidTr="0089736E">
        <w:tc>
          <w:tcPr>
            <w:tcW w:w="506" w:type="pct"/>
          </w:tcPr>
          <w:p w14:paraId="787C90CD" w14:textId="72B97E09" w:rsidR="00637982" w:rsidRPr="00637982" w:rsidRDefault="00637982" w:rsidP="00B43DB1">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L4</w:t>
            </w:r>
          </w:p>
        </w:tc>
        <w:tc>
          <w:tcPr>
            <w:tcW w:w="4494" w:type="pct"/>
          </w:tcPr>
          <w:p w14:paraId="5DCC07C6" w14:textId="1EA29E4F" w:rsidR="00637982" w:rsidRPr="00637982" w:rsidRDefault="00637982" w:rsidP="00B43DB1">
            <w:pPr>
              <w:snapToGrid w:val="0"/>
              <w:rPr>
                <w:rFonts w:eastAsia="ＭＳ 明朝"/>
                <w:color w:val="000000"/>
                <w:szCs w:val="21"/>
                <w:lang w:val="en-US"/>
              </w:rPr>
            </w:pPr>
            <w:r>
              <w:rPr>
                <w:rFonts w:eastAsia="ＭＳ 明朝" w:hint="eastAsia"/>
                <w:color w:val="000000"/>
                <w:szCs w:val="21"/>
                <w:lang w:val="en-US"/>
              </w:rPr>
              <w:t>G</w:t>
            </w:r>
            <w:r>
              <w:rPr>
                <w:rFonts w:eastAsia="ＭＳ 明朝"/>
                <w:color w:val="000000"/>
                <w:szCs w:val="21"/>
                <w:lang w:val="en-US"/>
              </w:rPr>
              <w:t>iven some companies are not convinced with the motivation provided by the proponent, proponent is invited to further elaborate the motivation.</w:t>
            </w:r>
          </w:p>
        </w:tc>
      </w:tr>
      <w:tr w:rsidR="00157C03" w:rsidRPr="00F14903" w14:paraId="03B3529A" w14:textId="77777777" w:rsidTr="0089736E">
        <w:tc>
          <w:tcPr>
            <w:tcW w:w="506" w:type="pct"/>
          </w:tcPr>
          <w:p w14:paraId="234CF674" w14:textId="2CAC1383" w:rsidR="00157C03" w:rsidRPr="00157C03" w:rsidRDefault="00157C03" w:rsidP="00157C03">
            <w:pPr>
              <w:snapToGrid w:val="0"/>
              <w:jc w:val="both"/>
              <w:rPr>
                <w:rFonts w:eastAsiaTheme="minorEastAsia"/>
                <w:szCs w:val="21"/>
                <w:lang w:val="en-US" w:eastAsia="zh-CN"/>
              </w:rPr>
            </w:pPr>
            <w:r w:rsidRPr="00157C03">
              <w:rPr>
                <w:rFonts w:eastAsiaTheme="minorEastAsia"/>
                <w:szCs w:val="21"/>
                <w:lang w:val="en-US" w:eastAsia="zh-CN"/>
              </w:rPr>
              <w:t>Samsung</w:t>
            </w:r>
          </w:p>
        </w:tc>
        <w:tc>
          <w:tcPr>
            <w:tcW w:w="4494" w:type="pct"/>
          </w:tcPr>
          <w:p w14:paraId="5A979170" w14:textId="60754D99" w:rsidR="00157C03" w:rsidRPr="00157C03" w:rsidRDefault="00157C03" w:rsidP="00157C03">
            <w:pPr>
              <w:snapToGrid w:val="0"/>
              <w:rPr>
                <w:rFonts w:eastAsiaTheme="minorEastAsia"/>
                <w:szCs w:val="21"/>
                <w:lang w:val="en-US" w:eastAsia="zh-CN"/>
              </w:rPr>
            </w:pPr>
            <w:r w:rsidRPr="00157C03">
              <w:rPr>
                <w:rFonts w:eastAsiaTheme="minorEastAsia"/>
                <w:szCs w:val="21"/>
                <w:lang w:val="en-US" w:eastAsia="zh-CN"/>
              </w:rPr>
              <w:t xml:space="preserve">For low-power UEs that perform random resource selections on </w:t>
            </w:r>
            <w:proofErr w:type="spellStart"/>
            <w:r w:rsidRPr="00157C03">
              <w:rPr>
                <w:rFonts w:eastAsiaTheme="minorEastAsia"/>
                <w:szCs w:val="21"/>
                <w:lang w:val="en-US" w:eastAsia="zh-CN"/>
              </w:rPr>
              <w:t>sidelink</w:t>
            </w:r>
            <w:proofErr w:type="spellEnd"/>
            <w:r w:rsidRPr="00157C03">
              <w:rPr>
                <w:rFonts w:eastAsiaTheme="minorEastAsia"/>
                <w:szCs w:val="21"/>
                <w:lang w:val="en-US" w:eastAsia="zh-CN"/>
              </w:rPr>
              <w:t xml:space="preserve"> adding the support for 15-2 will increase their complexity. However, we are ok to add the note if majority support this direction.  </w:t>
            </w:r>
          </w:p>
        </w:tc>
      </w:tr>
      <w:tr w:rsidR="00637982" w:rsidRPr="00F14903" w14:paraId="65E67026" w14:textId="77777777" w:rsidTr="0089736E">
        <w:tc>
          <w:tcPr>
            <w:tcW w:w="506" w:type="pct"/>
          </w:tcPr>
          <w:p w14:paraId="664D198C" w14:textId="5BE566C0" w:rsidR="00637982" w:rsidRDefault="00006CE2" w:rsidP="00B43DB1">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6DA0B0B" w14:textId="368C18A5" w:rsidR="00637982" w:rsidRDefault="00006CE2" w:rsidP="00B43DB1">
            <w:pPr>
              <w:snapToGrid w:val="0"/>
              <w:rPr>
                <w:rFonts w:eastAsiaTheme="minorEastAsia"/>
                <w:color w:val="000000"/>
                <w:szCs w:val="21"/>
                <w:lang w:val="en-US" w:eastAsia="zh-CN"/>
              </w:rPr>
            </w:pPr>
            <w:r>
              <w:rPr>
                <w:rFonts w:eastAsiaTheme="minorEastAsia"/>
                <w:color w:val="000000"/>
                <w:szCs w:val="21"/>
                <w:lang w:val="en-US" w:eastAsia="zh-CN"/>
              </w:rPr>
              <w:t xml:space="preserve">FGs 32-4 and 32-4a are </w:t>
            </w:r>
            <w:r w:rsidR="00DE7564">
              <w:rPr>
                <w:rFonts w:eastAsiaTheme="minorEastAsia"/>
                <w:color w:val="000000"/>
                <w:szCs w:val="21"/>
                <w:lang w:val="en-US" w:eastAsia="zh-CN"/>
              </w:rPr>
              <w:t xml:space="preserve">about random selection and partial sensing, two features that are </w:t>
            </w:r>
            <w:r>
              <w:rPr>
                <w:rFonts w:eastAsiaTheme="minorEastAsia"/>
                <w:color w:val="000000"/>
                <w:szCs w:val="21"/>
                <w:lang w:val="en-US" w:eastAsia="zh-CN"/>
              </w:rPr>
              <w:t xml:space="preserve">only related to Mode 2. They have no relation </w:t>
            </w:r>
            <w:r w:rsidR="00D43525">
              <w:rPr>
                <w:rFonts w:eastAsiaTheme="minorEastAsia"/>
                <w:color w:val="000000"/>
                <w:szCs w:val="21"/>
                <w:lang w:val="en-US" w:eastAsia="zh-CN"/>
              </w:rPr>
              <w:t>to Mode 1</w:t>
            </w:r>
            <w:r w:rsidR="00DE7564">
              <w:rPr>
                <w:rFonts w:eastAsiaTheme="minorEastAsia"/>
                <w:color w:val="000000"/>
                <w:szCs w:val="21"/>
                <w:lang w:val="en-US" w:eastAsia="zh-CN"/>
              </w:rPr>
              <w:t xml:space="preserve">. </w:t>
            </w:r>
            <w:r w:rsidR="00101B6C">
              <w:rPr>
                <w:rFonts w:eastAsiaTheme="minorEastAsia"/>
                <w:color w:val="000000"/>
                <w:szCs w:val="21"/>
                <w:lang w:val="en-US" w:eastAsia="zh-CN"/>
              </w:rPr>
              <w:t>Network will still have control over UEs in licensed spectrum since the network control the configuration in such cases.</w:t>
            </w:r>
          </w:p>
        </w:tc>
      </w:tr>
      <w:tr w:rsidR="00F104F1" w:rsidRPr="00F14903" w14:paraId="5342CBC3" w14:textId="77777777" w:rsidTr="0089736E">
        <w:tc>
          <w:tcPr>
            <w:tcW w:w="506" w:type="pct"/>
          </w:tcPr>
          <w:p w14:paraId="474A163E" w14:textId="32FDE190" w:rsidR="00F104F1" w:rsidRDefault="00F104F1" w:rsidP="00F104F1">
            <w:pPr>
              <w:snapToGrid w:val="0"/>
              <w:jc w:val="both"/>
              <w:rPr>
                <w:rFonts w:eastAsiaTheme="minorEastAsia"/>
                <w:szCs w:val="21"/>
                <w:lang w:val="en-US" w:eastAsia="zh-CN"/>
              </w:rPr>
            </w:pPr>
            <w:r w:rsidRPr="00764468">
              <w:rPr>
                <w:rFonts w:eastAsiaTheme="minorEastAsia"/>
                <w:szCs w:val="21"/>
                <w:lang w:val="en-US" w:eastAsia="zh-CN"/>
              </w:rPr>
              <w:t>Ericsson</w:t>
            </w:r>
          </w:p>
        </w:tc>
        <w:tc>
          <w:tcPr>
            <w:tcW w:w="4494" w:type="pct"/>
          </w:tcPr>
          <w:p w14:paraId="0044321A" w14:textId="50C31C9D" w:rsidR="00F104F1" w:rsidRDefault="00F104F1" w:rsidP="00F104F1">
            <w:pPr>
              <w:snapToGrid w:val="0"/>
              <w:rPr>
                <w:rFonts w:eastAsiaTheme="minorEastAsia"/>
                <w:color w:val="000000"/>
                <w:szCs w:val="21"/>
                <w:lang w:val="en-US" w:eastAsia="zh-CN"/>
              </w:rPr>
            </w:pPr>
            <w:r w:rsidRPr="00764468">
              <w:rPr>
                <w:rFonts w:eastAsiaTheme="minorEastAsia"/>
                <w:color w:val="000000"/>
                <w:szCs w:val="21"/>
                <w:lang w:val="en-US" w:eastAsia="zh-CN"/>
              </w:rPr>
              <w:t xml:space="preserve">We do not think the note is needed. We have a similar view as Qualcomm, the FGs 32-4/32-4a are related to mode 2 resource allocation operation and therefore, we do not see the need to indicate that the UE supports </w:t>
            </w:r>
            <w:proofErr w:type="gramStart"/>
            <w:r w:rsidRPr="00764468">
              <w:rPr>
                <w:rFonts w:eastAsiaTheme="minorEastAsia"/>
                <w:color w:val="000000"/>
                <w:szCs w:val="21"/>
                <w:lang w:val="en-US" w:eastAsia="zh-CN"/>
              </w:rPr>
              <w:t>a</w:t>
            </w:r>
            <w:proofErr w:type="gramEnd"/>
            <w:r w:rsidRPr="00764468">
              <w:rPr>
                <w:rFonts w:eastAsiaTheme="minorEastAsia"/>
                <w:color w:val="000000"/>
                <w:szCs w:val="21"/>
                <w:lang w:val="en-US" w:eastAsia="zh-CN"/>
              </w:rPr>
              <w:t xml:space="preserve"> FG which is related to transmitting NR </w:t>
            </w:r>
            <w:proofErr w:type="spellStart"/>
            <w:r w:rsidRPr="00764468">
              <w:rPr>
                <w:rFonts w:eastAsiaTheme="minorEastAsia"/>
                <w:color w:val="000000"/>
                <w:szCs w:val="21"/>
                <w:lang w:val="en-US" w:eastAsia="zh-CN"/>
              </w:rPr>
              <w:t>sidelink</w:t>
            </w:r>
            <w:proofErr w:type="spellEnd"/>
            <w:r w:rsidRPr="00764468">
              <w:rPr>
                <w:rFonts w:eastAsiaTheme="minorEastAsia"/>
                <w:color w:val="000000"/>
                <w:szCs w:val="21"/>
                <w:lang w:val="en-US" w:eastAsia="zh-CN"/>
              </w:rPr>
              <w:t xml:space="preserve"> mode 1.</w:t>
            </w:r>
          </w:p>
        </w:tc>
      </w:tr>
      <w:tr w:rsidR="00345EA0" w:rsidRPr="00F14903" w14:paraId="68F6EB24" w14:textId="77777777" w:rsidTr="0089736E">
        <w:tc>
          <w:tcPr>
            <w:tcW w:w="506" w:type="pct"/>
          </w:tcPr>
          <w:p w14:paraId="03D250FB" w14:textId="0E92A343" w:rsidR="00345EA0" w:rsidRPr="00764468" w:rsidRDefault="00345EA0" w:rsidP="00F104F1">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45AB2722" w14:textId="77777777" w:rsidR="00345EA0" w:rsidRDefault="00345EA0" w:rsidP="00345EA0">
            <w:pPr>
              <w:snapToGrid w:val="0"/>
              <w:rPr>
                <w:rFonts w:eastAsiaTheme="minorEastAsia"/>
                <w:color w:val="000000"/>
                <w:szCs w:val="21"/>
                <w:lang w:val="en-US" w:eastAsia="zh-CN"/>
              </w:rPr>
            </w:pPr>
            <w:r>
              <w:rPr>
                <w:rFonts w:eastAsiaTheme="minorEastAsia"/>
                <w:color w:val="000000"/>
                <w:szCs w:val="21"/>
                <w:lang w:val="en-US" w:eastAsia="zh-CN"/>
              </w:rPr>
              <w:t xml:space="preserve">The issue with making a UE that refuses to allow network control even though in NW coverage is that it motivates the non-configuration of power saving and inter-UE coordination by operators who (naturally) wish to have the possibility to change the SL resource allocation mode in a cell or their NW. </w:t>
            </w:r>
          </w:p>
          <w:p w14:paraId="36795D23" w14:textId="1B814A31" w:rsidR="00B117E5" w:rsidRPr="00764468" w:rsidRDefault="00B117E5" w:rsidP="00345EA0">
            <w:pPr>
              <w:snapToGrid w:val="0"/>
              <w:rPr>
                <w:rFonts w:eastAsiaTheme="minorEastAsia"/>
                <w:color w:val="000000"/>
                <w:szCs w:val="21"/>
                <w:lang w:val="en-US" w:eastAsia="zh-CN"/>
              </w:rPr>
            </w:pPr>
            <w:r>
              <w:rPr>
                <w:rFonts w:eastAsiaTheme="minorEastAsia"/>
                <w:color w:val="000000"/>
                <w:szCs w:val="21"/>
                <w:lang w:val="en-US" w:eastAsia="zh-CN"/>
              </w:rPr>
              <w:t>(</w:t>
            </w:r>
            <w:proofErr w:type="gramStart"/>
            <w:r>
              <w:rPr>
                <w:rFonts w:eastAsiaTheme="minorEastAsia"/>
                <w:color w:val="000000"/>
                <w:szCs w:val="21"/>
                <w:lang w:val="en-US" w:eastAsia="zh-CN"/>
              </w:rPr>
              <w:t>same</w:t>
            </w:r>
            <w:proofErr w:type="gramEnd"/>
            <w:r>
              <w:rPr>
                <w:rFonts w:eastAsiaTheme="minorEastAsia"/>
                <w:color w:val="000000"/>
                <w:szCs w:val="21"/>
                <w:lang w:val="en-US" w:eastAsia="zh-CN"/>
              </w:rPr>
              <w:t xml:space="preserve"> applies to the other places where this is brought up)</w:t>
            </w:r>
          </w:p>
        </w:tc>
      </w:tr>
      <w:tr w:rsidR="002B3A04" w:rsidRPr="00F14903" w14:paraId="0AC7DD48" w14:textId="77777777" w:rsidTr="0089736E">
        <w:tc>
          <w:tcPr>
            <w:tcW w:w="506" w:type="pct"/>
          </w:tcPr>
          <w:p w14:paraId="1EDC4928" w14:textId="6028C842" w:rsidR="002B3A04" w:rsidRPr="002B3A04" w:rsidRDefault="002B3A04" w:rsidP="00F104F1">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03EF34C3" w14:textId="493DD623" w:rsidR="002B3A04" w:rsidRPr="002B3A04" w:rsidRDefault="002B3A04" w:rsidP="00345EA0">
            <w:pPr>
              <w:snapToGrid w:val="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urther discuss</w:t>
            </w:r>
            <w:r w:rsidR="00AF5E3B">
              <w:rPr>
                <w:rFonts w:eastAsia="ＭＳ 明朝"/>
                <w:color w:val="000000"/>
                <w:szCs w:val="21"/>
                <w:lang w:val="en-US"/>
              </w:rPr>
              <w:t xml:space="preserve"> directly over the reflector.</w:t>
            </w:r>
          </w:p>
        </w:tc>
      </w:tr>
      <w:tr w:rsidR="00A176D5" w:rsidRPr="00F14903" w14:paraId="11665975" w14:textId="77777777" w:rsidTr="0089736E">
        <w:tc>
          <w:tcPr>
            <w:tcW w:w="506" w:type="pct"/>
          </w:tcPr>
          <w:p w14:paraId="1BB44F29" w14:textId="05ABC10C" w:rsidR="00A176D5" w:rsidRDefault="00A176D5" w:rsidP="00A176D5">
            <w:pPr>
              <w:snapToGrid w:val="0"/>
              <w:jc w:val="both"/>
              <w:rPr>
                <w:rFonts w:eastAsia="ＭＳ 明朝" w:hint="eastAsia"/>
                <w:szCs w:val="21"/>
                <w:lang w:val="en-US"/>
              </w:rPr>
            </w:pPr>
            <w:r>
              <w:rPr>
                <w:rFonts w:eastAsia="ＭＳ 明朝" w:hint="eastAsia"/>
                <w:szCs w:val="21"/>
              </w:rPr>
              <w:t>M</w:t>
            </w:r>
            <w:r>
              <w:rPr>
                <w:rFonts w:eastAsia="ＭＳ 明朝"/>
                <w:szCs w:val="21"/>
              </w:rPr>
              <w:t>oderator</w:t>
            </w:r>
          </w:p>
        </w:tc>
        <w:tc>
          <w:tcPr>
            <w:tcW w:w="4494" w:type="pct"/>
          </w:tcPr>
          <w:p w14:paraId="6F4DA957" w14:textId="2919A441" w:rsidR="00A176D5" w:rsidRDefault="00A176D5" w:rsidP="00A176D5">
            <w:pPr>
              <w:snapToGrid w:val="0"/>
              <w:rPr>
                <w:rFonts w:eastAsia="ＭＳ 明朝" w:hint="eastAsia"/>
                <w:color w:val="000000"/>
                <w:szCs w:val="21"/>
                <w:lang w:val="en-US"/>
              </w:rPr>
            </w:pPr>
            <w:r>
              <w:rPr>
                <w:rFonts w:eastAsia="ＭＳ 明朝" w:hint="eastAsia"/>
              </w:rPr>
              <w:t>N</w:t>
            </w:r>
            <w:r>
              <w:rPr>
                <w:rFonts w:eastAsia="ＭＳ 明朝"/>
              </w:rPr>
              <w:t>o conclusion is made in this meeting. Let’s comeback in next meeting.</w:t>
            </w:r>
          </w:p>
        </w:tc>
      </w:tr>
    </w:tbl>
    <w:p w14:paraId="345EADE6" w14:textId="77777777" w:rsidR="00B66AB3" w:rsidRDefault="00B66AB3" w:rsidP="00363F74">
      <w:pPr>
        <w:snapToGrid w:val="0"/>
        <w:spacing w:afterLines="50" w:after="120"/>
        <w:jc w:val="both"/>
        <w:rPr>
          <w:b/>
          <w:bCs/>
          <w:szCs w:val="21"/>
          <w:lang w:val="en-US"/>
        </w:rPr>
      </w:pPr>
    </w:p>
    <w:p w14:paraId="345EADE7" w14:textId="77777777" w:rsidR="0063754E" w:rsidRPr="00D424E8" w:rsidRDefault="0063754E" w:rsidP="00363F74">
      <w:pPr>
        <w:snapToGrid w:val="0"/>
        <w:spacing w:afterLines="50" w:after="120"/>
        <w:jc w:val="both"/>
        <w:rPr>
          <w:b/>
          <w:bCs/>
          <w:szCs w:val="21"/>
          <w:lang w:val="en-US"/>
        </w:rPr>
      </w:pPr>
    </w:p>
    <w:p w14:paraId="345EADE8" w14:textId="77777777" w:rsidR="0063754E" w:rsidRDefault="007255ED" w:rsidP="00363F74">
      <w:pPr>
        <w:snapToGrid w:val="0"/>
        <w:spacing w:afterLines="50" w:after="120"/>
        <w:jc w:val="both"/>
        <w:rPr>
          <w:b/>
          <w:bCs/>
          <w:szCs w:val="21"/>
          <w:lang w:val="en-US"/>
        </w:rPr>
      </w:pPr>
      <w:r>
        <w:rPr>
          <w:b/>
          <w:bCs/>
          <w:szCs w:val="21"/>
          <w:lang w:val="en-US"/>
        </w:rPr>
        <w:t xml:space="preserve">[FL3] </w:t>
      </w:r>
      <w:r w:rsidR="0063754E" w:rsidRPr="00E237A5">
        <w:rPr>
          <w:b/>
          <w:bCs/>
          <w:szCs w:val="21"/>
          <w:lang w:val="en-US"/>
        </w:rPr>
        <w:t xml:space="preserve">Low priority </w:t>
      </w:r>
      <w:r w:rsidR="0063754E">
        <w:rPr>
          <w:b/>
          <w:bCs/>
          <w:szCs w:val="21"/>
          <w:lang w:val="en-US"/>
        </w:rPr>
        <w:t>question</w:t>
      </w:r>
      <w:r w:rsidR="0063754E" w:rsidRPr="00E237A5">
        <w:rPr>
          <w:b/>
          <w:bCs/>
          <w:szCs w:val="21"/>
          <w:lang w:val="en-US"/>
        </w:rPr>
        <w:t xml:space="preserve"> 3-</w:t>
      </w:r>
      <w:r w:rsidR="00306536">
        <w:rPr>
          <w:b/>
          <w:bCs/>
          <w:szCs w:val="21"/>
          <w:lang w:val="en-US"/>
        </w:rPr>
        <w:t>3</w:t>
      </w:r>
      <w:r w:rsidR="0063754E" w:rsidRPr="00E237A5">
        <w:rPr>
          <w:b/>
          <w:bCs/>
          <w:szCs w:val="21"/>
          <w:lang w:val="en-US"/>
        </w:rPr>
        <w:t>:</w:t>
      </w:r>
    </w:p>
    <w:p w14:paraId="345EADE9" w14:textId="77777777" w:rsidR="0063754E" w:rsidRPr="0063754E" w:rsidRDefault="0063754E"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the prerequisite FGs for FG 32-4</w:t>
      </w:r>
    </w:p>
    <w:tbl>
      <w:tblPr>
        <w:tblStyle w:val="afd"/>
        <w:tblW w:w="5000" w:type="pct"/>
        <w:tblLook w:val="04A0" w:firstRow="1" w:lastRow="0" w:firstColumn="1" w:lastColumn="0" w:noHBand="0" w:noVBand="1"/>
      </w:tblPr>
      <w:tblGrid>
        <w:gridCol w:w="2265"/>
        <w:gridCol w:w="20118"/>
      </w:tblGrid>
      <w:tr w:rsidR="0063754E" w14:paraId="345EADEC" w14:textId="77777777" w:rsidTr="00944390">
        <w:tc>
          <w:tcPr>
            <w:tcW w:w="506" w:type="pct"/>
            <w:shd w:val="clear" w:color="auto" w:fill="F2F2F2" w:themeFill="background1" w:themeFillShade="F2"/>
          </w:tcPr>
          <w:p w14:paraId="345EADEA" w14:textId="77777777" w:rsidR="0063754E" w:rsidRDefault="0063754E"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ADEB" w14:textId="77777777" w:rsidR="0063754E" w:rsidRDefault="0063754E" w:rsidP="00363F74">
            <w:pPr>
              <w:snapToGrid w:val="0"/>
              <w:spacing w:afterLines="50" w:after="120"/>
              <w:jc w:val="both"/>
              <w:rPr>
                <w:szCs w:val="21"/>
                <w:lang w:val="en-US"/>
              </w:rPr>
            </w:pPr>
            <w:r>
              <w:rPr>
                <w:rFonts w:hint="eastAsia"/>
                <w:szCs w:val="21"/>
                <w:lang w:val="en-US"/>
              </w:rPr>
              <w:t>C</w:t>
            </w:r>
            <w:r>
              <w:rPr>
                <w:szCs w:val="21"/>
                <w:lang w:val="en-US"/>
              </w:rPr>
              <w:t>omment</w:t>
            </w:r>
          </w:p>
        </w:tc>
      </w:tr>
      <w:tr w:rsidR="0063754E" w14:paraId="345EADF9" w14:textId="77777777" w:rsidTr="00944390">
        <w:tc>
          <w:tcPr>
            <w:tcW w:w="506" w:type="pct"/>
          </w:tcPr>
          <w:p w14:paraId="345EADED" w14:textId="77777777" w:rsidR="0063754E" w:rsidRPr="00B66AB3" w:rsidRDefault="0063754E" w:rsidP="00944390">
            <w:pPr>
              <w:snapToGrid w:val="0"/>
              <w:jc w:val="both"/>
              <w:rPr>
                <w:rFonts w:eastAsia="ＭＳ 明朝"/>
                <w:szCs w:val="21"/>
                <w:lang w:val="en-US"/>
              </w:rPr>
            </w:pPr>
            <w:r>
              <w:rPr>
                <w:rFonts w:eastAsia="ＭＳ 明朝" w:hint="eastAsia"/>
                <w:szCs w:val="21"/>
                <w:lang w:val="en-US"/>
              </w:rPr>
              <w:lastRenderedPageBreak/>
              <w:t>M</w:t>
            </w:r>
            <w:r>
              <w:rPr>
                <w:rFonts w:eastAsia="ＭＳ 明朝"/>
                <w:szCs w:val="21"/>
                <w:lang w:val="en-US"/>
              </w:rPr>
              <w:t>oderator</w:t>
            </w:r>
          </w:p>
        </w:tc>
        <w:tc>
          <w:tcPr>
            <w:tcW w:w="4494" w:type="pct"/>
          </w:tcPr>
          <w:p w14:paraId="345EADEE" w14:textId="77777777" w:rsidR="0063754E" w:rsidRDefault="0063754E" w:rsidP="00944390">
            <w:pPr>
              <w:snapToGrid w:val="0"/>
              <w:rPr>
                <w:rFonts w:eastAsia="ＭＳ 明朝"/>
                <w:color w:val="000000"/>
                <w:szCs w:val="21"/>
                <w:lang w:val="en-US"/>
              </w:rPr>
            </w:pPr>
            <w:r>
              <w:rPr>
                <w:rFonts w:eastAsia="ＭＳ 明朝"/>
                <w:color w:val="000000"/>
                <w:szCs w:val="21"/>
                <w:lang w:val="en-US"/>
              </w:rPr>
              <w:t xml:space="preserve">Summary of companies view: </w:t>
            </w:r>
          </w:p>
          <w:p w14:paraId="345EADEF" w14:textId="77777777" w:rsidR="0063754E" w:rsidRPr="0063754E" w:rsidRDefault="0063754E" w:rsidP="00363F74">
            <w:pPr>
              <w:pStyle w:val="aff6"/>
              <w:numPr>
                <w:ilvl w:val="0"/>
                <w:numId w:val="39"/>
              </w:numPr>
              <w:snapToGrid w:val="0"/>
              <w:spacing w:afterLines="50" w:after="120"/>
              <w:ind w:leftChars="0"/>
              <w:jc w:val="both"/>
              <w:rPr>
                <w:sz w:val="22"/>
              </w:rPr>
            </w:pPr>
            <w:r w:rsidRPr="0063754E">
              <w:rPr>
                <w:rFonts w:hint="eastAsia"/>
                <w:sz w:val="22"/>
              </w:rPr>
              <w:t>1</w:t>
            </w:r>
            <w:r w:rsidRPr="0063754E">
              <w:rPr>
                <w:sz w:val="22"/>
              </w:rPr>
              <w:t>5-1/15-4: ZTE</w:t>
            </w:r>
          </w:p>
          <w:p w14:paraId="345EADF0" w14:textId="77777777" w:rsidR="0063754E" w:rsidRPr="0063754E" w:rsidRDefault="0063754E" w:rsidP="00363F74">
            <w:pPr>
              <w:pStyle w:val="aff6"/>
              <w:numPr>
                <w:ilvl w:val="1"/>
                <w:numId w:val="39"/>
              </w:numPr>
              <w:snapToGrid w:val="0"/>
              <w:spacing w:afterLines="50" w:after="120"/>
              <w:ind w:leftChars="0"/>
              <w:jc w:val="both"/>
              <w:rPr>
                <w:sz w:val="22"/>
              </w:rPr>
            </w:pPr>
            <w:r w:rsidRPr="0063754E">
              <w:rPr>
                <w:sz w:val="22"/>
              </w:rPr>
              <w:t xml:space="preserve">ZTE: given the necessary components for mode 2 Tx have already been captured, the prerequisites should include the basic components related to the functionality of NR </w:t>
            </w:r>
            <w:proofErr w:type="spellStart"/>
            <w:r w:rsidRPr="0063754E">
              <w:rPr>
                <w:sz w:val="22"/>
              </w:rPr>
              <w:t>sidelink</w:t>
            </w:r>
            <w:proofErr w:type="spellEnd"/>
            <w:r w:rsidRPr="0063754E">
              <w:rPr>
                <w:sz w:val="22"/>
              </w:rPr>
              <w:t xml:space="preserve"> such as 15-1 receiving NR </w:t>
            </w:r>
            <w:proofErr w:type="spellStart"/>
            <w:r w:rsidRPr="0063754E">
              <w:rPr>
                <w:sz w:val="22"/>
              </w:rPr>
              <w:t>sidelink</w:t>
            </w:r>
            <w:proofErr w:type="spellEnd"/>
            <w:r w:rsidRPr="0063754E">
              <w:rPr>
                <w:sz w:val="22"/>
              </w:rPr>
              <w:t xml:space="preserve"> and 15-4 Synchronization for NR </w:t>
            </w:r>
            <w:proofErr w:type="spellStart"/>
            <w:r w:rsidRPr="0063754E">
              <w:rPr>
                <w:sz w:val="22"/>
              </w:rPr>
              <w:t>sidelink</w:t>
            </w:r>
            <w:proofErr w:type="spellEnd"/>
            <w:r w:rsidRPr="0063754E">
              <w:rPr>
                <w:sz w:val="22"/>
              </w:rPr>
              <w:t>.</w:t>
            </w:r>
          </w:p>
          <w:p w14:paraId="345EADF1" w14:textId="77777777" w:rsidR="0063754E" w:rsidRPr="0063754E" w:rsidRDefault="0063754E" w:rsidP="00363F74">
            <w:pPr>
              <w:pStyle w:val="aff6"/>
              <w:numPr>
                <w:ilvl w:val="0"/>
                <w:numId w:val="39"/>
              </w:numPr>
              <w:snapToGrid w:val="0"/>
              <w:spacing w:afterLines="50" w:after="120"/>
              <w:ind w:leftChars="0"/>
              <w:jc w:val="both"/>
              <w:rPr>
                <w:sz w:val="22"/>
              </w:rPr>
            </w:pPr>
            <w:r w:rsidRPr="0063754E">
              <w:rPr>
                <w:sz w:val="22"/>
              </w:rPr>
              <w:t>15-1 and one of 15-4/32-4b: Xiaomi</w:t>
            </w:r>
          </w:p>
          <w:p w14:paraId="345EADF2" w14:textId="77777777" w:rsidR="0063754E" w:rsidRPr="0063754E" w:rsidRDefault="0063754E" w:rsidP="00363F74">
            <w:pPr>
              <w:pStyle w:val="aff6"/>
              <w:numPr>
                <w:ilvl w:val="0"/>
                <w:numId w:val="39"/>
              </w:numPr>
              <w:snapToGrid w:val="0"/>
              <w:spacing w:afterLines="50" w:after="120"/>
              <w:ind w:leftChars="0"/>
              <w:jc w:val="both"/>
              <w:rPr>
                <w:sz w:val="22"/>
              </w:rPr>
            </w:pPr>
            <w:r w:rsidRPr="0063754E">
              <w:rPr>
                <w:sz w:val="22"/>
              </w:rPr>
              <w:t>one of 32-4b/32-4c/32-2(S-SSB): Apple/E</w:t>
            </w:r>
          </w:p>
          <w:p w14:paraId="345EADF3" w14:textId="77777777" w:rsidR="0063754E" w:rsidRPr="0063754E" w:rsidRDefault="0063754E" w:rsidP="00363F74">
            <w:pPr>
              <w:pStyle w:val="aff6"/>
              <w:numPr>
                <w:ilvl w:val="0"/>
                <w:numId w:val="39"/>
              </w:numPr>
              <w:snapToGrid w:val="0"/>
              <w:spacing w:afterLines="50" w:after="120"/>
              <w:ind w:leftChars="0"/>
              <w:jc w:val="both"/>
              <w:rPr>
                <w:sz w:val="22"/>
              </w:rPr>
            </w:pPr>
            <w:r w:rsidRPr="0063754E">
              <w:rPr>
                <w:rFonts w:hint="eastAsia"/>
                <w:sz w:val="22"/>
              </w:rPr>
              <w:t>3</w:t>
            </w:r>
            <w:r w:rsidRPr="0063754E">
              <w:rPr>
                <w:sz w:val="22"/>
              </w:rPr>
              <w:t>2-4b: DCM</w:t>
            </w:r>
          </w:p>
          <w:p w14:paraId="345EADF4" w14:textId="77777777" w:rsidR="0063754E" w:rsidRPr="0063754E" w:rsidRDefault="0063754E" w:rsidP="00363F74">
            <w:pPr>
              <w:pStyle w:val="aff6"/>
              <w:numPr>
                <w:ilvl w:val="1"/>
                <w:numId w:val="39"/>
              </w:numPr>
              <w:snapToGrid w:val="0"/>
              <w:spacing w:afterLines="50" w:after="120"/>
              <w:ind w:leftChars="0"/>
              <w:jc w:val="both"/>
              <w:rPr>
                <w:sz w:val="22"/>
              </w:rPr>
            </w:pPr>
            <w:r w:rsidRPr="0063754E">
              <w:rPr>
                <w:rFonts w:hint="eastAsia"/>
                <w:sz w:val="22"/>
              </w:rPr>
              <w:t>D</w:t>
            </w:r>
            <w:r w:rsidRPr="0063754E">
              <w:rPr>
                <w:sz w:val="22"/>
              </w:rPr>
              <w:t xml:space="preserve">CM: </w:t>
            </w:r>
            <w:r w:rsidRPr="0063754E">
              <w:rPr>
                <w:rFonts w:eastAsia="ＭＳ 明朝"/>
                <w:sz w:val="22"/>
                <w:szCs w:val="22"/>
                <w:lang w:val="en-US"/>
              </w:rPr>
              <w:t xml:space="preserve">the existing FG for synchronization, </w:t>
            </w:r>
            <w:proofErr w:type="gramStart"/>
            <w:r w:rsidRPr="0063754E">
              <w:rPr>
                <w:rFonts w:eastAsia="ＭＳ 明朝"/>
                <w:sz w:val="22"/>
                <w:szCs w:val="22"/>
                <w:lang w:val="en-US"/>
              </w:rPr>
              <w:t>i.e.</w:t>
            </w:r>
            <w:proofErr w:type="gramEnd"/>
            <w:r w:rsidRPr="0063754E">
              <w:rPr>
                <w:rFonts w:eastAsia="ＭＳ 明朝"/>
                <w:sz w:val="22"/>
                <w:szCs w:val="22"/>
                <w:lang w:val="en-US"/>
              </w:rPr>
              <w:t xml:space="preserve"> FG 15-4, includes a lot of components. In Rel-17 SL, some UE would support limited features, thereby it is not valid to set FG 15-4 as pre-requisite of FG 32-4</w:t>
            </w:r>
          </w:p>
          <w:p w14:paraId="345EADF5" w14:textId="77777777" w:rsidR="0063754E" w:rsidRPr="0063754E" w:rsidRDefault="0063754E" w:rsidP="00363F74">
            <w:pPr>
              <w:pStyle w:val="aff6"/>
              <w:numPr>
                <w:ilvl w:val="0"/>
                <w:numId w:val="39"/>
              </w:numPr>
              <w:snapToGrid w:val="0"/>
              <w:spacing w:afterLines="50" w:after="120"/>
              <w:ind w:leftChars="0"/>
              <w:jc w:val="both"/>
              <w:rPr>
                <w:sz w:val="22"/>
              </w:rPr>
            </w:pPr>
            <w:r w:rsidRPr="0063754E">
              <w:rPr>
                <w:rFonts w:hint="eastAsia"/>
                <w:sz w:val="22"/>
              </w:rPr>
              <w:t>N</w:t>
            </w:r>
            <w:r w:rsidRPr="0063754E">
              <w:rPr>
                <w:sz w:val="22"/>
              </w:rPr>
              <w:t>one: vivo/QC</w:t>
            </w:r>
          </w:p>
          <w:p w14:paraId="345EADF6" w14:textId="77777777" w:rsidR="0063754E" w:rsidRPr="0063754E" w:rsidRDefault="0063754E" w:rsidP="00363F74">
            <w:pPr>
              <w:pStyle w:val="aff6"/>
              <w:numPr>
                <w:ilvl w:val="1"/>
                <w:numId w:val="39"/>
              </w:numPr>
              <w:snapToGrid w:val="0"/>
              <w:spacing w:afterLines="50" w:after="120"/>
              <w:ind w:leftChars="0"/>
              <w:jc w:val="both"/>
              <w:rPr>
                <w:sz w:val="22"/>
              </w:rPr>
            </w:pPr>
            <w:r w:rsidRPr="0063754E">
              <w:rPr>
                <w:sz w:val="22"/>
              </w:rPr>
              <w:t xml:space="preserve">Vivo: Given the high implementation flexibility and variations of </w:t>
            </w:r>
            <w:proofErr w:type="spellStart"/>
            <w:r w:rsidRPr="0063754E">
              <w:rPr>
                <w:sz w:val="22"/>
              </w:rPr>
              <w:t>sidelink</w:t>
            </w:r>
            <w:proofErr w:type="spellEnd"/>
            <w:r w:rsidRPr="0063754E">
              <w:rPr>
                <w:sz w:val="22"/>
              </w:rPr>
              <w:t xml:space="preserve"> UE, and no base FGs defined for Rel-17 </w:t>
            </w:r>
            <w:proofErr w:type="spellStart"/>
            <w:r w:rsidRPr="0063754E">
              <w:rPr>
                <w:sz w:val="22"/>
              </w:rPr>
              <w:t>sidelink</w:t>
            </w:r>
            <w:proofErr w:type="spellEnd"/>
            <w:r w:rsidRPr="0063754E">
              <w:rPr>
                <w:sz w:val="22"/>
              </w:rPr>
              <w:t xml:space="preserve"> UEs, it would be difficult to define reasonable pre-requisite for every </w:t>
            </w:r>
            <w:proofErr w:type="spellStart"/>
            <w:r w:rsidRPr="0063754E">
              <w:rPr>
                <w:sz w:val="22"/>
              </w:rPr>
              <w:t>sidelink</w:t>
            </w:r>
            <w:proofErr w:type="spellEnd"/>
            <w:r w:rsidRPr="0063754E">
              <w:rPr>
                <w:sz w:val="22"/>
              </w:rPr>
              <w:t xml:space="preserve"> UE FG. Improper pre-requisite definition would undesirably reduce the implementation flexibility and may introduce backward compatibility issues in future releases.</w:t>
            </w:r>
          </w:p>
          <w:p w14:paraId="345EADF7" w14:textId="77777777" w:rsidR="0063754E" w:rsidRPr="0063754E" w:rsidRDefault="0063754E" w:rsidP="00363F74">
            <w:pPr>
              <w:pStyle w:val="aff6"/>
              <w:numPr>
                <w:ilvl w:val="1"/>
                <w:numId w:val="39"/>
              </w:numPr>
              <w:snapToGrid w:val="0"/>
              <w:spacing w:afterLines="50" w:after="120"/>
              <w:ind w:leftChars="0"/>
              <w:jc w:val="both"/>
              <w:rPr>
                <w:sz w:val="22"/>
              </w:rPr>
            </w:pPr>
            <w:r w:rsidRPr="0063754E">
              <w:rPr>
                <w:rFonts w:hint="eastAsia"/>
                <w:sz w:val="22"/>
              </w:rPr>
              <w:t>Q</w:t>
            </w:r>
            <w:r w:rsidRPr="0063754E">
              <w:rPr>
                <w:sz w:val="22"/>
              </w:rPr>
              <w:t xml:space="preserve">C: In the Release 17 </w:t>
            </w:r>
            <w:proofErr w:type="spellStart"/>
            <w:r w:rsidRPr="0063754E">
              <w:rPr>
                <w:sz w:val="22"/>
              </w:rPr>
              <w:t>sidelink</w:t>
            </w:r>
            <w:proofErr w:type="spellEnd"/>
            <w:r w:rsidRPr="0063754E">
              <w:rPr>
                <w:sz w:val="22"/>
              </w:rPr>
              <w:t xml:space="preserve"> UE feature discussions, RAN1 expended significant time discussion how to handle and undo the Release 16 </w:t>
            </w:r>
            <w:proofErr w:type="spellStart"/>
            <w:r w:rsidRPr="0063754E">
              <w:rPr>
                <w:sz w:val="22"/>
              </w:rPr>
              <w:t>sidelink</w:t>
            </w:r>
            <w:proofErr w:type="spellEnd"/>
            <w:r w:rsidRPr="0063754E">
              <w:rPr>
                <w:sz w:val="22"/>
              </w:rPr>
              <w:t xml:space="preserve"> UE feature prerequisites. To avoid such discussions in the future, we propose to not introduce additional prerequisites beyond what has already been agreed.</w:t>
            </w:r>
          </w:p>
          <w:p w14:paraId="345EADF8" w14:textId="77777777" w:rsidR="0063754E" w:rsidRPr="0063754E" w:rsidRDefault="0063754E" w:rsidP="00944390">
            <w:pPr>
              <w:snapToGrid w:val="0"/>
              <w:rPr>
                <w:rFonts w:eastAsia="ＭＳ 明朝"/>
                <w:color w:val="000000"/>
                <w:szCs w:val="21"/>
              </w:rPr>
            </w:pPr>
          </w:p>
        </w:tc>
      </w:tr>
      <w:tr w:rsidR="0063754E" w14:paraId="345EADFC" w14:textId="77777777" w:rsidTr="00944390">
        <w:tc>
          <w:tcPr>
            <w:tcW w:w="506" w:type="pct"/>
          </w:tcPr>
          <w:p w14:paraId="345EADFA" w14:textId="77777777" w:rsidR="0063754E" w:rsidRDefault="003C266F" w:rsidP="00944390">
            <w:pPr>
              <w:snapToGrid w:val="0"/>
              <w:jc w:val="both"/>
              <w:rPr>
                <w:rFonts w:eastAsiaTheme="minorEastAsia"/>
                <w:szCs w:val="21"/>
                <w:lang w:val="en-US"/>
              </w:rPr>
            </w:pPr>
            <w:r>
              <w:rPr>
                <w:rFonts w:eastAsiaTheme="minorEastAsia"/>
                <w:szCs w:val="21"/>
                <w:lang w:val="en-US"/>
              </w:rPr>
              <w:t>Intel</w:t>
            </w:r>
          </w:p>
        </w:tc>
        <w:tc>
          <w:tcPr>
            <w:tcW w:w="4494" w:type="pct"/>
          </w:tcPr>
          <w:p w14:paraId="345EADFB" w14:textId="77777777" w:rsidR="0063754E" w:rsidRDefault="00401BC5" w:rsidP="00944390">
            <w:pPr>
              <w:snapToGrid w:val="0"/>
              <w:rPr>
                <w:rFonts w:eastAsiaTheme="minorEastAsia"/>
                <w:color w:val="000000"/>
                <w:szCs w:val="21"/>
                <w:lang w:val="en-US"/>
              </w:rPr>
            </w:pPr>
            <w:r>
              <w:rPr>
                <w:rFonts w:eastAsiaTheme="minorEastAsia"/>
                <w:color w:val="000000"/>
                <w:szCs w:val="21"/>
                <w:lang w:val="en-US"/>
              </w:rPr>
              <w:t>Given that FG 15-1 is a prerequisite of F</w:t>
            </w:r>
            <w:r w:rsidR="00D81696">
              <w:rPr>
                <w:rFonts w:eastAsiaTheme="minorEastAsia"/>
                <w:color w:val="000000"/>
                <w:szCs w:val="21"/>
                <w:lang w:val="en-US"/>
              </w:rPr>
              <w:t>G</w:t>
            </w:r>
            <w:r>
              <w:rPr>
                <w:rFonts w:eastAsiaTheme="minorEastAsia"/>
                <w:color w:val="000000"/>
                <w:szCs w:val="21"/>
                <w:lang w:val="en-US"/>
              </w:rPr>
              <w:t xml:space="preserve"> 15-4</w:t>
            </w:r>
            <w:r w:rsidR="007A56EE">
              <w:rPr>
                <w:rFonts w:eastAsiaTheme="minorEastAsia"/>
                <w:color w:val="000000"/>
                <w:szCs w:val="21"/>
                <w:lang w:val="en-US"/>
              </w:rPr>
              <w:t xml:space="preserve">, it is sufficient to </w:t>
            </w:r>
            <w:r w:rsidR="00D81696">
              <w:rPr>
                <w:rFonts w:eastAsiaTheme="minorEastAsia"/>
                <w:color w:val="000000"/>
                <w:szCs w:val="21"/>
                <w:lang w:val="en-US"/>
              </w:rPr>
              <w:t xml:space="preserve">add FG 15-4 as a prerequisite. </w:t>
            </w:r>
          </w:p>
        </w:tc>
      </w:tr>
      <w:tr w:rsidR="00D424E8" w14:paraId="345EADFF" w14:textId="77777777" w:rsidTr="00944390">
        <w:tc>
          <w:tcPr>
            <w:tcW w:w="506" w:type="pct"/>
          </w:tcPr>
          <w:p w14:paraId="345EADFD" w14:textId="77777777" w:rsidR="00D424E8" w:rsidRPr="00D424E8" w:rsidRDefault="00D424E8" w:rsidP="00D424E8">
            <w:pPr>
              <w:snapToGrid w:val="0"/>
              <w:jc w:val="both"/>
              <w:rPr>
                <w:rFonts w:eastAsiaTheme="minorEastAsia"/>
                <w:szCs w:val="21"/>
                <w:lang w:val="en-US"/>
              </w:rPr>
            </w:pPr>
            <w:r w:rsidRPr="00D424E8">
              <w:rPr>
                <w:rFonts w:eastAsiaTheme="minorEastAsia"/>
                <w:szCs w:val="21"/>
                <w:lang w:val="en-US"/>
              </w:rPr>
              <w:t>Samsung</w:t>
            </w:r>
          </w:p>
        </w:tc>
        <w:tc>
          <w:tcPr>
            <w:tcW w:w="4494" w:type="pct"/>
          </w:tcPr>
          <w:p w14:paraId="345EADFE" w14:textId="77777777" w:rsidR="00D424E8" w:rsidRPr="00D424E8" w:rsidRDefault="00D424E8" w:rsidP="00D424E8">
            <w:pPr>
              <w:snapToGrid w:val="0"/>
              <w:rPr>
                <w:rFonts w:eastAsiaTheme="minorEastAsia"/>
                <w:szCs w:val="21"/>
                <w:lang w:val="en-US"/>
              </w:rPr>
            </w:pPr>
            <w:r w:rsidRPr="00D424E8">
              <w:rPr>
                <w:rFonts w:eastAsiaTheme="minorEastAsia"/>
                <w:szCs w:val="21"/>
                <w:lang w:val="en-US"/>
              </w:rPr>
              <w:t xml:space="preserve">To use partial sensing an NR UE will need to be capable of receiving NR </w:t>
            </w:r>
            <w:proofErr w:type="spellStart"/>
            <w:r w:rsidRPr="00D424E8">
              <w:rPr>
                <w:rFonts w:eastAsiaTheme="minorEastAsia"/>
                <w:szCs w:val="21"/>
                <w:lang w:val="en-US"/>
              </w:rPr>
              <w:t>sidelink</w:t>
            </w:r>
            <w:proofErr w:type="spellEnd"/>
            <w:r w:rsidRPr="00D424E8">
              <w:rPr>
                <w:rFonts w:eastAsiaTheme="minorEastAsia"/>
                <w:szCs w:val="21"/>
                <w:lang w:val="en-US"/>
              </w:rPr>
              <w:t xml:space="preserve"> transmissions of its neighbors and thus FG 15-1 is needed as a pre-requisite. In addition, synchronization is also needed either with </w:t>
            </w:r>
            <w:proofErr w:type="spellStart"/>
            <w:r w:rsidRPr="00D424E8">
              <w:rPr>
                <w:rFonts w:eastAsiaTheme="minorEastAsia"/>
                <w:szCs w:val="21"/>
                <w:lang w:val="en-US"/>
              </w:rPr>
              <w:t>gNB</w:t>
            </w:r>
            <w:proofErr w:type="spellEnd"/>
            <w:r w:rsidRPr="00D424E8">
              <w:rPr>
                <w:rFonts w:eastAsiaTheme="minorEastAsia"/>
                <w:szCs w:val="21"/>
                <w:lang w:val="en-US"/>
              </w:rPr>
              <w:t xml:space="preserve">, GNSS, or a </w:t>
            </w:r>
            <w:proofErr w:type="spellStart"/>
            <w:r w:rsidRPr="00D424E8">
              <w:rPr>
                <w:rFonts w:eastAsiaTheme="minorEastAsia"/>
                <w:szCs w:val="21"/>
                <w:lang w:val="en-US"/>
              </w:rPr>
              <w:t>syncref</w:t>
            </w:r>
            <w:proofErr w:type="spellEnd"/>
            <w:r w:rsidRPr="00D424E8">
              <w:rPr>
                <w:rFonts w:eastAsiaTheme="minorEastAsia"/>
                <w:szCs w:val="21"/>
                <w:lang w:val="en-US"/>
              </w:rPr>
              <w:t xml:space="preserve"> UE and thus FG 15-4 should be a pre-requisite as well.</w:t>
            </w:r>
          </w:p>
        </w:tc>
      </w:tr>
      <w:tr w:rsidR="002F1C42" w14:paraId="345EAE02" w14:textId="77777777" w:rsidTr="00944390">
        <w:tc>
          <w:tcPr>
            <w:tcW w:w="506" w:type="pct"/>
          </w:tcPr>
          <w:p w14:paraId="345EAE00" w14:textId="77777777" w:rsidR="002F1C42" w:rsidRPr="00D424E8" w:rsidRDefault="002F1C42" w:rsidP="002F1C42">
            <w:pPr>
              <w:snapToGrid w:val="0"/>
              <w:jc w:val="both"/>
              <w:rPr>
                <w:rFonts w:eastAsiaTheme="minorEastAsia"/>
                <w:szCs w:val="21"/>
                <w:lang w:val="en-US"/>
              </w:rPr>
            </w:pPr>
            <w:r>
              <w:rPr>
                <w:rFonts w:eastAsiaTheme="minorEastAsia"/>
                <w:szCs w:val="21"/>
                <w:lang w:val="en-US"/>
              </w:rPr>
              <w:t>MediaTek</w:t>
            </w:r>
          </w:p>
        </w:tc>
        <w:tc>
          <w:tcPr>
            <w:tcW w:w="4494" w:type="pct"/>
          </w:tcPr>
          <w:p w14:paraId="345EAE01" w14:textId="77777777" w:rsidR="002F1C42" w:rsidRPr="00D424E8" w:rsidRDefault="002F1C42" w:rsidP="002F1C42">
            <w:pPr>
              <w:snapToGrid w:val="0"/>
              <w:rPr>
                <w:rFonts w:eastAsiaTheme="minorEastAsia"/>
                <w:szCs w:val="21"/>
                <w:lang w:val="en-US"/>
              </w:rPr>
            </w:pPr>
            <w:r>
              <w:rPr>
                <w:rFonts w:eastAsiaTheme="minorEastAsia"/>
                <w:szCs w:val="21"/>
                <w:lang w:val="en-US"/>
              </w:rPr>
              <w:t>We prefer not including additional prerequisites.</w:t>
            </w:r>
          </w:p>
        </w:tc>
      </w:tr>
      <w:tr w:rsidR="0089736E" w14:paraId="345EAE05" w14:textId="77777777" w:rsidTr="0089736E">
        <w:tc>
          <w:tcPr>
            <w:tcW w:w="506" w:type="pct"/>
          </w:tcPr>
          <w:p w14:paraId="345EAE03" w14:textId="77777777" w:rsidR="0089736E" w:rsidRPr="00D424E8" w:rsidRDefault="0089736E" w:rsidP="00A555B9">
            <w:pPr>
              <w:snapToGrid w:val="0"/>
              <w:jc w:val="both"/>
              <w:rPr>
                <w:rFonts w:eastAsiaTheme="minorEastAsia"/>
                <w:szCs w:val="21"/>
                <w:lang w:val="en-US" w:eastAsia="zh-CN"/>
              </w:rPr>
            </w:pPr>
            <w:r>
              <w:rPr>
                <w:rFonts w:eastAsiaTheme="minorEastAsia" w:hint="eastAsia"/>
                <w:szCs w:val="21"/>
                <w:lang w:val="en-US" w:eastAsia="zh-CN"/>
              </w:rPr>
              <w:t>CA</w:t>
            </w:r>
            <w:r>
              <w:rPr>
                <w:rFonts w:eastAsiaTheme="minorEastAsia"/>
                <w:szCs w:val="21"/>
                <w:lang w:val="en-US" w:eastAsia="zh-CN"/>
              </w:rPr>
              <w:t>TT, GOHIGH</w:t>
            </w:r>
          </w:p>
        </w:tc>
        <w:tc>
          <w:tcPr>
            <w:tcW w:w="4494" w:type="pct"/>
          </w:tcPr>
          <w:p w14:paraId="345EAE04" w14:textId="77777777" w:rsidR="0089736E" w:rsidRPr="00D424E8" w:rsidRDefault="0089736E" w:rsidP="00A555B9">
            <w:pPr>
              <w:snapToGrid w:val="0"/>
              <w:rPr>
                <w:rFonts w:eastAsiaTheme="minorEastAsia"/>
                <w:szCs w:val="21"/>
                <w:lang w:val="en-US"/>
              </w:rPr>
            </w:pPr>
            <w:proofErr w:type="gramStart"/>
            <w:r>
              <w:rPr>
                <w:rFonts w:eastAsiaTheme="minorEastAsia"/>
                <w:szCs w:val="21"/>
                <w:lang w:val="en-US"/>
              </w:rPr>
              <w:t>I</w:t>
            </w:r>
            <w:r w:rsidRPr="001D1945">
              <w:rPr>
                <w:rFonts w:eastAsiaTheme="minorEastAsia"/>
                <w:szCs w:val="21"/>
                <w:lang w:val="en-US"/>
              </w:rPr>
              <w:t>n order to</w:t>
            </w:r>
            <w:proofErr w:type="gramEnd"/>
            <w:r w:rsidRPr="001D1945">
              <w:rPr>
                <w:rFonts w:eastAsiaTheme="minorEastAsia"/>
                <w:szCs w:val="21"/>
                <w:lang w:val="en-US"/>
              </w:rPr>
              <w:t xml:space="preserve"> obtain </w:t>
            </w:r>
            <w:proofErr w:type="spellStart"/>
            <w:r w:rsidRPr="001D1945">
              <w:rPr>
                <w:rFonts w:eastAsiaTheme="minorEastAsia"/>
                <w:szCs w:val="21"/>
                <w:lang w:val="en-US"/>
              </w:rPr>
              <w:t>sidelink</w:t>
            </w:r>
            <w:proofErr w:type="spellEnd"/>
            <w:r w:rsidRPr="001D1945">
              <w:rPr>
                <w:rFonts w:eastAsiaTheme="minorEastAsia"/>
                <w:szCs w:val="21"/>
                <w:lang w:val="en-US"/>
              </w:rPr>
              <w:t xml:space="preserve"> reference timing for NR </w:t>
            </w:r>
            <w:proofErr w:type="spellStart"/>
            <w:r w:rsidRPr="001D1945">
              <w:rPr>
                <w:rFonts w:eastAsiaTheme="minorEastAsia"/>
                <w:szCs w:val="21"/>
                <w:lang w:val="en-US"/>
              </w:rPr>
              <w:t>sidelink</w:t>
            </w:r>
            <w:proofErr w:type="spellEnd"/>
            <w:r w:rsidRPr="001D1945">
              <w:rPr>
                <w:rFonts w:eastAsiaTheme="minorEastAsia"/>
                <w:szCs w:val="21"/>
                <w:lang w:val="en-US"/>
              </w:rPr>
              <w:t xml:space="preserve"> transmission, at least one of 15-4 and 32-4b should be the pre-requisite of FG32-4.</w:t>
            </w:r>
          </w:p>
        </w:tc>
      </w:tr>
      <w:tr w:rsidR="000B6FA4" w14:paraId="345EAE08" w14:textId="77777777" w:rsidTr="0089736E">
        <w:tc>
          <w:tcPr>
            <w:tcW w:w="506" w:type="pct"/>
          </w:tcPr>
          <w:p w14:paraId="345EAE06" w14:textId="77777777" w:rsidR="000B6FA4" w:rsidRDefault="000B6FA4" w:rsidP="00A555B9">
            <w:pPr>
              <w:snapToGrid w:val="0"/>
              <w:jc w:val="both"/>
              <w:rPr>
                <w:rFonts w:eastAsiaTheme="minorEastAsia"/>
                <w:szCs w:val="21"/>
                <w:lang w:val="en-US" w:eastAsia="zh-CN"/>
              </w:rPr>
            </w:pPr>
            <w:proofErr w:type="spellStart"/>
            <w:proofErr w:type="gramStart"/>
            <w:r>
              <w:rPr>
                <w:rFonts w:eastAsiaTheme="minorEastAsia" w:hint="eastAsia"/>
                <w:szCs w:val="21"/>
                <w:lang w:val="en-US" w:eastAsia="zh-CN"/>
              </w:rPr>
              <w:t>ZTE,Sanechips</w:t>
            </w:r>
            <w:proofErr w:type="spellEnd"/>
            <w:proofErr w:type="gramEnd"/>
          </w:p>
        </w:tc>
        <w:tc>
          <w:tcPr>
            <w:tcW w:w="4494" w:type="pct"/>
          </w:tcPr>
          <w:p w14:paraId="345EAE07" w14:textId="77777777" w:rsidR="000B6FA4" w:rsidRDefault="000B6FA4" w:rsidP="00A555B9">
            <w:pPr>
              <w:snapToGrid w:val="0"/>
              <w:rPr>
                <w:rFonts w:eastAsiaTheme="minorEastAsia"/>
                <w:szCs w:val="21"/>
                <w:lang w:val="en-US" w:eastAsia="zh-CN"/>
              </w:rPr>
            </w:pPr>
            <w:r>
              <w:rPr>
                <w:rFonts w:eastAsiaTheme="minorEastAsia" w:hint="eastAsia"/>
                <w:szCs w:val="21"/>
                <w:lang w:val="en-US" w:eastAsia="zh-CN"/>
              </w:rPr>
              <w:t>We still feel the basic FGs (15-1/15-4) should be used as pre-requisites</w:t>
            </w:r>
          </w:p>
        </w:tc>
      </w:tr>
      <w:tr w:rsidR="00DE2235" w14:paraId="345EAE0B" w14:textId="77777777" w:rsidTr="0089736E">
        <w:tc>
          <w:tcPr>
            <w:tcW w:w="506" w:type="pct"/>
          </w:tcPr>
          <w:p w14:paraId="345EAE09" w14:textId="77777777" w:rsidR="00DE2235" w:rsidRDefault="00DE2235" w:rsidP="00DE2235">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45EAE0A" w14:textId="77777777" w:rsidR="00DE2235" w:rsidRDefault="00DE2235" w:rsidP="00DE2235">
            <w:pPr>
              <w:snapToGrid w:val="0"/>
              <w:rPr>
                <w:rFonts w:eastAsiaTheme="minorEastAsia"/>
                <w:szCs w:val="21"/>
                <w:lang w:val="en-US" w:eastAsia="zh-CN"/>
              </w:rPr>
            </w:pPr>
            <w:r>
              <w:rPr>
                <w:lang w:val="en-US" w:eastAsia="ko-KR"/>
              </w:rPr>
              <w:t xml:space="preserve">Since as agreed RRS is supported in partial sensing as one of the options when minimum M slots for CPS cannot be guaranteed. Therefore, FG 32-4a should be included as a prerequisite. The reception capability FG 15-1 should be the prerequisite of FG 32-4. </w:t>
            </w:r>
            <w:proofErr w:type="gramStart"/>
            <w:r>
              <w:rPr>
                <w:lang w:val="en-US" w:eastAsia="ko-KR"/>
              </w:rPr>
              <w:t>Also</w:t>
            </w:r>
            <w:proofErr w:type="gramEnd"/>
            <w:r>
              <w:rPr>
                <w:lang w:val="en-US" w:eastAsia="ko-KR"/>
              </w:rPr>
              <w:t xml:space="preserve"> since congestion control and CBR measurement is supported for partial sensing, FG 15-5 is a prerequisite FG for 32-4.</w:t>
            </w:r>
          </w:p>
        </w:tc>
      </w:tr>
      <w:tr w:rsidR="00CA012E" w14:paraId="345EAE0E" w14:textId="77777777" w:rsidTr="0089736E">
        <w:tc>
          <w:tcPr>
            <w:tcW w:w="506" w:type="pct"/>
          </w:tcPr>
          <w:p w14:paraId="345EAE0C" w14:textId="77777777" w:rsidR="00CA012E" w:rsidRDefault="00CA012E" w:rsidP="00CA012E">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45EAE0D" w14:textId="77777777" w:rsidR="00CA012E" w:rsidRDefault="00CA012E" w:rsidP="00CA012E">
            <w:pPr>
              <w:snapToGrid w:val="0"/>
              <w:rPr>
                <w:lang w:val="en-US" w:eastAsia="ko-KR"/>
              </w:rPr>
            </w:pPr>
            <w:r>
              <w:rPr>
                <w:rFonts w:eastAsiaTheme="minorEastAsia"/>
                <w:szCs w:val="21"/>
                <w:lang w:val="en-US" w:eastAsia="zh-CN"/>
              </w:rPr>
              <w:t>We prefer to not include additional prerequisites.</w:t>
            </w:r>
          </w:p>
        </w:tc>
      </w:tr>
      <w:tr w:rsidR="006C3AD3" w14:paraId="345EAE11" w14:textId="77777777" w:rsidTr="0089736E">
        <w:tc>
          <w:tcPr>
            <w:tcW w:w="506" w:type="pct"/>
          </w:tcPr>
          <w:p w14:paraId="345EAE0F" w14:textId="77777777" w:rsidR="006C3AD3" w:rsidRDefault="006C3AD3" w:rsidP="00CA012E">
            <w:pPr>
              <w:snapToGrid w:val="0"/>
              <w:jc w:val="both"/>
              <w:rPr>
                <w:rFonts w:eastAsiaTheme="minorEastAsia"/>
                <w:szCs w:val="21"/>
                <w:lang w:val="en-US" w:eastAsia="zh-CN"/>
              </w:rPr>
            </w:pPr>
            <w:r>
              <w:rPr>
                <w:rFonts w:eastAsiaTheme="minorEastAsia"/>
                <w:szCs w:val="21"/>
                <w:lang w:val="en-US" w:eastAsia="zh-CN"/>
              </w:rPr>
              <w:t>Apple</w:t>
            </w:r>
          </w:p>
        </w:tc>
        <w:tc>
          <w:tcPr>
            <w:tcW w:w="4494" w:type="pct"/>
          </w:tcPr>
          <w:p w14:paraId="345EAE10" w14:textId="77777777" w:rsidR="006C3AD3" w:rsidRPr="006C3AD3" w:rsidRDefault="00886F57" w:rsidP="006C3AD3">
            <w:pPr>
              <w:jc w:val="both"/>
              <w:rPr>
                <w:iCs/>
              </w:rPr>
            </w:pPr>
            <w:r>
              <w:rPr>
                <w:iCs/>
              </w:rPr>
              <w:t>Synchronization is needed for partial sensing</w:t>
            </w:r>
            <w:r w:rsidR="00907657">
              <w:rPr>
                <w:iCs/>
              </w:rPr>
              <w:t>: a</w:t>
            </w:r>
            <w:r w:rsidR="006C3AD3" w:rsidRPr="006C3AD3">
              <w:rPr>
                <w:iCs/>
              </w:rPr>
              <w:t xml:space="preserve">t least one of 32-4b, 32-4c and </w:t>
            </w:r>
            <w:r w:rsidR="006C3AD3">
              <w:rPr>
                <w:iCs/>
              </w:rPr>
              <w:t>32-2b</w:t>
            </w:r>
            <w:r w:rsidR="006C3AD3" w:rsidRPr="006C3AD3">
              <w:rPr>
                <w:iCs/>
              </w:rPr>
              <w:t xml:space="preserve">. </w:t>
            </w:r>
          </w:p>
        </w:tc>
      </w:tr>
      <w:tr w:rsidR="00B43DB1" w14:paraId="562EC5EE" w14:textId="77777777" w:rsidTr="0089736E">
        <w:tc>
          <w:tcPr>
            <w:tcW w:w="506" w:type="pct"/>
          </w:tcPr>
          <w:p w14:paraId="45615A00" w14:textId="1150E3A5"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494" w:type="pct"/>
          </w:tcPr>
          <w:p w14:paraId="42C68D7D" w14:textId="6739DB59" w:rsidR="00B43DB1" w:rsidRDefault="00B43DB1" w:rsidP="00B43DB1">
            <w:pPr>
              <w:jc w:val="both"/>
              <w:rPr>
                <w:iCs/>
              </w:rPr>
            </w:pPr>
            <w:r w:rsidRPr="00851CEB">
              <w:rPr>
                <w:iCs/>
              </w:rPr>
              <w:t>Pre-requisite FGs: 32-4a, 32-4b;32-4c and/or 32-2-1</w:t>
            </w:r>
          </w:p>
        </w:tc>
      </w:tr>
      <w:tr w:rsidR="001C3FFF" w14:paraId="769D56AB" w14:textId="77777777" w:rsidTr="0089736E">
        <w:tc>
          <w:tcPr>
            <w:tcW w:w="506" w:type="pct"/>
          </w:tcPr>
          <w:p w14:paraId="5CC3C1BE" w14:textId="4051D380" w:rsidR="001C3FFF" w:rsidRDefault="001C3FFF" w:rsidP="001C3FFF">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1E2BB93B" w14:textId="77777777" w:rsidR="001C3FFF" w:rsidRDefault="001C3FFF" w:rsidP="001C3FFF">
            <w:pPr>
              <w:jc w:val="both"/>
              <w:rPr>
                <w:rFonts w:eastAsiaTheme="minorEastAsia"/>
                <w:iCs/>
                <w:lang w:eastAsia="zh-CN"/>
              </w:rPr>
            </w:pPr>
            <w:r>
              <w:rPr>
                <w:rFonts w:eastAsiaTheme="minorEastAsia"/>
                <w:iCs/>
                <w:lang w:eastAsia="zh-CN"/>
              </w:rPr>
              <w:t xml:space="preserve">Somehow, we need to capture that to perform the same sensing operations as full-sensing mode 2 – merely at a reduced number of slots – the UE should support the same set of features as a Rel-16 UE. Otherwise, we have a quite inconsistent design across releases, which would seem to suggest that Rel-16 should be not implemented. Therefore, </w:t>
            </w:r>
            <w:r w:rsidRPr="00DF3394">
              <w:rPr>
                <w:rFonts w:eastAsiaTheme="minorEastAsia"/>
                <w:iCs/>
                <w:lang w:eastAsia="zh-CN"/>
              </w:rPr>
              <w:t>the</w:t>
            </w:r>
            <w:r>
              <w:rPr>
                <w:rFonts w:eastAsiaTheme="minorEastAsia"/>
                <w:iCs/>
                <w:lang w:eastAsia="zh-CN"/>
              </w:rPr>
              <w:t xml:space="preserve"> basic</w:t>
            </w:r>
            <w:r w:rsidRPr="00DF3394">
              <w:rPr>
                <w:rFonts w:eastAsiaTheme="minorEastAsia"/>
                <w:iCs/>
                <w:lang w:eastAsia="zh-CN"/>
              </w:rPr>
              <w:t xml:space="preserve"> FGs 15-1, 15-4, 15-5, 15-11</w:t>
            </w:r>
            <w:r>
              <w:rPr>
                <w:rFonts w:eastAsiaTheme="minorEastAsia"/>
                <w:iCs/>
                <w:lang w:eastAsia="zh-CN"/>
              </w:rPr>
              <w:t xml:space="preserve"> (</w:t>
            </w:r>
            <w:proofErr w:type="spellStart"/>
            <w:r>
              <w:rPr>
                <w:rFonts w:eastAsiaTheme="minorEastAsia"/>
                <w:iCs/>
                <w:lang w:eastAsia="zh-CN"/>
              </w:rPr>
              <w:t>rx</w:t>
            </w:r>
            <w:proofErr w:type="spellEnd"/>
            <w:r>
              <w:rPr>
                <w:rFonts w:eastAsiaTheme="minorEastAsia"/>
                <w:iCs/>
                <w:lang w:eastAsia="zh-CN"/>
              </w:rPr>
              <w:t xml:space="preserve"> part)</w:t>
            </w:r>
            <w:r w:rsidRPr="00DF3394">
              <w:rPr>
                <w:rFonts w:eastAsiaTheme="minorEastAsia"/>
                <w:iCs/>
                <w:lang w:eastAsia="zh-CN"/>
              </w:rPr>
              <w:t xml:space="preserve"> and 15-23 in Rel-16</w:t>
            </w:r>
            <w:r>
              <w:rPr>
                <w:rFonts w:eastAsiaTheme="minorEastAsia"/>
                <w:iCs/>
                <w:lang w:eastAsia="zh-CN"/>
              </w:rPr>
              <w:t xml:space="preserve"> are important and can be used to indicate SL reception capability.</w:t>
            </w:r>
          </w:p>
          <w:p w14:paraId="5CEC76FB" w14:textId="0E6DDD36" w:rsidR="001C3FFF" w:rsidRPr="00851CEB" w:rsidRDefault="001C3FFF" w:rsidP="001C3FFF">
            <w:pPr>
              <w:jc w:val="both"/>
              <w:rPr>
                <w:iCs/>
              </w:rPr>
            </w:pPr>
            <w:r>
              <w:rPr>
                <w:rFonts w:eastAsiaTheme="minorEastAsia"/>
                <w:iCs/>
                <w:lang w:eastAsia="zh-CN"/>
              </w:rPr>
              <w:t>We have suggested this be captured as a standalone agreement, but the other alternative is to list them all as pre-requisites in each FG needed by a Rel-17 UE with NR SL reception-only operation.</w:t>
            </w:r>
          </w:p>
        </w:tc>
      </w:tr>
      <w:tr w:rsidR="003272CC" w14:paraId="7A3FB09D" w14:textId="77777777" w:rsidTr="0089736E">
        <w:tc>
          <w:tcPr>
            <w:tcW w:w="506" w:type="pct"/>
          </w:tcPr>
          <w:p w14:paraId="2F71A275" w14:textId="739E2346" w:rsidR="003272CC" w:rsidRDefault="003272CC" w:rsidP="003272CC">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35723A9F" w14:textId="0CEC47D7" w:rsidR="003272CC" w:rsidRDefault="003272CC" w:rsidP="003272CC">
            <w:pPr>
              <w:jc w:val="both"/>
              <w:rPr>
                <w:rFonts w:eastAsiaTheme="minorEastAsia"/>
                <w:iCs/>
                <w:lang w:eastAsia="zh-CN"/>
              </w:rPr>
            </w:pPr>
            <w:r>
              <w:rPr>
                <w:rFonts w:eastAsiaTheme="minorEastAsia"/>
                <w:iCs/>
                <w:lang w:eastAsia="zh-CN"/>
              </w:rPr>
              <w:t>We prefer not to discuss additional pre-requisite generally. But for this FG we can compromise on adding 32-4b.</w:t>
            </w:r>
          </w:p>
        </w:tc>
      </w:tr>
      <w:tr w:rsidR="008C7CB2" w14:paraId="61B0895D" w14:textId="77777777" w:rsidTr="0089736E">
        <w:tc>
          <w:tcPr>
            <w:tcW w:w="506" w:type="pct"/>
          </w:tcPr>
          <w:p w14:paraId="10B535A1" w14:textId="1A3CD786" w:rsidR="008C7CB2" w:rsidRDefault="008C7CB2" w:rsidP="008C7CB2">
            <w:pPr>
              <w:snapToGrid w:val="0"/>
              <w:jc w:val="both"/>
              <w:rPr>
                <w:rFonts w:eastAsiaTheme="minorEastAsia"/>
                <w:szCs w:val="21"/>
                <w:lang w:val="en-US" w:eastAsia="zh-CN"/>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12D71E42" w14:textId="2B24E122" w:rsidR="008C7CB2" w:rsidRDefault="008C7CB2" w:rsidP="008C7CB2">
            <w:pPr>
              <w:jc w:val="both"/>
              <w:rPr>
                <w:rFonts w:eastAsiaTheme="minorEastAsia"/>
                <w:iCs/>
                <w:lang w:eastAsia="zh-CN"/>
              </w:rPr>
            </w:pPr>
            <w:r>
              <w:rPr>
                <w:rFonts w:eastAsiaTheme="minorEastAsia" w:hint="eastAsia"/>
                <w:iCs/>
                <w:lang w:eastAsia="zh-CN"/>
              </w:rPr>
              <w:t>F</w:t>
            </w:r>
            <w:r>
              <w:rPr>
                <w:rFonts w:eastAsiaTheme="minorEastAsia"/>
                <w:iCs/>
                <w:lang w:eastAsia="zh-CN"/>
              </w:rPr>
              <w:t xml:space="preserve">G 15-1 and at least one of sync source should be pre-requisites. </w:t>
            </w:r>
          </w:p>
        </w:tc>
      </w:tr>
      <w:tr w:rsidR="001C405E" w14:paraId="2DC13BEF" w14:textId="77777777" w:rsidTr="0089736E">
        <w:tc>
          <w:tcPr>
            <w:tcW w:w="506" w:type="pct"/>
          </w:tcPr>
          <w:p w14:paraId="5446F8BD" w14:textId="2703C094" w:rsidR="001C405E" w:rsidRPr="001C405E" w:rsidRDefault="001C405E" w:rsidP="008C7CB2">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L4</w:t>
            </w:r>
          </w:p>
        </w:tc>
        <w:tc>
          <w:tcPr>
            <w:tcW w:w="4494" w:type="pct"/>
          </w:tcPr>
          <w:p w14:paraId="5D57FA62" w14:textId="77777777" w:rsidR="00C8089A" w:rsidRDefault="00C8089A" w:rsidP="00C8089A">
            <w:pPr>
              <w:snapToGrid w:val="0"/>
              <w:rPr>
                <w:rFonts w:eastAsia="ＭＳ 明朝"/>
                <w:color w:val="000000"/>
                <w:szCs w:val="21"/>
                <w:lang w:val="en-US"/>
              </w:rPr>
            </w:pPr>
            <w:r>
              <w:rPr>
                <w:rFonts w:eastAsia="ＭＳ 明朝"/>
                <w:color w:val="000000"/>
                <w:szCs w:val="21"/>
                <w:lang w:val="en-US"/>
              </w:rPr>
              <w:t xml:space="preserve">Summary of companies view: </w:t>
            </w:r>
          </w:p>
          <w:p w14:paraId="132D6EC6" w14:textId="7DA3A6B0" w:rsidR="00C8089A" w:rsidRPr="0063754E" w:rsidRDefault="00C8089A" w:rsidP="00C8089A">
            <w:pPr>
              <w:pStyle w:val="aff6"/>
              <w:numPr>
                <w:ilvl w:val="0"/>
                <w:numId w:val="39"/>
              </w:numPr>
              <w:snapToGrid w:val="0"/>
              <w:spacing w:afterLines="50" w:after="120"/>
              <w:ind w:leftChars="0"/>
              <w:jc w:val="both"/>
              <w:rPr>
                <w:sz w:val="22"/>
              </w:rPr>
            </w:pPr>
            <w:r w:rsidRPr="0063754E">
              <w:rPr>
                <w:rFonts w:hint="eastAsia"/>
                <w:sz w:val="22"/>
              </w:rPr>
              <w:t>1</w:t>
            </w:r>
            <w:r w:rsidRPr="0063754E">
              <w:rPr>
                <w:sz w:val="22"/>
              </w:rPr>
              <w:t>5-1/15-4: ZTE</w:t>
            </w:r>
            <w:r>
              <w:rPr>
                <w:sz w:val="22"/>
              </w:rPr>
              <w:t>, SS</w:t>
            </w:r>
          </w:p>
          <w:p w14:paraId="72397D63" w14:textId="029D9841" w:rsidR="00C8089A" w:rsidRDefault="00C8089A" w:rsidP="00C8089A">
            <w:pPr>
              <w:pStyle w:val="aff6"/>
              <w:numPr>
                <w:ilvl w:val="0"/>
                <w:numId w:val="39"/>
              </w:numPr>
              <w:snapToGrid w:val="0"/>
              <w:spacing w:afterLines="50" w:after="120"/>
              <w:ind w:leftChars="0"/>
              <w:jc w:val="both"/>
              <w:rPr>
                <w:sz w:val="22"/>
              </w:rPr>
            </w:pPr>
            <w:r w:rsidRPr="0063754E">
              <w:rPr>
                <w:sz w:val="22"/>
              </w:rPr>
              <w:t>15-1 and one of 15-4/32-4b: Xiaomi</w:t>
            </w:r>
          </w:p>
          <w:p w14:paraId="72E6AE1B" w14:textId="78A68E52" w:rsidR="00C8089A" w:rsidRDefault="00C8089A" w:rsidP="00C8089A">
            <w:pPr>
              <w:pStyle w:val="aff6"/>
              <w:numPr>
                <w:ilvl w:val="0"/>
                <w:numId w:val="39"/>
              </w:numPr>
              <w:snapToGrid w:val="0"/>
              <w:spacing w:afterLines="50" w:after="120"/>
              <w:ind w:leftChars="0"/>
              <w:jc w:val="both"/>
              <w:rPr>
                <w:sz w:val="22"/>
              </w:rPr>
            </w:pPr>
            <w:r w:rsidRPr="0063754E">
              <w:rPr>
                <w:sz w:val="22"/>
              </w:rPr>
              <w:lastRenderedPageBreak/>
              <w:t>15-4</w:t>
            </w:r>
            <w:r>
              <w:rPr>
                <w:sz w:val="22"/>
              </w:rPr>
              <w:t>: Intel</w:t>
            </w:r>
          </w:p>
          <w:p w14:paraId="28AEEA68" w14:textId="59E25195" w:rsidR="00C8089A" w:rsidRDefault="00C8089A" w:rsidP="00C8089A">
            <w:pPr>
              <w:pStyle w:val="aff6"/>
              <w:numPr>
                <w:ilvl w:val="0"/>
                <w:numId w:val="39"/>
              </w:numPr>
              <w:snapToGrid w:val="0"/>
              <w:spacing w:afterLines="50" w:after="120"/>
              <w:ind w:leftChars="0"/>
              <w:jc w:val="both"/>
              <w:rPr>
                <w:sz w:val="22"/>
              </w:rPr>
            </w:pPr>
            <w:r>
              <w:rPr>
                <w:sz w:val="22"/>
              </w:rPr>
              <w:t>One of 15-4 and 32-4b: CATT</w:t>
            </w:r>
          </w:p>
          <w:p w14:paraId="5A609832" w14:textId="400F2550" w:rsidR="00C8089A" w:rsidRPr="0063754E" w:rsidRDefault="00C8089A" w:rsidP="00C8089A">
            <w:pPr>
              <w:pStyle w:val="aff6"/>
              <w:numPr>
                <w:ilvl w:val="0"/>
                <w:numId w:val="39"/>
              </w:numPr>
              <w:snapToGrid w:val="0"/>
              <w:spacing w:afterLines="50" w:after="120"/>
              <w:ind w:leftChars="0"/>
              <w:jc w:val="both"/>
              <w:rPr>
                <w:sz w:val="22"/>
              </w:rPr>
            </w:pPr>
            <w:r>
              <w:rPr>
                <w:sz w:val="22"/>
              </w:rPr>
              <w:t>15-1/15-5/</w:t>
            </w:r>
            <w:r>
              <w:rPr>
                <w:rFonts w:hint="eastAsia"/>
                <w:sz w:val="22"/>
              </w:rPr>
              <w:t>3</w:t>
            </w:r>
            <w:r>
              <w:rPr>
                <w:sz w:val="22"/>
              </w:rPr>
              <w:t>2-4a: FW</w:t>
            </w:r>
          </w:p>
          <w:p w14:paraId="228C211F" w14:textId="16767A23" w:rsidR="00C8089A" w:rsidRPr="0063754E" w:rsidRDefault="00C8089A" w:rsidP="00C8089A">
            <w:pPr>
              <w:pStyle w:val="aff6"/>
              <w:numPr>
                <w:ilvl w:val="0"/>
                <w:numId w:val="39"/>
              </w:numPr>
              <w:snapToGrid w:val="0"/>
              <w:spacing w:afterLines="50" w:after="120"/>
              <w:ind w:leftChars="0"/>
              <w:jc w:val="both"/>
              <w:rPr>
                <w:sz w:val="22"/>
              </w:rPr>
            </w:pPr>
            <w:r w:rsidRPr="0063754E">
              <w:rPr>
                <w:sz w:val="22"/>
              </w:rPr>
              <w:t>one of 32-4b/32-4c/32-2</w:t>
            </w:r>
            <w:r w:rsidR="00F24A4F">
              <w:rPr>
                <w:sz w:val="22"/>
              </w:rPr>
              <w:t>b</w:t>
            </w:r>
            <w:r w:rsidRPr="0063754E">
              <w:rPr>
                <w:sz w:val="22"/>
              </w:rPr>
              <w:t>: Apple/E</w:t>
            </w:r>
          </w:p>
          <w:p w14:paraId="74DF7A4D" w14:textId="5FA608FC" w:rsidR="00C8089A" w:rsidRPr="0063754E" w:rsidRDefault="00C8089A" w:rsidP="00C8089A">
            <w:pPr>
              <w:pStyle w:val="aff6"/>
              <w:numPr>
                <w:ilvl w:val="0"/>
                <w:numId w:val="39"/>
              </w:numPr>
              <w:snapToGrid w:val="0"/>
              <w:spacing w:afterLines="50" w:after="120"/>
              <w:ind w:leftChars="0"/>
              <w:jc w:val="both"/>
              <w:rPr>
                <w:sz w:val="22"/>
              </w:rPr>
            </w:pPr>
            <w:r w:rsidRPr="0063754E">
              <w:rPr>
                <w:rFonts w:hint="eastAsia"/>
                <w:sz w:val="22"/>
              </w:rPr>
              <w:t>3</w:t>
            </w:r>
            <w:r w:rsidRPr="0063754E">
              <w:rPr>
                <w:sz w:val="22"/>
              </w:rPr>
              <w:t>2-4b: DCM</w:t>
            </w:r>
            <w:r w:rsidR="00702B9C">
              <w:rPr>
                <w:sz w:val="22"/>
              </w:rPr>
              <w:t>, vivo</w:t>
            </w:r>
          </w:p>
          <w:p w14:paraId="5AB8420F" w14:textId="3C0CE942" w:rsidR="00C8089A" w:rsidRDefault="00C8089A" w:rsidP="00C8089A">
            <w:pPr>
              <w:pStyle w:val="aff6"/>
              <w:numPr>
                <w:ilvl w:val="0"/>
                <w:numId w:val="39"/>
              </w:numPr>
              <w:snapToGrid w:val="0"/>
              <w:spacing w:afterLines="50" w:after="120"/>
              <w:ind w:leftChars="0"/>
              <w:jc w:val="both"/>
              <w:rPr>
                <w:sz w:val="22"/>
              </w:rPr>
            </w:pPr>
            <w:r w:rsidRPr="0063754E">
              <w:rPr>
                <w:rFonts w:hint="eastAsia"/>
                <w:sz w:val="22"/>
              </w:rPr>
              <w:t>N</w:t>
            </w:r>
            <w:r w:rsidRPr="0063754E">
              <w:rPr>
                <w:sz w:val="22"/>
              </w:rPr>
              <w:t>one: vivo/QC</w:t>
            </w:r>
            <w:r>
              <w:rPr>
                <w:sz w:val="22"/>
              </w:rPr>
              <w:t>, MTK</w:t>
            </w:r>
          </w:p>
          <w:p w14:paraId="565D55ED" w14:textId="41AE6BEC" w:rsidR="00702B9C" w:rsidRPr="0063754E" w:rsidRDefault="00702B9C" w:rsidP="00C8089A">
            <w:pPr>
              <w:pStyle w:val="aff6"/>
              <w:numPr>
                <w:ilvl w:val="0"/>
                <w:numId w:val="39"/>
              </w:numPr>
              <w:snapToGrid w:val="0"/>
              <w:spacing w:afterLines="50" w:after="120"/>
              <w:ind w:leftChars="0"/>
              <w:jc w:val="both"/>
              <w:rPr>
                <w:sz w:val="22"/>
              </w:rPr>
            </w:pPr>
            <w:r w:rsidRPr="00DF3394">
              <w:rPr>
                <w:rFonts w:eastAsiaTheme="minorEastAsia"/>
                <w:iCs/>
                <w:lang w:eastAsia="zh-CN"/>
              </w:rPr>
              <w:t>FGs 15-1, 15-4, 15-5, 15-11</w:t>
            </w:r>
            <w:r>
              <w:rPr>
                <w:rFonts w:eastAsiaTheme="minorEastAsia"/>
                <w:iCs/>
                <w:lang w:eastAsia="zh-CN"/>
              </w:rPr>
              <w:t xml:space="preserve"> (</w:t>
            </w:r>
            <w:proofErr w:type="spellStart"/>
            <w:r>
              <w:rPr>
                <w:rFonts w:eastAsiaTheme="minorEastAsia"/>
                <w:iCs/>
                <w:lang w:eastAsia="zh-CN"/>
              </w:rPr>
              <w:t>rx</w:t>
            </w:r>
            <w:proofErr w:type="spellEnd"/>
            <w:r>
              <w:rPr>
                <w:rFonts w:eastAsiaTheme="minorEastAsia"/>
                <w:iCs/>
                <w:lang w:eastAsia="zh-CN"/>
              </w:rPr>
              <w:t xml:space="preserve"> part)</w:t>
            </w:r>
            <w:r w:rsidRPr="00DF3394">
              <w:rPr>
                <w:rFonts w:eastAsiaTheme="minorEastAsia"/>
                <w:iCs/>
                <w:lang w:eastAsia="zh-CN"/>
              </w:rPr>
              <w:t xml:space="preserve"> and 15-23</w:t>
            </w:r>
            <w:r>
              <w:rPr>
                <w:rFonts w:eastAsiaTheme="minorEastAsia"/>
                <w:iCs/>
                <w:lang w:eastAsia="zh-CN"/>
              </w:rPr>
              <w:t xml:space="preserve"> for all Rel-17 FGs</w:t>
            </w:r>
          </w:p>
          <w:p w14:paraId="2CF13097" w14:textId="77777777" w:rsidR="001C405E" w:rsidRDefault="001C405E" w:rsidP="008C7CB2">
            <w:pPr>
              <w:jc w:val="both"/>
              <w:rPr>
                <w:rFonts w:eastAsiaTheme="minorEastAsia"/>
                <w:iCs/>
                <w:lang w:eastAsia="zh-CN"/>
              </w:rPr>
            </w:pPr>
          </w:p>
          <w:p w14:paraId="61498AA0" w14:textId="441502E9" w:rsidR="00C8089A" w:rsidRPr="00F24A4F" w:rsidRDefault="00F24A4F" w:rsidP="008C7CB2">
            <w:pPr>
              <w:jc w:val="both"/>
              <w:rPr>
                <w:rFonts w:eastAsia="ＭＳ 明朝"/>
                <w:iCs/>
              </w:rPr>
            </w:pPr>
            <w:r>
              <w:rPr>
                <w:rFonts w:eastAsia="ＭＳ 明朝" w:hint="eastAsia"/>
                <w:iCs/>
              </w:rPr>
              <w:t>C</w:t>
            </w:r>
            <w:r>
              <w:rPr>
                <w:rFonts w:eastAsia="ＭＳ 明朝"/>
                <w:iCs/>
              </w:rPr>
              <w:t xml:space="preserve">ompanies view are split. </w:t>
            </w:r>
            <w:r w:rsidR="00B52965">
              <w:rPr>
                <w:rFonts w:eastAsia="ＭＳ 明朝"/>
                <w:iCs/>
              </w:rPr>
              <w:t>Given the motivation to include the FGs were provided by the supporting companies, companies who does not thin</w:t>
            </w:r>
            <w:r w:rsidR="00C41CDB">
              <w:rPr>
                <w:rFonts w:eastAsia="ＭＳ 明朝"/>
                <w:iCs/>
              </w:rPr>
              <w:t>k prerequisite FG is necessary are encouraged to provide view wh</w:t>
            </w:r>
            <w:r w:rsidR="00600995">
              <w:rPr>
                <w:rFonts w:eastAsia="ＭＳ 明朝"/>
                <w:iCs/>
              </w:rPr>
              <w:t>y</w:t>
            </w:r>
            <w:r w:rsidR="00C41CDB">
              <w:rPr>
                <w:rFonts w:eastAsia="ＭＳ 明朝"/>
                <w:iCs/>
              </w:rPr>
              <w:t xml:space="preserve"> they are not necessary.</w:t>
            </w:r>
          </w:p>
          <w:p w14:paraId="41C14001" w14:textId="3BE1D232" w:rsidR="00C8089A" w:rsidRDefault="00C8089A" w:rsidP="008C7CB2">
            <w:pPr>
              <w:jc w:val="both"/>
              <w:rPr>
                <w:rFonts w:eastAsiaTheme="minorEastAsia"/>
                <w:iCs/>
                <w:lang w:eastAsia="zh-CN"/>
              </w:rPr>
            </w:pPr>
          </w:p>
        </w:tc>
      </w:tr>
      <w:tr w:rsidR="001C405E" w14:paraId="5CFDAF7A" w14:textId="77777777" w:rsidTr="0089736E">
        <w:tc>
          <w:tcPr>
            <w:tcW w:w="506" w:type="pct"/>
          </w:tcPr>
          <w:p w14:paraId="53FA410F" w14:textId="138E65A7" w:rsidR="001C405E" w:rsidRDefault="009803D6" w:rsidP="008C7CB2">
            <w:pPr>
              <w:snapToGrid w:val="0"/>
              <w:jc w:val="both"/>
              <w:rPr>
                <w:rFonts w:eastAsiaTheme="minorEastAsia"/>
                <w:szCs w:val="21"/>
                <w:lang w:val="en-US" w:eastAsia="zh-CN"/>
              </w:rPr>
            </w:pPr>
            <w:r>
              <w:rPr>
                <w:rFonts w:eastAsiaTheme="minorEastAsia"/>
                <w:szCs w:val="21"/>
                <w:lang w:val="en-US" w:eastAsia="zh-CN"/>
              </w:rPr>
              <w:lastRenderedPageBreak/>
              <w:t>Qualcomm</w:t>
            </w:r>
          </w:p>
        </w:tc>
        <w:tc>
          <w:tcPr>
            <w:tcW w:w="4494" w:type="pct"/>
          </w:tcPr>
          <w:p w14:paraId="429EB11E" w14:textId="20B006AD" w:rsidR="001C405E" w:rsidRDefault="009803D6" w:rsidP="008C7CB2">
            <w:pPr>
              <w:jc w:val="both"/>
              <w:rPr>
                <w:rFonts w:eastAsiaTheme="minorEastAsia"/>
                <w:iCs/>
                <w:lang w:eastAsia="zh-CN"/>
              </w:rPr>
            </w:pPr>
            <w:r>
              <w:rPr>
                <w:rFonts w:eastAsiaTheme="minorEastAsia"/>
                <w:iCs/>
                <w:lang w:eastAsia="zh-CN"/>
              </w:rPr>
              <w:t xml:space="preserve">We have the same general comment on not adding prerequisites </w:t>
            </w:r>
            <w:r w:rsidR="002B16CD">
              <w:rPr>
                <w:rFonts w:eastAsiaTheme="minorEastAsia"/>
                <w:iCs/>
                <w:lang w:eastAsia="zh-CN"/>
              </w:rPr>
              <w:t xml:space="preserve">as we did in Proposal </w:t>
            </w:r>
            <w:r w:rsidR="002B16CD" w:rsidRPr="002B16CD">
              <w:rPr>
                <w:rFonts w:eastAsiaTheme="minorEastAsia"/>
                <w:iCs/>
                <w:lang w:eastAsia="zh-CN"/>
              </w:rPr>
              <w:t>2-1b</w:t>
            </w:r>
            <w:r w:rsidR="002B16CD">
              <w:rPr>
                <w:rFonts w:eastAsiaTheme="minorEastAsia"/>
                <w:iCs/>
                <w:lang w:eastAsia="zh-CN"/>
              </w:rPr>
              <w:t xml:space="preserve">. Moreover, </w:t>
            </w:r>
            <w:r w:rsidR="00911468">
              <w:rPr>
                <w:rFonts w:eastAsiaTheme="minorEastAsia"/>
                <w:iCs/>
                <w:lang w:eastAsia="zh-CN"/>
              </w:rPr>
              <w:t xml:space="preserve">as we see in the discussion above many components in the suggested prerequisites </w:t>
            </w:r>
            <w:r w:rsidR="00DC335D">
              <w:rPr>
                <w:rFonts w:eastAsiaTheme="minorEastAsia"/>
                <w:iCs/>
                <w:lang w:eastAsia="zh-CN"/>
              </w:rPr>
              <w:t>would not apply to the lower power UEs that support FG 32-4.</w:t>
            </w:r>
          </w:p>
        </w:tc>
      </w:tr>
      <w:tr w:rsidR="001C405E" w14:paraId="214EEAA2" w14:textId="77777777" w:rsidTr="0089736E">
        <w:tc>
          <w:tcPr>
            <w:tcW w:w="506" w:type="pct"/>
          </w:tcPr>
          <w:p w14:paraId="7424DAA6" w14:textId="5BB6505E" w:rsidR="001C405E" w:rsidRPr="00AF3022" w:rsidRDefault="0012528E" w:rsidP="008C7CB2">
            <w:pPr>
              <w:snapToGrid w:val="0"/>
              <w:jc w:val="both"/>
              <w:rPr>
                <w:rFonts w:eastAsia="ＭＳ 明朝"/>
                <w:szCs w:val="21"/>
                <w:lang w:val="en-US"/>
              </w:rPr>
            </w:pPr>
            <w:r>
              <w:rPr>
                <w:rFonts w:eastAsia="ＭＳ 明朝"/>
                <w:szCs w:val="21"/>
                <w:lang w:val="en-US"/>
              </w:rPr>
              <w:t>vivo</w:t>
            </w:r>
          </w:p>
        </w:tc>
        <w:tc>
          <w:tcPr>
            <w:tcW w:w="4494" w:type="pct"/>
          </w:tcPr>
          <w:p w14:paraId="44E5071E" w14:textId="19FA8B73" w:rsidR="0012528E" w:rsidRDefault="009615DD" w:rsidP="009615DD">
            <w:pPr>
              <w:jc w:val="both"/>
              <w:rPr>
                <w:rFonts w:eastAsiaTheme="minorEastAsia"/>
                <w:iCs/>
                <w:lang w:eastAsia="zh-CN"/>
              </w:rPr>
            </w:pPr>
            <w:r>
              <w:rPr>
                <w:rFonts w:eastAsiaTheme="minorEastAsia"/>
                <w:lang w:val="en-US" w:eastAsia="zh-CN"/>
              </w:rPr>
              <w:t xml:space="preserve">The prerequisites would preclude the UE that supporting partial sensing for PSCCH/PSSCH transmission but not S-SSB transmission. Thus, </w:t>
            </w:r>
            <w:r>
              <w:rPr>
                <w:rFonts w:eastAsiaTheme="minorEastAsia"/>
                <w:iCs/>
                <w:lang w:eastAsia="zh-CN"/>
              </w:rPr>
              <w:t xml:space="preserve">we prefer not to discuss additional pre-requisite. </w:t>
            </w:r>
            <w:r>
              <w:rPr>
                <w:rFonts w:eastAsiaTheme="minorEastAsia"/>
                <w:lang w:val="en-US" w:eastAsia="zh-CN"/>
              </w:rPr>
              <w:t>The compromise we may consider is: one of {32-2b, 32-4b}.</w:t>
            </w:r>
          </w:p>
        </w:tc>
      </w:tr>
      <w:tr w:rsidR="00CF63A1" w14:paraId="092C8CC0" w14:textId="77777777" w:rsidTr="00CF63A1">
        <w:tc>
          <w:tcPr>
            <w:tcW w:w="506" w:type="pct"/>
          </w:tcPr>
          <w:p w14:paraId="373AC2FE" w14:textId="77777777" w:rsidR="00CF63A1" w:rsidRDefault="00CF63A1" w:rsidP="00345EA0">
            <w:pPr>
              <w:snapToGrid w:val="0"/>
              <w:jc w:val="both"/>
              <w:rPr>
                <w:rFonts w:eastAsiaTheme="minorEastAsia"/>
                <w:szCs w:val="21"/>
                <w:lang w:val="en-US" w:eastAsia="zh-CN"/>
              </w:rPr>
            </w:pPr>
            <w:r>
              <w:rPr>
                <w:rFonts w:eastAsiaTheme="minorEastAsia" w:hint="eastAsia"/>
                <w:szCs w:val="21"/>
                <w:lang w:val="en-US" w:eastAsia="zh-CN"/>
              </w:rPr>
              <w:t>C</w:t>
            </w:r>
            <w:r>
              <w:rPr>
                <w:rFonts w:eastAsiaTheme="minorEastAsia"/>
                <w:szCs w:val="21"/>
                <w:lang w:val="en-US" w:eastAsia="zh-CN"/>
              </w:rPr>
              <w:t>ATT, GOHIGH</w:t>
            </w:r>
          </w:p>
        </w:tc>
        <w:tc>
          <w:tcPr>
            <w:tcW w:w="4494" w:type="pct"/>
          </w:tcPr>
          <w:p w14:paraId="64576E3A" w14:textId="77777777" w:rsidR="00CF63A1" w:rsidRDefault="00CF63A1" w:rsidP="00345EA0">
            <w:pPr>
              <w:jc w:val="both"/>
              <w:rPr>
                <w:rFonts w:eastAsiaTheme="minorEastAsia"/>
                <w:iCs/>
                <w:lang w:eastAsia="zh-CN"/>
              </w:rPr>
            </w:pPr>
            <w:r>
              <w:rPr>
                <w:rFonts w:eastAsiaTheme="minorEastAsia"/>
                <w:iCs/>
                <w:lang w:eastAsia="zh-CN"/>
              </w:rPr>
              <w:t xml:space="preserve">We think the pre-requisites is needed, and at least </w:t>
            </w:r>
            <w:r>
              <w:rPr>
                <w:sz w:val="22"/>
              </w:rPr>
              <w:t>one of 15-4 and 32-4b is needed.</w:t>
            </w:r>
          </w:p>
        </w:tc>
      </w:tr>
      <w:tr w:rsidR="00F104F1" w14:paraId="568FEEF0" w14:textId="77777777" w:rsidTr="00CF63A1">
        <w:tc>
          <w:tcPr>
            <w:tcW w:w="506" w:type="pct"/>
          </w:tcPr>
          <w:p w14:paraId="06A4D709" w14:textId="225E5721" w:rsidR="00F104F1" w:rsidRDefault="00F104F1" w:rsidP="00F104F1">
            <w:pPr>
              <w:snapToGrid w:val="0"/>
              <w:jc w:val="both"/>
              <w:rPr>
                <w:rFonts w:eastAsiaTheme="minorEastAsia"/>
                <w:szCs w:val="21"/>
                <w:lang w:val="en-US" w:eastAsia="zh-CN"/>
              </w:rPr>
            </w:pPr>
            <w:r w:rsidRPr="00764468">
              <w:rPr>
                <w:rFonts w:eastAsiaTheme="minorEastAsia"/>
                <w:szCs w:val="21"/>
                <w:lang w:val="en-US" w:eastAsia="zh-CN"/>
              </w:rPr>
              <w:t>Ericsson</w:t>
            </w:r>
          </w:p>
        </w:tc>
        <w:tc>
          <w:tcPr>
            <w:tcW w:w="4494" w:type="pct"/>
          </w:tcPr>
          <w:p w14:paraId="7CDA1CCD" w14:textId="184162B6" w:rsidR="00F104F1" w:rsidRDefault="00F104F1" w:rsidP="00F104F1">
            <w:pPr>
              <w:jc w:val="both"/>
              <w:rPr>
                <w:rFonts w:eastAsiaTheme="minorEastAsia"/>
                <w:iCs/>
                <w:lang w:eastAsia="zh-CN"/>
              </w:rPr>
            </w:pPr>
            <w:r w:rsidRPr="00764468">
              <w:rPr>
                <w:rFonts w:eastAsiaTheme="minorEastAsia"/>
                <w:iCs/>
                <w:lang w:eastAsia="zh-CN"/>
              </w:rPr>
              <w:t>For FG 32-4, we think that the UE should support at least the FGs related to synchronization and since we have the possibility that a UE performing partial sensing can also perform random resource selection (see the agreement in our initial response), we also support to include it as pre-requisite.</w:t>
            </w:r>
          </w:p>
        </w:tc>
      </w:tr>
      <w:tr w:rsidR="00326887" w14:paraId="56A878C7" w14:textId="77777777" w:rsidTr="00CF63A1">
        <w:tc>
          <w:tcPr>
            <w:tcW w:w="506" w:type="pct"/>
          </w:tcPr>
          <w:p w14:paraId="3D2735B2" w14:textId="565FF959" w:rsidR="00326887" w:rsidRPr="00326887" w:rsidRDefault="00326887" w:rsidP="00F104F1">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2443C34F" w14:textId="556428ED" w:rsidR="00326887" w:rsidRPr="00326887" w:rsidRDefault="00AF5E3B" w:rsidP="00F104F1">
            <w:pPr>
              <w:jc w:val="both"/>
              <w:rPr>
                <w:rFonts w:eastAsia="ＭＳ 明朝"/>
                <w:iCs/>
              </w:rPr>
            </w:pPr>
            <w:r>
              <w:rPr>
                <w:rFonts w:eastAsia="ＭＳ 明朝" w:hint="eastAsia"/>
                <w:iCs/>
              </w:rPr>
              <w:t>C</w:t>
            </w:r>
            <w:r>
              <w:rPr>
                <w:rFonts w:eastAsia="ＭＳ 明朝"/>
                <w:iCs/>
              </w:rPr>
              <w:t xml:space="preserve">ompanies view are still split. Considering the limited time, regarding prerequisite, we can focus on </w:t>
            </w:r>
            <w:r w:rsidRPr="00550B53">
              <w:rPr>
                <w:b/>
                <w:bCs/>
                <w:szCs w:val="21"/>
                <w:lang w:val="en-US"/>
              </w:rPr>
              <w:t>proposal 2-1b</w:t>
            </w:r>
            <w:r>
              <w:rPr>
                <w:rFonts w:eastAsia="ＭＳ 明朝"/>
                <w:iCs/>
              </w:rPr>
              <w:t xml:space="preserve"> in this meeting and let’s comeback other FGs in next meeting.</w:t>
            </w:r>
          </w:p>
        </w:tc>
      </w:tr>
    </w:tbl>
    <w:p w14:paraId="345EAE12" w14:textId="77777777" w:rsidR="0063754E" w:rsidRPr="00CF63A1" w:rsidRDefault="0063754E" w:rsidP="00363F74">
      <w:pPr>
        <w:snapToGrid w:val="0"/>
        <w:spacing w:afterLines="50" w:after="120"/>
        <w:jc w:val="both"/>
        <w:rPr>
          <w:b/>
          <w:bCs/>
          <w:szCs w:val="21"/>
        </w:rPr>
      </w:pPr>
    </w:p>
    <w:p w14:paraId="345EAE13" w14:textId="77777777" w:rsidR="00B66AB3" w:rsidRDefault="00B66AB3" w:rsidP="00363F74">
      <w:pPr>
        <w:snapToGrid w:val="0"/>
        <w:spacing w:afterLines="50" w:after="120"/>
        <w:jc w:val="both"/>
        <w:rPr>
          <w:b/>
          <w:bCs/>
          <w:szCs w:val="21"/>
          <w:lang w:val="en-US"/>
        </w:rPr>
      </w:pPr>
    </w:p>
    <w:p w14:paraId="345EAE14" w14:textId="77777777" w:rsidR="003703E0" w:rsidRDefault="006258C5" w:rsidP="00363F74">
      <w:pPr>
        <w:snapToGrid w:val="0"/>
        <w:spacing w:afterLines="50" w:after="120"/>
        <w:jc w:val="both"/>
        <w:rPr>
          <w:b/>
          <w:bCs/>
          <w:szCs w:val="21"/>
          <w:lang w:val="en-US"/>
        </w:rPr>
      </w:pPr>
      <w:r>
        <w:rPr>
          <w:b/>
          <w:bCs/>
          <w:szCs w:val="21"/>
          <w:lang w:val="en-US"/>
        </w:rPr>
        <w:t xml:space="preserve">[FL3] </w:t>
      </w:r>
      <w:r w:rsidR="003703E0" w:rsidRPr="00E237A5">
        <w:rPr>
          <w:b/>
          <w:bCs/>
          <w:szCs w:val="21"/>
          <w:lang w:val="en-US"/>
        </w:rPr>
        <w:t xml:space="preserve">Low priority </w:t>
      </w:r>
      <w:r w:rsidR="003703E0">
        <w:rPr>
          <w:b/>
          <w:bCs/>
          <w:szCs w:val="21"/>
          <w:lang w:val="en-US"/>
        </w:rPr>
        <w:t>question</w:t>
      </w:r>
      <w:r w:rsidR="003703E0" w:rsidRPr="00E237A5">
        <w:rPr>
          <w:b/>
          <w:bCs/>
          <w:szCs w:val="21"/>
          <w:lang w:val="en-US"/>
        </w:rPr>
        <w:t xml:space="preserve"> 3-</w:t>
      </w:r>
      <w:r w:rsidR="00306536">
        <w:rPr>
          <w:b/>
          <w:bCs/>
          <w:szCs w:val="21"/>
          <w:lang w:val="en-US"/>
        </w:rPr>
        <w:t>4</w:t>
      </w:r>
      <w:r w:rsidR="003703E0" w:rsidRPr="00E237A5">
        <w:rPr>
          <w:b/>
          <w:bCs/>
          <w:szCs w:val="21"/>
          <w:lang w:val="en-US"/>
        </w:rPr>
        <w:t>:</w:t>
      </w:r>
    </w:p>
    <w:p w14:paraId="345EAE15" w14:textId="77777777" w:rsidR="003703E0" w:rsidRPr="0063754E" w:rsidRDefault="003703E0"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the prerequisite FGs for FG 32-4</w:t>
      </w:r>
      <w:r w:rsidR="00FE1B7A">
        <w:rPr>
          <w:b/>
          <w:bCs/>
          <w:szCs w:val="24"/>
          <w:lang w:val="en-US"/>
        </w:rPr>
        <w:t>a</w:t>
      </w:r>
    </w:p>
    <w:tbl>
      <w:tblPr>
        <w:tblStyle w:val="afd"/>
        <w:tblW w:w="5000" w:type="pct"/>
        <w:tblLook w:val="04A0" w:firstRow="1" w:lastRow="0" w:firstColumn="1" w:lastColumn="0" w:noHBand="0" w:noVBand="1"/>
      </w:tblPr>
      <w:tblGrid>
        <w:gridCol w:w="2265"/>
        <w:gridCol w:w="20118"/>
      </w:tblGrid>
      <w:tr w:rsidR="003703E0" w14:paraId="345EAE18" w14:textId="77777777" w:rsidTr="00944390">
        <w:tc>
          <w:tcPr>
            <w:tcW w:w="506" w:type="pct"/>
            <w:shd w:val="clear" w:color="auto" w:fill="F2F2F2" w:themeFill="background1" w:themeFillShade="F2"/>
          </w:tcPr>
          <w:p w14:paraId="345EAE16" w14:textId="77777777" w:rsidR="003703E0" w:rsidRDefault="003703E0"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AE17" w14:textId="77777777" w:rsidR="003703E0" w:rsidRDefault="003703E0" w:rsidP="00363F74">
            <w:pPr>
              <w:snapToGrid w:val="0"/>
              <w:spacing w:afterLines="50" w:after="120"/>
              <w:jc w:val="both"/>
              <w:rPr>
                <w:szCs w:val="21"/>
                <w:lang w:val="en-US"/>
              </w:rPr>
            </w:pPr>
            <w:r>
              <w:rPr>
                <w:rFonts w:hint="eastAsia"/>
                <w:szCs w:val="21"/>
                <w:lang w:val="en-US"/>
              </w:rPr>
              <w:t>C</w:t>
            </w:r>
            <w:r>
              <w:rPr>
                <w:szCs w:val="21"/>
                <w:lang w:val="en-US"/>
              </w:rPr>
              <w:t>omment</w:t>
            </w:r>
          </w:p>
        </w:tc>
      </w:tr>
      <w:tr w:rsidR="003703E0" w14:paraId="345EAE23" w14:textId="77777777" w:rsidTr="00944390">
        <w:tc>
          <w:tcPr>
            <w:tcW w:w="506" w:type="pct"/>
          </w:tcPr>
          <w:p w14:paraId="345EAE19" w14:textId="77777777" w:rsidR="003703E0" w:rsidRPr="00B66AB3" w:rsidRDefault="003703E0"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AE1A" w14:textId="77777777" w:rsidR="003703E0" w:rsidRDefault="003703E0" w:rsidP="00944390">
            <w:pPr>
              <w:snapToGrid w:val="0"/>
              <w:rPr>
                <w:rFonts w:eastAsia="ＭＳ 明朝"/>
                <w:color w:val="000000"/>
                <w:szCs w:val="21"/>
                <w:lang w:val="en-US"/>
              </w:rPr>
            </w:pPr>
            <w:r>
              <w:rPr>
                <w:rFonts w:eastAsia="ＭＳ 明朝"/>
                <w:color w:val="000000"/>
                <w:szCs w:val="21"/>
                <w:lang w:val="en-US"/>
              </w:rPr>
              <w:t xml:space="preserve">Summary of companies view: </w:t>
            </w:r>
          </w:p>
          <w:p w14:paraId="345EAE1B" w14:textId="77777777" w:rsidR="003703E0" w:rsidRPr="003703E0" w:rsidRDefault="003703E0" w:rsidP="00363F74">
            <w:pPr>
              <w:pStyle w:val="aff6"/>
              <w:numPr>
                <w:ilvl w:val="0"/>
                <w:numId w:val="40"/>
              </w:numPr>
              <w:snapToGrid w:val="0"/>
              <w:spacing w:afterLines="50" w:after="120"/>
              <w:ind w:leftChars="0"/>
              <w:jc w:val="both"/>
              <w:rPr>
                <w:sz w:val="22"/>
              </w:rPr>
            </w:pPr>
            <w:r w:rsidRPr="003703E0">
              <w:rPr>
                <w:sz w:val="22"/>
              </w:rPr>
              <w:t>one of 15-4/32-4b: HW/Xiaomi</w:t>
            </w:r>
          </w:p>
          <w:p w14:paraId="345EAE1C" w14:textId="77777777" w:rsidR="003703E0" w:rsidRPr="003703E0" w:rsidRDefault="003703E0" w:rsidP="00363F74">
            <w:pPr>
              <w:pStyle w:val="aff6"/>
              <w:numPr>
                <w:ilvl w:val="0"/>
                <w:numId w:val="40"/>
              </w:numPr>
              <w:snapToGrid w:val="0"/>
              <w:spacing w:afterLines="50" w:after="120"/>
              <w:ind w:leftChars="0"/>
              <w:jc w:val="both"/>
              <w:rPr>
                <w:sz w:val="22"/>
              </w:rPr>
            </w:pPr>
            <w:r w:rsidRPr="003703E0">
              <w:rPr>
                <w:sz w:val="22"/>
              </w:rPr>
              <w:t>one of 32-4b/32-4c/32-2(S-SSB): Apple</w:t>
            </w:r>
          </w:p>
          <w:p w14:paraId="345EAE1D" w14:textId="77777777" w:rsidR="003703E0" w:rsidRPr="003703E0" w:rsidRDefault="003703E0" w:rsidP="00363F74">
            <w:pPr>
              <w:pStyle w:val="aff6"/>
              <w:numPr>
                <w:ilvl w:val="0"/>
                <w:numId w:val="40"/>
              </w:numPr>
              <w:snapToGrid w:val="0"/>
              <w:spacing w:afterLines="50" w:after="120"/>
              <w:ind w:leftChars="0"/>
              <w:jc w:val="both"/>
              <w:rPr>
                <w:sz w:val="22"/>
              </w:rPr>
            </w:pPr>
            <w:r w:rsidRPr="003703E0">
              <w:rPr>
                <w:rFonts w:hint="eastAsia"/>
                <w:sz w:val="22"/>
              </w:rPr>
              <w:t>3</w:t>
            </w:r>
            <w:r w:rsidRPr="003703E0">
              <w:rPr>
                <w:sz w:val="22"/>
              </w:rPr>
              <w:t>2-4b: DCM</w:t>
            </w:r>
          </w:p>
          <w:p w14:paraId="345EAE1E" w14:textId="77777777" w:rsidR="003703E0" w:rsidRPr="003703E0" w:rsidRDefault="003703E0" w:rsidP="00363F74">
            <w:pPr>
              <w:pStyle w:val="aff6"/>
              <w:numPr>
                <w:ilvl w:val="1"/>
                <w:numId w:val="40"/>
              </w:numPr>
              <w:snapToGrid w:val="0"/>
              <w:spacing w:afterLines="50" w:after="120"/>
              <w:ind w:leftChars="0"/>
              <w:jc w:val="both"/>
              <w:rPr>
                <w:sz w:val="22"/>
              </w:rPr>
            </w:pPr>
            <w:r w:rsidRPr="003703E0">
              <w:rPr>
                <w:rFonts w:hint="eastAsia"/>
                <w:sz w:val="22"/>
              </w:rPr>
              <w:t>D</w:t>
            </w:r>
            <w:r w:rsidRPr="003703E0">
              <w:rPr>
                <w:sz w:val="22"/>
              </w:rPr>
              <w:t xml:space="preserve">CM: </w:t>
            </w:r>
            <w:r w:rsidRPr="003703E0">
              <w:rPr>
                <w:rFonts w:eastAsia="ＭＳ 明朝"/>
                <w:sz w:val="22"/>
                <w:szCs w:val="22"/>
                <w:lang w:val="en-US"/>
              </w:rPr>
              <w:t xml:space="preserve">the existing FG for synchronization, </w:t>
            </w:r>
            <w:proofErr w:type="gramStart"/>
            <w:r w:rsidRPr="003703E0">
              <w:rPr>
                <w:rFonts w:eastAsia="ＭＳ 明朝"/>
                <w:sz w:val="22"/>
                <w:szCs w:val="22"/>
                <w:lang w:val="en-US"/>
              </w:rPr>
              <w:t>i.e.</w:t>
            </w:r>
            <w:proofErr w:type="gramEnd"/>
            <w:r w:rsidRPr="003703E0">
              <w:rPr>
                <w:rFonts w:eastAsia="ＭＳ 明朝"/>
                <w:sz w:val="22"/>
                <w:szCs w:val="22"/>
                <w:lang w:val="en-US"/>
              </w:rPr>
              <w:t xml:space="preserve"> FG 15-4, includes a lot of components. In Rel-17 SL, some UE would support limited features, thereby it is not valid to set FG 15-4 as pre-requisite of FG 32-4</w:t>
            </w:r>
          </w:p>
          <w:p w14:paraId="345EAE1F" w14:textId="77777777" w:rsidR="003703E0" w:rsidRPr="003703E0" w:rsidRDefault="003703E0" w:rsidP="00363F74">
            <w:pPr>
              <w:pStyle w:val="aff6"/>
              <w:numPr>
                <w:ilvl w:val="0"/>
                <w:numId w:val="40"/>
              </w:numPr>
              <w:snapToGrid w:val="0"/>
              <w:spacing w:afterLines="50" w:after="120"/>
              <w:ind w:leftChars="0"/>
              <w:jc w:val="both"/>
              <w:rPr>
                <w:sz w:val="22"/>
              </w:rPr>
            </w:pPr>
            <w:r w:rsidRPr="003703E0">
              <w:rPr>
                <w:rFonts w:hint="eastAsia"/>
                <w:sz w:val="22"/>
              </w:rPr>
              <w:t>N</w:t>
            </w:r>
            <w:r w:rsidRPr="003703E0">
              <w:rPr>
                <w:sz w:val="22"/>
              </w:rPr>
              <w:t>one: vivo/QC</w:t>
            </w:r>
          </w:p>
          <w:p w14:paraId="345EAE20" w14:textId="77777777" w:rsidR="003703E0" w:rsidRPr="003703E0" w:rsidRDefault="003703E0" w:rsidP="00363F74">
            <w:pPr>
              <w:numPr>
                <w:ilvl w:val="1"/>
                <w:numId w:val="40"/>
              </w:numPr>
              <w:snapToGrid w:val="0"/>
              <w:spacing w:afterLines="50" w:after="120"/>
              <w:jc w:val="both"/>
              <w:rPr>
                <w:sz w:val="22"/>
              </w:rPr>
            </w:pPr>
            <w:r w:rsidRPr="003703E0">
              <w:rPr>
                <w:sz w:val="22"/>
              </w:rPr>
              <w:t xml:space="preserve">Vivo: Given the high implementation flexibility and variations of </w:t>
            </w:r>
            <w:proofErr w:type="spellStart"/>
            <w:r w:rsidRPr="003703E0">
              <w:rPr>
                <w:sz w:val="22"/>
              </w:rPr>
              <w:t>sidelink</w:t>
            </w:r>
            <w:proofErr w:type="spellEnd"/>
            <w:r w:rsidRPr="003703E0">
              <w:rPr>
                <w:sz w:val="22"/>
              </w:rPr>
              <w:t xml:space="preserve"> UE, and no base FGs defined for Rel-17 </w:t>
            </w:r>
            <w:proofErr w:type="spellStart"/>
            <w:r w:rsidRPr="003703E0">
              <w:rPr>
                <w:sz w:val="22"/>
              </w:rPr>
              <w:t>sidelink</w:t>
            </w:r>
            <w:proofErr w:type="spellEnd"/>
            <w:r w:rsidRPr="003703E0">
              <w:rPr>
                <w:sz w:val="22"/>
              </w:rPr>
              <w:t xml:space="preserve"> UEs, it would be difficult to define reasonable pre-requisite for every </w:t>
            </w:r>
            <w:proofErr w:type="spellStart"/>
            <w:r w:rsidRPr="003703E0">
              <w:rPr>
                <w:sz w:val="22"/>
              </w:rPr>
              <w:t>sidelink</w:t>
            </w:r>
            <w:proofErr w:type="spellEnd"/>
            <w:r w:rsidRPr="003703E0">
              <w:rPr>
                <w:sz w:val="22"/>
              </w:rPr>
              <w:t xml:space="preserve"> UE FG. Improper pre-requisite definition would undesirably reduce the implementation flexibility and may introduce backward compatibility issues in future releases.</w:t>
            </w:r>
          </w:p>
          <w:p w14:paraId="345EAE21" w14:textId="77777777" w:rsidR="003703E0" w:rsidRPr="003703E0" w:rsidRDefault="003703E0" w:rsidP="00363F74">
            <w:pPr>
              <w:pStyle w:val="aff6"/>
              <w:numPr>
                <w:ilvl w:val="1"/>
                <w:numId w:val="40"/>
              </w:numPr>
              <w:snapToGrid w:val="0"/>
              <w:spacing w:afterLines="50" w:after="120"/>
              <w:ind w:leftChars="0"/>
              <w:jc w:val="both"/>
              <w:rPr>
                <w:sz w:val="22"/>
              </w:rPr>
            </w:pPr>
            <w:r w:rsidRPr="003703E0">
              <w:rPr>
                <w:rFonts w:hint="eastAsia"/>
                <w:sz w:val="22"/>
              </w:rPr>
              <w:t>Q</w:t>
            </w:r>
            <w:r w:rsidRPr="003703E0">
              <w:rPr>
                <w:sz w:val="22"/>
              </w:rPr>
              <w:t xml:space="preserve">C: In the Release 17 </w:t>
            </w:r>
            <w:proofErr w:type="spellStart"/>
            <w:r w:rsidRPr="003703E0">
              <w:rPr>
                <w:sz w:val="22"/>
              </w:rPr>
              <w:t>sidelink</w:t>
            </w:r>
            <w:proofErr w:type="spellEnd"/>
            <w:r w:rsidRPr="003703E0">
              <w:rPr>
                <w:sz w:val="22"/>
              </w:rPr>
              <w:t xml:space="preserve"> UE feature discussions, RAN1 expended significant time discussion how to handle and undo the Release 16 </w:t>
            </w:r>
            <w:proofErr w:type="spellStart"/>
            <w:r w:rsidRPr="003703E0">
              <w:rPr>
                <w:sz w:val="22"/>
              </w:rPr>
              <w:t>sidelink</w:t>
            </w:r>
            <w:proofErr w:type="spellEnd"/>
            <w:r w:rsidRPr="003703E0">
              <w:rPr>
                <w:sz w:val="22"/>
              </w:rPr>
              <w:t xml:space="preserve"> UE feature prerequisites. To avoid such discussions in the future, we propose to not introduce additional prerequisites beyond what has already been agreed.</w:t>
            </w:r>
          </w:p>
          <w:p w14:paraId="345EAE22" w14:textId="77777777" w:rsidR="003703E0" w:rsidRPr="003703E0" w:rsidRDefault="003703E0" w:rsidP="00944390">
            <w:pPr>
              <w:snapToGrid w:val="0"/>
              <w:rPr>
                <w:rFonts w:eastAsia="ＭＳ 明朝"/>
                <w:color w:val="000000"/>
                <w:szCs w:val="21"/>
              </w:rPr>
            </w:pPr>
          </w:p>
        </w:tc>
      </w:tr>
      <w:tr w:rsidR="00D424E8" w14:paraId="345EAE2C" w14:textId="77777777" w:rsidTr="00944390">
        <w:tc>
          <w:tcPr>
            <w:tcW w:w="506" w:type="pct"/>
          </w:tcPr>
          <w:p w14:paraId="345EAE24" w14:textId="77777777" w:rsidR="00D424E8" w:rsidRPr="00D424E8" w:rsidRDefault="00D424E8" w:rsidP="00D424E8">
            <w:pPr>
              <w:snapToGrid w:val="0"/>
              <w:jc w:val="both"/>
              <w:rPr>
                <w:rFonts w:eastAsiaTheme="minorEastAsia"/>
                <w:szCs w:val="21"/>
                <w:lang w:val="en-US"/>
              </w:rPr>
            </w:pPr>
            <w:r w:rsidRPr="00D424E8">
              <w:rPr>
                <w:rFonts w:eastAsiaTheme="minorEastAsia"/>
                <w:szCs w:val="21"/>
                <w:lang w:val="en-US"/>
              </w:rPr>
              <w:lastRenderedPageBreak/>
              <w:t>Samsung</w:t>
            </w:r>
          </w:p>
        </w:tc>
        <w:tc>
          <w:tcPr>
            <w:tcW w:w="4494" w:type="pct"/>
          </w:tcPr>
          <w:p w14:paraId="345EAE25" w14:textId="77777777" w:rsidR="00D424E8" w:rsidRPr="00D424E8" w:rsidRDefault="00D424E8" w:rsidP="00D424E8">
            <w:pPr>
              <w:snapToGrid w:val="0"/>
              <w:rPr>
                <w:sz w:val="22"/>
              </w:rPr>
            </w:pPr>
            <w:r w:rsidRPr="00D424E8">
              <w:rPr>
                <w:rFonts w:eastAsiaTheme="minorEastAsia"/>
                <w:szCs w:val="21"/>
                <w:lang w:val="en-US"/>
              </w:rPr>
              <w:t xml:space="preserve">No </w:t>
            </w:r>
            <w:r w:rsidRPr="00D424E8">
              <w:rPr>
                <w:sz w:val="22"/>
              </w:rPr>
              <w:t>prerequisites are necessary since a Type-A UE is not expected to receive any signals including SSB according to the following conclusion in RAN1 #104-e.</w:t>
            </w:r>
          </w:p>
          <w:p w14:paraId="345EAE26" w14:textId="77777777" w:rsidR="00D424E8" w:rsidRPr="00D424E8" w:rsidRDefault="00D424E8" w:rsidP="00D424E8">
            <w:pPr>
              <w:ind w:firstLine="100"/>
              <w:rPr>
                <w:b/>
                <w:bCs/>
                <w:u w:val="single"/>
              </w:rPr>
            </w:pPr>
            <w:r w:rsidRPr="00D424E8">
              <w:rPr>
                <w:b/>
                <w:bCs/>
                <w:u w:val="single"/>
              </w:rPr>
              <w:t>Conclusion:</w:t>
            </w:r>
          </w:p>
          <w:p w14:paraId="345EAE27" w14:textId="77777777" w:rsidR="00D424E8" w:rsidRPr="00D424E8" w:rsidRDefault="00D424E8" w:rsidP="00D424E8">
            <w:pPr>
              <w:pStyle w:val="aff6"/>
              <w:numPr>
                <w:ilvl w:val="0"/>
                <w:numId w:val="53"/>
              </w:numPr>
              <w:spacing w:after="0" w:line="256" w:lineRule="auto"/>
              <w:ind w:leftChars="0"/>
              <w:jc w:val="both"/>
              <w:rPr>
                <w:b/>
                <w:bCs/>
              </w:rPr>
            </w:pPr>
            <w:r w:rsidRPr="00D424E8">
              <w:t>PSFCH reception is not included for Type A UE</w:t>
            </w:r>
          </w:p>
          <w:p w14:paraId="345EAE28" w14:textId="77777777" w:rsidR="00D424E8" w:rsidRPr="00D424E8" w:rsidRDefault="00D424E8" w:rsidP="00D424E8">
            <w:pPr>
              <w:pStyle w:val="aff6"/>
              <w:numPr>
                <w:ilvl w:val="0"/>
                <w:numId w:val="53"/>
              </w:numPr>
              <w:spacing w:after="0" w:line="256" w:lineRule="auto"/>
              <w:ind w:leftChars="0"/>
              <w:jc w:val="both"/>
              <w:rPr>
                <w:b/>
                <w:bCs/>
              </w:rPr>
            </w:pPr>
            <w:r w:rsidRPr="00D424E8">
              <w:t>S-SSB reception is not included for Type A UE</w:t>
            </w:r>
          </w:p>
          <w:p w14:paraId="345EAE29" w14:textId="77777777" w:rsidR="00D424E8" w:rsidRPr="00D424E8" w:rsidRDefault="00D424E8" w:rsidP="00D424E8">
            <w:pPr>
              <w:pStyle w:val="aff6"/>
              <w:numPr>
                <w:ilvl w:val="0"/>
                <w:numId w:val="53"/>
              </w:numPr>
              <w:spacing w:after="0" w:line="256" w:lineRule="auto"/>
              <w:ind w:leftChars="0"/>
              <w:jc w:val="both"/>
              <w:rPr>
                <w:b/>
                <w:bCs/>
              </w:rPr>
            </w:pPr>
            <w:r w:rsidRPr="00D424E8">
              <w:t>SL reception Type B is additionally added</w:t>
            </w:r>
          </w:p>
          <w:p w14:paraId="345EAE2A" w14:textId="77777777" w:rsidR="00D424E8" w:rsidRPr="00D424E8" w:rsidRDefault="00D424E8" w:rsidP="00D424E8">
            <w:pPr>
              <w:pStyle w:val="aff6"/>
              <w:numPr>
                <w:ilvl w:val="1"/>
                <w:numId w:val="53"/>
              </w:numPr>
              <w:spacing w:after="0" w:line="256" w:lineRule="auto"/>
              <w:ind w:leftChars="0"/>
              <w:jc w:val="both"/>
              <w:rPr>
                <w:b/>
                <w:bCs/>
              </w:rPr>
            </w:pPr>
            <w:r w:rsidRPr="00D424E8">
              <w:t xml:space="preserve">Type B: Same as Type A with </w:t>
            </w:r>
            <w:proofErr w:type="gramStart"/>
            <w:r w:rsidRPr="00D424E8">
              <w:t>an</w:t>
            </w:r>
            <w:proofErr w:type="gramEnd"/>
            <w:r w:rsidRPr="00D424E8">
              <w:t xml:space="preserve"> exception of performing PSFCH and S-SSB reception</w:t>
            </w:r>
          </w:p>
          <w:p w14:paraId="345EAE2B" w14:textId="77777777" w:rsidR="00D424E8" w:rsidRPr="00D424E8" w:rsidRDefault="00D424E8" w:rsidP="00D424E8">
            <w:pPr>
              <w:pStyle w:val="aff6"/>
              <w:numPr>
                <w:ilvl w:val="0"/>
                <w:numId w:val="53"/>
              </w:numPr>
              <w:spacing w:after="0" w:line="256" w:lineRule="auto"/>
              <w:ind w:leftChars="0"/>
              <w:jc w:val="both"/>
              <w:rPr>
                <w:b/>
                <w:bCs/>
              </w:rPr>
            </w:pPr>
            <w:r w:rsidRPr="00D424E8">
              <w:t>Note: the same conditions as in RAN1#103-e regarding the context of the discussion of Type A and Type D still apply (also applicable to type B)</w:t>
            </w:r>
          </w:p>
        </w:tc>
      </w:tr>
      <w:tr w:rsidR="00B1506C" w14:paraId="345EAE2F" w14:textId="77777777" w:rsidTr="00944390">
        <w:tc>
          <w:tcPr>
            <w:tcW w:w="506" w:type="pct"/>
          </w:tcPr>
          <w:p w14:paraId="345EAE2D" w14:textId="77777777" w:rsidR="00B1506C" w:rsidRDefault="00B1506C" w:rsidP="00B1506C">
            <w:pPr>
              <w:snapToGrid w:val="0"/>
              <w:jc w:val="both"/>
              <w:rPr>
                <w:rFonts w:eastAsiaTheme="minorEastAsia"/>
                <w:szCs w:val="21"/>
                <w:lang w:val="en-US"/>
              </w:rPr>
            </w:pPr>
            <w:r>
              <w:rPr>
                <w:rFonts w:eastAsiaTheme="minorEastAsia"/>
                <w:szCs w:val="21"/>
                <w:lang w:val="en-US"/>
              </w:rPr>
              <w:t>MediaTek</w:t>
            </w:r>
          </w:p>
        </w:tc>
        <w:tc>
          <w:tcPr>
            <w:tcW w:w="4494" w:type="pct"/>
          </w:tcPr>
          <w:p w14:paraId="345EAE2E" w14:textId="77777777" w:rsidR="00B1506C" w:rsidRDefault="00B1506C" w:rsidP="00B1506C">
            <w:pPr>
              <w:snapToGrid w:val="0"/>
              <w:rPr>
                <w:rFonts w:eastAsiaTheme="minorEastAsia"/>
                <w:color w:val="000000"/>
                <w:szCs w:val="21"/>
                <w:lang w:val="en-US"/>
              </w:rPr>
            </w:pPr>
            <w:r>
              <w:rPr>
                <w:rFonts w:eastAsiaTheme="minorEastAsia"/>
                <w:color w:val="000000"/>
                <w:szCs w:val="21"/>
                <w:lang w:val="en-US"/>
              </w:rPr>
              <w:t>We prefer no prerequisite.</w:t>
            </w:r>
          </w:p>
        </w:tc>
      </w:tr>
      <w:tr w:rsidR="0089736E" w14:paraId="345EAE32" w14:textId="77777777" w:rsidTr="0089736E">
        <w:tc>
          <w:tcPr>
            <w:tcW w:w="506" w:type="pct"/>
          </w:tcPr>
          <w:p w14:paraId="345EAE30" w14:textId="77777777" w:rsidR="0089736E" w:rsidRPr="00D424E8" w:rsidRDefault="0089736E" w:rsidP="00A555B9">
            <w:pPr>
              <w:snapToGrid w:val="0"/>
              <w:jc w:val="both"/>
              <w:rPr>
                <w:rFonts w:eastAsiaTheme="minorEastAsia"/>
                <w:szCs w:val="21"/>
                <w:lang w:val="en-US" w:eastAsia="zh-CN"/>
              </w:rPr>
            </w:pPr>
            <w:r>
              <w:rPr>
                <w:rFonts w:eastAsiaTheme="minorEastAsia" w:hint="eastAsia"/>
                <w:szCs w:val="21"/>
                <w:lang w:val="en-US" w:eastAsia="zh-CN"/>
              </w:rPr>
              <w:t>CA</w:t>
            </w:r>
            <w:r>
              <w:rPr>
                <w:rFonts w:eastAsiaTheme="minorEastAsia"/>
                <w:szCs w:val="21"/>
                <w:lang w:val="en-US" w:eastAsia="zh-CN"/>
              </w:rPr>
              <w:t>TT, GOHIGH</w:t>
            </w:r>
          </w:p>
        </w:tc>
        <w:tc>
          <w:tcPr>
            <w:tcW w:w="4494" w:type="pct"/>
          </w:tcPr>
          <w:p w14:paraId="345EAE31" w14:textId="77777777" w:rsidR="0089736E" w:rsidRPr="00D424E8" w:rsidRDefault="0089736E" w:rsidP="00A555B9">
            <w:pPr>
              <w:snapToGrid w:val="0"/>
              <w:rPr>
                <w:rFonts w:eastAsiaTheme="minorEastAsia"/>
                <w:szCs w:val="21"/>
                <w:lang w:val="en-US"/>
              </w:rPr>
            </w:pPr>
            <w:proofErr w:type="gramStart"/>
            <w:r>
              <w:rPr>
                <w:rFonts w:eastAsiaTheme="minorEastAsia"/>
                <w:szCs w:val="21"/>
                <w:lang w:val="en-US"/>
              </w:rPr>
              <w:t>I</w:t>
            </w:r>
            <w:r w:rsidRPr="001D1945">
              <w:rPr>
                <w:rFonts w:eastAsiaTheme="minorEastAsia"/>
                <w:szCs w:val="21"/>
                <w:lang w:val="en-US"/>
              </w:rPr>
              <w:t>n order to</w:t>
            </w:r>
            <w:proofErr w:type="gramEnd"/>
            <w:r w:rsidRPr="001D1945">
              <w:rPr>
                <w:rFonts w:eastAsiaTheme="minorEastAsia"/>
                <w:szCs w:val="21"/>
                <w:lang w:val="en-US"/>
              </w:rPr>
              <w:t xml:space="preserve"> obtain </w:t>
            </w:r>
            <w:proofErr w:type="spellStart"/>
            <w:r w:rsidRPr="001D1945">
              <w:rPr>
                <w:rFonts w:eastAsiaTheme="minorEastAsia"/>
                <w:szCs w:val="21"/>
                <w:lang w:val="en-US"/>
              </w:rPr>
              <w:t>sidelink</w:t>
            </w:r>
            <w:proofErr w:type="spellEnd"/>
            <w:r w:rsidRPr="001D1945">
              <w:rPr>
                <w:rFonts w:eastAsiaTheme="minorEastAsia"/>
                <w:szCs w:val="21"/>
                <w:lang w:val="en-US"/>
              </w:rPr>
              <w:t xml:space="preserve"> reference timing for NR </w:t>
            </w:r>
            <w:proofErr w:type="spellStart"/>
            <w:r w:rsidRPr="001D1945">
              <w:rPr>
                <w:rFonts w:eastAsiaTheme="minorEastAsia"/>
                <w:szCs w:val="21"/>
                <w:lang w:val="en-US"/>
              </w:rPr>
              <w:t>sidelink</w:t>
            </w:r>
            <w:proofErr w:type="spellEnd"/>
            <w:r w:rsidRPr="001D1945">
              <w:rPr>
                <w:rFonts w:eastAsiaTheme="minorEastAsia"/>
                <w:szCs w:val="21"/>
                <w:lang w:val="en-US"/>
              </w:rPr>
              <w:t xml:space="preserve"> transmission, at least one of 15-4 and 32-4b should be the pre-requisite of FG32-4</w:t>
            </w:r>
            <w:r>
              <w:rPr>
                <w:rFonts w:eastAsiaTheme="minorEastAsia"/>
                <w:szCs w:val="21"/>
                <w:lang w:val="en-US"/>
              </w:rPr>
              <w:t>a</w:t>
            </w:r>
            <w:r w:rsidRPr="001D1945">
              <w:rPr>
                <w:rFonts w:eastAsiaTheme="minorEastAsia"/>
                <w:szCs w:val="21"/>
                <w:lang w:val="en-US"/>
              </w:rPr>
              <w:t>.</w:t>
            </w:r>
          </w:p>
        </w:tc>
      </w:tr>
      <w:tr w:rsidR="00A67688" w14:paraId="345EAE35" w14:textId="77777777" w:rsidTr="0089736E">
        <w:tc>
          <w:tcPr>
            <w:tcW w:w="506" w:type="pct"/>
          </w:tcPr>
          <w:p w14:paraId="345EAE33" w14:textId="77777777" w:rsidR="00A67688" w:rsidRDefault="00A67688" w:rsidP="00A67688">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45EAE34" w14:textId="77777777" w:rsidR="00A67688" w:rsidRDefault="00A67688" w:rsidP="00A67688">
            <w:pPr>
              <w:snapToGrid w:val="0"/>
              <w:rPr>
                <w:rFonts w:eastAsiaTheme="minorEastAsia"/>
                <w:szCs w:val="21"/>
                <w:lang w:val="en-US"/>
              </w:rPr>
            </w:pPr>
            <w:r>
              <w:rPr>
                <w:rFonts w:eastAsiaTheme="minorEastAsia"/>
                <w:color w:val="000000"/>
                <w:szCs w:val="21"/>
                <w:lang w:val="en-US"/>
              </w:rPr>
              <w:t>We prefer no prerequisite.</w:t>
            </w:r>
          </w:p>
        </w:tc>
      </w:tr>
      <w:tr w:rsidR="00CA012E" w14:paraId="345EAE38" w14:textId="77777777" w:rsidTr="0089736E">
        <w:tc>
          <w:tcPr>
            <w:tcW w:w="506" w:type="pct"/>
          </w:tcPr>
          <w:p w14:paraId="345EAE36" w14:textId="77777777" w:rsidR="00CA012E" w:rsidRDefault="00CA012E" w:rsidP="00CA012E">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45EAE37" w14:textId="77777777" w:rsidR="00CA012E" w:rsidRDefault="00CA012E" w:rsidP="00CA012E">
            <w:pPr>
              <w:snapToGrid w:val="0"/>
              <w:rPr>
                <w:rFonts w:eastAsiaTheme="minorEastAsia"/>
                <w:color w:val="000000"/>
                <w:szCs w:val="21"/>
                <w:lang w:val="en-US"/>
              </w:rPr>
            </w:pPr>
            <w:r>
              <w:rPr>
                <w:rFonts w:eastAsiaTheme="minorEastAsia"/>
                <w:szCs w:val="21"/>
                <w:lang w:val="en-US" w:eastAsia="zh-CN"/>
              </w:rPr>
              <w:t>We prefer to not include additional prerequisites.</w:t>
            </w:r>
          </w:p>
        </w:tc>
      </w:tr>
      <w:tr w:rsidR="00D97484" w14:paraId="345EAE3B" w14:textId="77777777" w:rsidTr="0089736E">
        <w:tc>
          <w:tcPr>
            <w:tcW w:w="506" w:type="pct"/>
          </w:tcPr>
          <w:p w14:paraId="345EAE39" w14:textId="77777777" w:rsidR="00D97484" w:rsidRDefault="00D97484" w:rsidP="00CA012E">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345EAE3A" w14:textId="77777777" w:rsidR="00D97484" w:rsidRDefault="00D97484" w:rsidP="00CA012E">
            <w:pPr>
              <w:snapToGrid w:val="0"/>
              <w:rPr>
                <w:rFonts w:eastAsiaTheme="minorEastAsia"/>
                <w:szCs w:val="21"/>
                <w:lang w:val="en-US" w:eastAsia="zh-CN"/>
              </w:rPr>
            </w:pPr>
            <w:r>
              <w:rPr>
                <w:rFonts w:eastAsiaTheme="minorEastAsia"/>
                <w:szCs w:val="21"/>
                <w:lang w:val="en-US" w:eastAsia="zh-CN"/>
              </w:rPr>
              <w:t>It seems strange to say that random resource selection requires no timing from any synchronization. Thus one of 32-4b (to allow the non-reception UE) and 15-4 is needed.</w:t>
            </w:r>
          </w:p>
        </w:tc>
      </w:tr>
      <w:tr w:rsidR="00886F57" w14:paraId="345EAE3E" w14:textId="77777777" w:rsidTr="0089736E">
        <w:tc>
          <w:tcPr>
            <w:tcW w:w="506" w:type="pct"/>
          </w:tcPr>
          <w:p w14:paraId="345EAE3C" w14:textId="77777777" w:rsidR="00886F57" w:rsidRDefault="00886F57" w:rsidP="00886F57">
            <w:pPr>
              <w:snapToGrid w:val="0"/>
              <w:jc w:val="both"/>
              <w:rPr>
                <w:rFonts w:eastAsiaTheme="minorEastAsia"/>
                <w:szCs w:val="21"/>
                <w:lang w:val="en-US" w:eastAsia="zh-CN"/>
              </w:rPr>
            </w:pPr>
            <w:r>
              <w:rPr>
                <w:rFonts w:eastAsiaTheme="minorEastAsia"/>
                <w:szCs w:val="21"/>
                <w:lang w:val="en-US" w:eastAsia="zh-CN"/>
              </w:rPr>
              <w:t>Apple</w:t>
            </w:r>
          </w:p>
        </w:tc>
        <w:tc>
          <w:tcPr>
            <w:tcW w:w="4494" w:type="pct"/>
          </w:tcPr>
          <w:p w14:paraId="345EAE3D" w14:textId="77777777" w:rsidR="00886F57" w:rsidRDefault="00886F57" w:rsidP="00886F57">
            <w:pPr>
              <w:snapToGrid w:val="0"/>
              <w:rPr>
                <w:rFonts w:eastAsiaTheme="minorEastAsia"/>
                <w:szCs w:val="21"/>
                <w:lang w:val="en-US" w:eastAsia="zh-CN"/>
              </w:rPr>
            </w:pPr>
            <w:r>
              <w:rPr>
                <w:iCs/>
              </w:rPr>
              <w:t>Agree with Huawei that synchronization is necessary for random resource selection</w:t>
            </w:r>
            <w:r w:rsidR="00907657">
              <w:rPr>
                <w:iCs/>
              </w:rPr>
              <w:t>: a</w:t>
            </w:r>
            <w:r w:rsidRPr="006C3AD3">
              <w:rPr>
                <w:iCs/>
              </w:rPr>
              <w:t xml:space="preserve">t least one of 32-4b, 32-4c and </w:t>
            </w:r>
            <w:r>
              <w:rPr>
                <w:iCs/>
              </w:rPr>
              <w:t>32-2b</w:t>
            </w:r>
            <w:r w:rsidRPr="006C3AD3">
              <w:rPr>
                <w:iCs/>
              </w:rPr>
              <w:t xml:space="preserve">. </w:t>
            </w:r>
          </w:p>
        </w:tc>
      </w:tr>
      <w:tr w:rsidR="00B43DB1" w14:paraId="108C87E3" w14:textId="77777777" w:rsidTr="0089736E">
        <w:tc>
          <w:tcPr>
            <w:tcW w:w="506" w:type="pct"/>
          </w:tcPr>
          <w:p w14:paraId="2871F0D6" w14:textId="0C142A2B"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494" w:type="pct"/>
          </w:tcPr>
          <w:p w14:paraId="3630FDFC" w14:textId="7CA25B08" w:rsidR="00B43DB1" w:rsidRDefault="00B43DB1" w:rsidP="00B43DB1">
            <w:pPr>
              <w:snapToGrid w:val="0"/>
              <w:rPr>
                <w:iCs/>
              </w:rPr>
            </w:pPr>
            <w:r>
              <w:rPr>
                <w:iCs/>
              </w:rPr>
              <w:t>One</w:t>
            </w:r>
            <w:r w:rsidRPr="006C3AD3">
              <w:rPr>
                <w:iCs/>
              </w:rPr>
              <w:t xml:space="preserve"> of 32-4b, 32-4c and </w:t>
            </w:r>
            <w:r>
              <w:rPr>
                <w:iCs/>
              </w:rPr>
              <w:t>32-2b</w:t>
            </w:r>
          </w:p>
        </w:tc>
      </w:tr>
      <w:tr w:rsidR="003272CC" w14:paraId="6E02EA0F" w14:textId="77777777" w:rsidTr="0089736E">
        <w:tc>
          <w:tcPr>
            <w:tcW w:w="506" w:type="pct"/>
          </w:tcPr>
          <w:p w14:paraId="3015B017" w14:textId="39F22C8E" w:rsidR="003272CC" w:rsidRDefault="003272CC" w:rsidP="003272CC">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4B1133F4" w14:textId="6D7F1748" w:rsidR="003272CC" w:rsidRDefault="003272CC" w:rsidP="003272CC">
            <w:pPr>
              <w:snapToGrid w:val="0"/>
              <w:rPr>
                <w:iCs/>
              </w:rPr>
            </w:pPr>
            <w:r>
              <w:rPr>
                <w:rFonts w:eastAsiaTheme="minorEastAsia"/>
                <w:iCs/>
                <w:lang w:eastAsia="zh-CN"/>
              </w:rPr>
              <w:t xml:space="preserve">We prefer not to </w:t>
            </w:r>
            <w:r w:rsidR="0012528E">
              <w:rPr>
                <w:rFonts w:eastAsiaTheme="minorEastAsia"/>
                <w:iCs/>
                <w:lang w:eastAsia="zh-CN"/>
              </w:rPr>
              <w:t>add</w:t>
            </w:r>
            <w:r>
              <w:rPr>
                <w:rFonts w:eastAsiaTheme="minorEastAsia"/>
                <w:iCs/>
                <w:lang w:eastAsia="zh-CN"/>
              </w:rPr>
              <w:t xml:space="preserve"> additional pre-requisite. </w:t>
            </w:r>
          </w:p>
        </w:tc>
      </w:tr>
      <w:tr w:rsidR="008C7CB2" w14:paraId="668A6E5E" w14:textId="77777777" w:rsidTr="0089736E">
        <w:tc>
          <w:tcPr>
            <w:tcW w:w="506" w:type="pct"/>
          </w:tcPr>
          <w:p w14:paraId="5768EAC3" w14:textId="00922446" w:rsidR="008C7CB2" w:rsidRDefault="008C7CB2" w:rsidP="008C7CB2">
            <w:pPr>
              <w:snapToGrid w:val="0"/>
              <w:jc w:val="both"/>
              <w:rPr>
                <w:rFonts w:eastAsiaTheme="minorEastAsia"/>
                <w:szCs w:val="21"/>
                <w:lang w:val="en-US" w:eastAsia="zh-CN"/>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6F032409" w14:textId="01864DD3" w:rsidR="008C7CB2" w:rsidRDefault="008C7CB2" w:rsidP="008C7CB2">
            <w:pPr>
              <w:snapToGrid w:val="0"/>
              <w:rPr>
                <w:rFonts w:eastAsiaTheme="minorEastAsia"/>
                <w:iCs/>
                <w:lang w:eastAsia="zh-CN"/>
              </w:rPr>
            </w:pPr>
            <w:r>
              <w:rPr>
                <w:rFonts w:eastAsiaTheme="minorEastAsia"/>
                <w:color w:val="000000"/>
                <w:szCs w:val="21"/>
                <w:lang w:val="en-US"/>
              </w:rPr>
              <w:t>We prefer no prerequisite.</w:t>
            </w:r>
          </w:p>
        </w:tc>
      </w:tr>
      <w:tr w:rsidR="00600995" w14:paraId="7BBCEF14" w14:textId="77777777" w:rsidTr="0089736E">
        <w:tc>
          <w:tcPr>
            <w:tcW w:w="506" w:type="pct"/>
          </w:tcPr>
          <w:p w14:paraId="3E1720B0" w14:textId="0A001EBE" w:rsidR="00600995" w:rsidRDefault="00600995" w:rsidP="00600995">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184DCCF7" w14:textId="06F09E47" w:rsidR="00600995" w:rsidRPr="00697140" w:rsidRDefault="00600995" w:rsidP="00697140">
            <w:pPr>
              <w:jc w:val="both"/>
              <w:rPr>
                <w:rFonts w:eastAsia="ＭＳ 明朝"/>
                <w:iCs/>
              </w:rPr>
            </w:pPr>
            <w:r>
              <w:rPr>
                <w:rFonts w:eastAsia="ＭＳ 明朝" w:hint="eastAsia"/>
                <w:iCs/>
              </w:rPr>
              <w:t>C</w:t>
            </w:r>
            <w:r>
              <w:rPr>
                <w:rFonts w:eastAsia="ＭＳ 明朝"/>
                <w:iCs/>
              </w:rPr>
              <w:t>ompanies view are split. Given the motivation to include the FGs were provided by the supporting companies, companies who does not think prerequisite FG is necessary are encouraged to provide view why they are not necessary.</w:t>
            </w:r>
          </w:p>
        </w:tc>
      </w:tr>
      <w:tr w:rsidR="00600995" w14:paraId="547E42AC" w14:textId="77777777" w:rsidTr="0089736E">
        <w:tc>
          <w:tcPr>
            <w:tcW w:w="506" w:type="pct"/>
          </w:tcPr>
          <w:p w14:paraId="21780ECF" w14:textId="0E735362" w:rsidR="00600995" w:rsidRPr="00157C03" w:rsidRDefault="00157C03" w:rsidP="00600995">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15DCD905" w14:textId="2FC5F94A" w:rsidR="00600995" w:rsidRPr="00157C03" w:rsidRDefault="00157C03" w:rsidP="00157C03">
            <w:pPr>
              <w:snapToGrid w:val="0"/>
              <w:rPr>
                <w:rFonts w:eastAsia="Malgun Gothic"/>
                <w:color w:val="000000"/>
                <w:szCs w:val="21"/>
                <w:lang w:val="en-US" w:eastAsia="ko-KR"/>
              </w:rPr>
            </w:pPr>
            <w:r>
              <w:rPr>
                <w:rFonts w:eastAsia="Malgun Gothic" w:hint="eastAsia"/>
                <w:color w:val="000000"/>
                <w:szCs w:val="21"/>
                <w:lang w:val="en-US" w:eastAsia="ko-KR"/>
              </w:rPr>
              <w:t xml:space="preserve">As we </w:t>
            </w:r>
            <w:r>
              <w:rPr>
                <w:rFonts w:eastAsia="Malgun Gothic"/>
                <w:color w:val="000000"/>
                <w:szCs w:val="21"/>
                <w:lang w:val="en-US" w:eastAsia="ko-KR"/>
              </w:rPr>
              <w:t>explained above, we prefer no prerequisite.</w:t>
            </w:r>
            <w:r>
              <w:rPr>
                <w:rFonts w:eastAsia="Malgun Gothic" w:hint="eastAsia"/>
                <w:color w:val="000000"/>
                <w:szCs w:val="21"/>
                <w:lang w:val="en-US" w:eastAsia="ko-KR"/>
              </w:rPr>
              <w:t xml:space="preserve"> </w:t>
            </w:r>
          </w:p>
        </w:tc>
      </w:tr>
      <w:tr w:rsidR="00600995" w14:paraId="4B6067EB" w14:textId="77777777" w:rsidTr="0089736E">
        <w:tc>
          <w:tcPr>
            <w:tcW w:w="506" w:type="pct"/>
          </w:tcPr>
          <w:p w14:paraId="4794BDDB" w14:textId="2ACDA2F8" w:rsidR="00600995" w:rsidRDefault="002006E7" w:rsidP="00600995">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0446842" w14:textId="1012DC1B" w:rsidR="00600995" w:rsidRDefault="002006E7" w:rsidP="00600995">
            <w:pPr>
              <w:snapToGrid w:val="0"/>
              <w:rPr>
                <w:rFonts w:eastAsiaTheme="minorEastAsia"/>
                <w:color w:val="000000"/>
                <w:szCs w:val="21"/>
                <w:lang w:val="en-US"/>
              </w:rPr>
            </w:pPr>
            <w:r>
              <w:rPr>
                <w:rFonts w:eastAsiaTheme="minorEastAsia"/>
                <w:color w:val="000000"/>
                <w:szCs w:val="21"/>
                <w:lang w:val="en-US"/>
              </w:rPr>
              <w:t xml:space="preserve">Same comments as for the previous FGs, we </w:t>
            </w:r>
            <w:r w:rsidR="000C6BA5">
              <w:rPr>
                <w:rFonts w:eastAsiaTheme="minorEastAsia"/>
                <w:color w:val="000000"/>
                <w:szCs w:val="21"/>
                <w:lang w:val="en-US"/>
              </w:rPr>
              <w:t>propose to not introduce additional prerequisites here.</w:t>
            </w:r>
          </w:p>
        </w:tc>
      </w:tr>
      <w:tr w:rsidR="0012528E" w14:paraId="46224C7E" w14:textId="77777777" w:rsidTr="0012528E">
        <w:tc>
          <w:tcPr>
            <w:tcW w:w="506" w:type="pct"/>
          </w:tcPr>
          <w:p w14:paraId="66F07339" w14:textId="77777777" w:rsidR="0012528E" w:rsidRPr="00AF3022" w:rsidRDefault="0012528E" w:rsidP="00345EA0">
            <w:pPr>
              <w:snapToGrid w:val="0"/>
              <w:jc w:val="both"/>
              <w:rPr>
                <w:rFonts w:eastAsia="ＭＳ 明朝"/>
                <w:szCs w:val="21"/>
                <w:lang w:val="en-US"/>
              </w:rPr>
            </w:pPr>
            <w:r>
              <w:rPr>
                <w:rFonts w:eastAsia="ＭＳ 明朝"/>
                <w:szCs w:val="21"/>
                <w:lang w:val="en-US"/>
              </w:rPr>
              <w:t>vivo</w:t>
            </w:r>
          </w:p>
        </w:tc>
        <w:tc>
          <w:tcPr>
            <w:tcW w:w="4494" w:type="pct"/>
          </w:tcPr>
          <w:p w14:paraId="50AEA2EF" w14:textId="467A7CE0" w:rsidR="0012528E" w:rsidRDefault="0012528E" w:rsidP="00345EA0">
            <w:pPr>
              <w:jc w:val="both"/>
              <w:rPr>
                <w:rFonts w:eastAsiaTheme="minorEastAsia"/>
                <w:iCs/>
                <w:lang w:eastAsia="zh-CN"/>
              </w:rPr>
            </w:pPr>
            <w:r>
              <w:rPr>
                <w:rFonts w:eastAsiaTheme="minorEastAsia"/>
                <w:iCs/>
                <w:lang w:eastAsia="zh-CN"/>
              </w:rPr>
              <w:t xml:space="preserve">No </w:t>
            </w:r>
            <w:r>
              <w:rPr>
                <w:rFonts w:eastAsiaTheme="minorEastAsia"/>
                <w:color w:val="000000"/>
                <w:szCs w:val="21"/>
                <w:lang w:val="en-US"/>
              </w:rPr>
              <w:t xml:space="preserve">prerequisite is needed. </w:t>
            </w:r>
          </w:p>
          <w:p w14:paraId="31813D88" w14:textId="6C3537E8" w:rsidR="0012528E" w:rsidRDefault="0012528E" w:rsidP="00345EA0">
            <w:pPr>
              <w:jc w:val="both"/>
              <w:rPr>
                <w:rFonts w:eastAsiaTheme="minorEastAsia"/>
                <w:iCs/>
                <w:lang w:eastAsia="zh-CN"/>
              </w:rPr>
            </w:pPr>
            <w:r>
              <w:rPr>
                <w:rFonts w:eastAsiaTheme="minorEastAsia"/>
                <w:iCs/>
                <w:lang w:eastAsia="zh-CN"/>
              </w:rPr>
              <w:t>The Type-A UE is defined to have no SL reception. The proposed prerequisites preclude such kind of UE.</w:t>
            </w:r>
          </w:p>
        </w:tc>
      </w:tr>
      <w:tr w:rsidR="00CF63A1" w14:paraId="29E5BEC3" w14:textId="77777777" w:rsidTr="00CF63A1">
        <w:tc>
          <w:tcPr>
            <w:tcW w:w="506" w:type="pct"/>
          </w:tcPr>
          <w:p w14:paraId="14F360B6" w14:textId="77777777" w:rsidR="00CF63A1" w:rsidRDefault="00CF63A1" w:rsidP="00345EA0">
            <w:pPr>
              <w:snapToGrid w:val="0"/>
              <w:jc w:val="both"/>
              <w:rPr>
                <w:rFonts w:eastAsiaTheme="minorEastAsia"/>
                <w:szCs w:val="21"/>
                <w:lang w:val="en-US" w:eastAsia="zh-CN"/>
              </w:rPr>
            </w:pPr>
            <w:r>
              <w:rPr>
                <w:rFonts w:eastAsiaTheme="minorEastAsia" w:hint="eastAsia"/>
                <w:szCs w:val="21"/>
                <w:lang w:val="en-US" w:eastAsia="zh-CN"/>
              </w:rPr>
              <w:t>C</w:t>
            </w:r>
            <w:r>
              <w:rPr>
                <w:rFonts w:eastAsiaTheme="minorEastAsia"/>
                <w:szCs w:val="21"/>
                <w:lang w:val="en-US" w:eastAsia="zh-CN"/>
              </w:rPr>
              <w:t>ATT, GOHIGH</w:t>
            </w:r>
          </w:p>
        </w:tc>
        <w:tc>
          <w:tcPr>
            <w:tcW w:w="4494" w:type="pct"/>
          </w:tcPr>
          <w:p w14:paraId="57D1E25C" w14:textId="7C81ECB0" w:rsidR="00CF63A1" w:rsidRDefault="00CF63A1" w:rsidP="00CF63A1">
            <w:pPr>
              <w:jc w:val="both"/>
              <w:rPr>
                <w:rFonts w:eastAsiaTheme="minorEastAsia"/>
                <w:iCs/>
                <w:lang w:eastAsia="zh-CN"/>
              </w:rPr>
            </w:pPr>
            <w:r>
              <w:rPr>
                <w:rFonts w:eastAsiaTheme="minorEastAsia"/>
                <w:iCs/>
                <w:lang w:eastAsia="zh-CN"/>
              </w:rPr>
              <w:t xml:space="preserve">We think the pre-requisites is needed, and at least </w:t>
            </w:r>
            <w:r>
              <w:rPr>
                <w:sz w:val="22"/>
              </w:rPr>
              <w:t xml:space="preserve">one of 15-4 and 32-4b is needed. For FG15-4 can be used for UE without SL reception capability. </w:t>
            </w:r>
          </w:p>
        </w:tc>
      </w:tr>
      <w:tr w:rsidR="00F104F1" w14:paraId="1997A410" w14:textId="77777777" w:rsidTr="00CF63A1">
        <w:tc>
          <w:tcPr>
            <w:tcW w:w="506" w:type="pct"/>
          </w:tcPr>
          <w:p w14:paraId="242EF88C" w14:textId="48B3DC10" w:rsidR="00F104F1" w:rsidRDefault="00F104F1" w:rsidP="00F104F1">
            <w:pPr>
              <w:snapToGrid w:val="0"/>
              <w:jc w:val="both"/>
              <w:rPr>
                <w:rFonts w:eastAsiaTheme="minorEastAsia"/>
                <w:szCs w:val="21"/>
                <w:lang w:val="en-US" w:eastAsia="zh-CN"/>
              </w:rPr>
            </w:pPr>
            <w:r w:rsidRPr="00764468">
              <w:rPr>
                <w:rFonts w:eastAsiaTheme="minorEastAsia"/>
                <w:szCs w:val="21"/>
                <w:lang w:val="en-US" w:eastAsia="zh-CN"/>
              </w:rPr>
              <w:t>Ericsson</w:t>
            </w:r>
          </w:p>
        </w:tc>
        <w:tc>
          <w:tcPr>
            <w:tcW w:w="4494" w:type="pct"/>
          </w:tcPr>
          <w:p w14:paraId="370E3FCF" w14:textId="77777777" w:rsidR="00F104F1" w:rsidRDefault="00F104F1" w:rsidP="00F104F1">
            <w:pPr>
              <w:snapToGrid w:val="0"/>
              <w:rPr>
                <w:rFonts w:eastAsiaTheme="minorEastAsia"/>
                <w:color w:val="000000"/>
                <w:szCs w:val="21"/>
                <w:lang w:val="en-US"/>
              </w:rPr>
            </w:pPr>
            <w:r>
              <w:rPr>
                <w:rFonts w:eastAsiaTheme="minorEastAsia"/>
                <w:color w:val="000000"/>
                <w:szCs w:val="21"/>
                <w:lang w:val="en-US"/>
              </w:rPr>
              <w:t>We think that at least one FG related to synchronization (to other UE or GNSS/network) is needed as a pre-requisite. Related to Samsung’s comment, we have the following conclusion in RAN1#103-e when type A UEs where defined:</w:t>
            </w:r>
          </w:p>
          <w:p w14:paraId="38B2B48D" w14:textId="77777777" w:rsidR="00F104F1" w:rsidRPr="00A80FF9" w:rsidRDefault="00F104F1" w:rsidP="00F104F1">
            <w:pPr>
              <w:jc w:val="both"/>
              <w:rPr>
                <w:b/>
                <w:bCs/>
                <w:u w:val="single"/>
                <w:lang w:val="en-AU"/>
              </w:rPr>
            </w:pPr>
            <w:r w:rsidRPr="00AE3D2E">
              <w:rPr>
                <w:b/>
                <w:bCs/>
                <w:highlight w:val="yellow"/>
                <w:u w:val="single"/>
                <w:lang w:val="en-AU"/>
              </w:rPr>
              <w:t>Conclusion</w:t>
            </w:r>
          </w:p>
          <w:p w14:paraId="3AC56295" w14:textId="77777777" w:rsidR="00F104F1" w:rsidRPr="00A80FF9" w:rsidRDefault="00F104F1" w:rsidP="00F104F1">
            <w:pPr>
              <w:numPr>
                <w:ilvl w:val="0"/>
                <w:numId w:val="60"/>
              </w:numPr>
              <w:spacing w:after="0" w:line="252" w:lineRule="auto"/>
              <w:jc w:val="both"/>
              <w:rPr>
                <w:color w:val="000000"/>
              </w:rPr>
            </w:pPr>
            <w:r w:rsidRPr="00A80FF9">
              <w:rPr>
                <w:color w:val="000000"/>
              </w:rPr>
              <w:t xml:space="preserve">SL reception Type A and Type D should be used as the reference for evaluation and designing of SL power saving features in R17. </w:t>
            </w:r>
          </w:p>
          <w:p w14:paraId="4163D468" w14:textId="77777777" w:rsidR="00F104F1" w:rsidRPr="00A80FF9" w:rsidRDefault="00F104F1" w:rsidP="00F104F1">
            <w:pPr>
              <w:numPr>
                <w:ilvl w:val="1"/>
                <w:numId w:val="60"/>
              </w:numPr>
              <w:spacing w:after="0" w:line="252" w:lineRule="auto"/>
              <w:jc w:val="both"/>
              <w:rPr>
                <w:color w:val="000000"/>
              </w:rPr>
            </w:pPr>
            <w:r w:rsidRPr="00A80FF9">
              <w:rPr>
                <w:color w:val="000000"/>
              </w:rPr>
              <w:t>Type A: UE is not capable of performing reception of any SL signals and channels, FFS with exception of performing PSFCH and S-SSB reception (aim to conclude in RAN1#104-e)</w:t>
            </w:r>
          </w:p>
          <w:p w14:paraId="2DD8714D" w14:textId="77777777" w:rsidR="00F104F1" w:rsidRPr="00A80FF9" w:rsidRDefault="00F104F1" w:rsidP="00F104F1">
            <w:pPr>
              <w:numPr>
                <w:ilvl w:val="1"/>
                <w:numId w:val="60"/>
              </w:numPr>
              <w:spacing w:after="0" w:line="252" w:lineRule="auto"/>
              <w:jc w:val="both"/>
              <w:rPr>
                <w:color w:val="000000"/>
              </w:rPr>
            </w:pPr>
            <w:r w:rsidRPr="00A80FF9">
              <w:rPr>
                <w:color w:val="000000"/>
              </w:rPr>
              <w:t xml:space="preserve">Type D: UE </w:t>
            </w:r>
            <w:proofErr w:type="gramStart"/>
            <w:r w:rsidRPr="00A80FF9">
              <w:rPr>
                <w:color w:val="000000"/>
              </w:rPr>
              <w:t>is capable of performing</w:t>
            </w:r>
            <w:proofErr w:type="gramEnd"/>
            <w:r w:rsidRPr="00A80FF9">
              <w:rPr>
                <w:color w:val="000000"/>
              </w:rPr>
              <w:t xml:space="preserve"> reception of all SL signals and channels defined in R16. It does not preclude UE to perform reception of a subset of SL signals/channels</w:t>
            </w:r>
          </w:p>
          <w:p w14:paraId="637F5071" w14:textId="77777777" w:rsidR="00F104F1" w:rsidRPr="00A80FF9" w:rsidRDefault="00F104F1" w:rsidP="00F104F1">
            <w:pPr>
              <w:numPr>
                <w:ilvl w:val="1"/>
                <w:numId w:val="60"/>
              </w:numPr>
              <w:spacing w:after="0" w:line="252" w:lineRule="auto"/>
              <w:jc w:val="both"/>
              <w:rPr>
                <w:color w:val="000000"/>
              </w:rPr>
            </w:pPr>
            <w:r w:rsidRPr="00A80FF9">
              <w:rPr>
                <w:color w:val="000000"/>
              </w:rPr>
              <w:t>If there are evaluations with assumptions other than the above reference, the detailed assumptions need to be reported</w:t>
            </w:r>
          </w:p>
          <w:p w14:paraId="263DE51B" w14:textId="77777777" w:rsidR="00F104F1" w:rsidRPr="00F17CDC" w:rsidRDefault="00F104F1" w:rsidP="00F104F1">
            <w:pPr>
              <w:numPr>
                <w:ilvl w:val="1"/>
                <w:numId w:val="60"/>
              </w:numPr>
              <w:spacing w:after="0" w:line="252" w:lineRule="auto"/>
              <w:jc w:val="both"/>
              <w:rPr>
                <w:color w:val="000000"/>
                <w:highlight w:val="cyan"/>
              </w:rPr>
            </w:pPr>
            <w:r w:rsidRPr="00F17CDC">
              <w:rPr>
                <w:color w:val="000000"/>
                <w:highlight w:val="cyan"/>
              </w:rPr>
              <w:t xml:space="preserve">Note: the types and the associated capability defined here are not intended to be defined as Rel-17 UE features as is. </w:t>
            </w:r>
          </w:p>
          <w:p w14:paraId="2F8AFF6C" w14:textId="77777777" w:rsidR="00F104F1" w:rsidRDefault="00F104F1" w:rsidP="00F104F1">
            <w:pPr>
              <w:snapToGrid w:val="0"/>
              <w:rPr>
                <w:rFonts w:eastAsiaTheme="minorEastAsia"/>
                <w:color w:val="000000"/>
                <w:szCs w:val="21"/>
                <w:lang w:val="en-US"/>
              </w:rPr>
            </w:pPr>
          </w:p>
          <w:p w14:paraId="3901EAC0" w14:textId="02759812" w:rsidR="00F104F1" w:rsidRDefault="00F104F1" w:rsidP="00F104F1">
            <w:pPr>
              <w:jc w:val="both"/>
              <w:rPr>
                <w:rFonts w:eastAsiaTheme="minorEastAsia"/>
                <w:iCs/>
                <w:lang w:eastAsia="zh-CN"/>
              </w:rPr>
            </w:pPr>
            <w:r>
              <w:rPr>
                <w:rFonts w:eastAsiaTheme="minorEastAsia"/>
                <w:color w:val="000000"/>
                <w:szCs w:val="21"/>
                <w:lang w:val="en-US"/>
              </w:rPr>
              <w:t>We think that the Note was intended not to couple the discussion between evaluation and design and the UE capabilities.</w:t>
            </w:r>
          </w:p>
        </w:tc>
      </w:tr>
      <w:tr w:rsidR="00196C8D" w14:paraId="3CBD0C75" w14:textId="77777777" w:rsidTr="00CF63A1">
        <w:tc>
          <w:tcPr>
            <w:tcW w:w="506" w:type="pct"/>
          </w:tcPr>
          <w:p w14:paraId="60EA7912" w14:textId="5FCDD94D" w:rsidR="00196C8D" w:rsidRPr="00FD382B" w:rsidRDefault="00196C8D" w:rsidP="00196C8D">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1E339A8E" w14:textId="2AE1B17C" w:rsidR="00196C8D" w:rsidRPr="00FD382B" w:rsidRDefault="00196C8D" w:rsidP="00196C8D">
            <w:pPr>
              <w:snapToGrid w:val="0"/>
              <w:rPr>
                <w:rFonts w:eastAsia="ＭＳ 明朝"/>
                <w:color w:val="000000"/>
                <w:szCs w:val="21"/>
                <w:lang w:val="en-US"/>
              </w:rPr>
            </w:pPr>
            <w:r>
              <w:rPr>
                <w:rFonts w:eastAsia="ＭＳ 明朝" w:hint="eastAsia"/>
                <w:iCs/>
              </w:rPr>
              <w:t>C</w:t>
            </w:r>
            <w:r>
              <w:rPr>
                <w:rFonts w:eastAsia="ＭＳ 明朝"/>
                <w:iCs/>
              </w:rPr>
              <w:t xml:space="preserve">ompanies view are still split. Considering the limited time, regarding prerequisite, we can focus on </w:t>
            </w:r>
            <w:r w:rsidRPr="00550B53">
              <w:rPr>
                <w:b/>
                <w:bCs/>
                <w:szCs w:val="21"/>
                <w:lang w:val="en-US"/>
              </w:rPr>
              <w:t>proposal 2-1b</w:t>
            </w:r>
            <w:r>
              <w:rPr>
                <w:rFonts w:eastAsia="ＭＳ 明朝"/>
                <w:iCs/>
              </w:rPr>
              <w:t xml:space="preserve"> in this meeting and let’s comeback other FGs in next meeting.</w:t>
            </w:r>
          </w:p>
        </w:tc>
      </w:tr>
    </w:tbl>
    <w:p w14:paraId="345EAE3F" w14:textId="77777777" w:rsidR="003703E0" w:rsidRPr="00CF63A1" w:rsidRDefault="003703E0" w:rsidP="00363F74">
      <w:pPr>
        <w:snapToGrid w:val="0"/>
        <w:spacing w:afterLines="50" w:after="120"/>
        <w:jc w:val="both"/>
        <w:rPr>
          <w:b/>
          <w:bCs/>
          <w:szCs w:val="21"/>
        </w:rPr>
      </w:pPr>
    </w:p>
    <w:p w14:paraId="345EAE40" w14:textId="77777777" w:rsidR="003703E0" w:rsidRDefault="003703E0" w:rsidP="00363F74">
      <w:pPr>
        <w:snapToGrid w:val="0"/>
        <w:spacing w:afterLines="50" w:after="120"/>
        <w:jc w:val="both"/>
        <w:rPr>
          <w:b/>
          <w:bCs/>
          <w:szCs w:val="21"/>
          <w:lang w:val="en-US"/>
        </w:rPr>
      </w:pPr>
    </w:p>
    <w:p w14:paraId="345EAE41" w14:textId="77777777" w:rsidR="00306536" w:rsidRDefault="006258C5" w:rsidP="00363F74">
      <w:pPr>
        <w:snapToGrid w:val="0"/>
        <w:spacing w:afterLines="50" w:after="120"/>
        <w:jc w:val="both"/>
        <w:rPr>
          <w:b/>
          <w:bCs/>
          <w:szCs w:val="21"/>
          <w:lang w:val="en-US"/>
        </w:rPr>
      </w:pPr>
      <w:r>
        <w:rPr>
          <w:b/>
          <w:bCs/>
          <w:szCs w:val="21"/>
          <w:lang w:val="en-US"/>
        </w:rPr>
        <w:t xml:space="preserve">[FL3] </w:t>
      </w:r>
      <w:r w:rsidR="00306536" w:rsidRPr="00E237A5">
        <w:rPr>
          <w:b/>
          <w:bCs/>
          <w:szCs w:val="21"/>
          <w:lang w:val="en-US"/>
        </w:rPr>
        <w:t xml:space="preserve">Low priority </w:t>
      </w:r>
      <w:r w:rsidR="00306536">
        <w:rPr>
          <w:b/>
          <w:bCs/>
          <w:szCs w:val="21"/>
          <w:lang w:val="en-US"/>
        </w:rPr>
        <w:t>question</w:t>
      </w:r>
      <w:r w:rsidR="00306536" w:rsidRPr="00E237A5">
        <w:rPr>
          <w:b/>
          <w:bCs/>
          <w:szCs w:val="21"/>
          <w:lang w:val="en-US"/>
        </w:rPr>
        <w:t xml:space="preserve"> 3-</w:t>
      </w:r>
      <w:r w:rsidR="002B3463">
        <w:rPr>
          <w:b/>
          <w:bCs/>
          <w:szCs w:val="21"/>
          <w:lang w:val="en-US"/>
        </w:rPr>
        <w:t>5</w:t>
      </w:r>
      <w:r w:rsidR="00306536" w:rsidRPr="00E237A5">
        <w:rPr>
          <w:b/>
          <w:bCs/>
          <w:szCs w:val="21"/>
          <w:lang w:val="en-US"/>
        </w:rPr>
        <w:t>:</w:t>
      </w:r>
    </w:p>
    <w:p w14:paraId="345EAE42" w14:textId="77777777" w:rsidR="00306536" w:rsidRPr="0063754E" w:rsidRDefault="00306536"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whether/how to revise component 6 in FG 32-4b</w:t>
      </w:r>
    </w:p>
    <w:tbl>
      <w:tblPr>
        <w:tblStyle w:val="afd"/>
        <w:tblW w:w="5000" w:type="pct"/>
        <w:tblLook w:val="04A0" w:firstRow="1" w:lastRow="0" w:firstColumn="1" w:lastColumn="0" w:noHBand="0" w:noVBand="1"/>
      </w:tblPr>
      <w:tblGrid>
        <w:gridCol w:w="2265"/>
        <w:gridCol w:w="20118"/>
      </w:tblGrid>
      <w:tr w:rsidR="00306536" w14:paraId="345EAE45" w14:textId="77777777" w:rsidTr="00944390">
        <w:tc>
          <w:tcPr>
            <w:tcW w:w="506" w:type="pct"/>
            <w:shd w:val="clear" w:color="auto" w:fill="F2F2F2" w:themeFill="background1" w:themeFillShade="F2"/>
          </w:tcPr>
          <w:p w14:paraId="345EAE43" w14:textId="77777777" w:rsidR="00306536" w:rsidRDefault="00306536"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AE44" w14:textId="77777777" w:rsidR="00306536" w:rsidRDefault="00306536" w:rsidP="00363F74">
            <w:pPr>
              <w:snapToGrid w:val="0"/>
              <w:spacing w:afterLines="50" w:after="120"/>
              <w:jc w:val="both"/>
              <w:rPr>
                <w:szCs w:val="21"/>
                <w:lang w:val="en-US"/>
              </w:rPr>
            </w:pPr>
            <w:r>
              <w:rPr>
                <w:rFonts w:hint="eastAsia"/>
                <w:szCs w:val="21"/>
                <w:lang w:val="en-US"/>
              </w:rPr>
              <w:t>C</w:t>
            </w:r>
            <w:r>
              <w:rPr>
                <w:szCs w:val="21"/>
                <w:lang w:val="en-US"/>
              </w:rPr>
              <w:t>omment</w:t>
            </w:r>
          </w:p>
        </w:tc>
      </w:tr>
      <w:tr w:rsidR="00306536" w14:paraId="345EAE52" w14:textId="77777777" w:rsidTr="00944390">
        <w:tc>
          <w:tcPr>
            <w:tcW w:w="506" w:type="pct"/>
          </w:tcPr>
          <w:p w14:paraId="345EAE46" w14:textId="77777777" w:rsidR="00306536" w:rsidRPr="00B66AB3" w:rsidRDefault="00306536"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AE47" w14:textId="77777777" w:rsidR="00306536" w:rsidRDefault="00306536" w:rsidP="00944390">
            <w:pPr>
              <w:snapToGrid w:val="0"/>
              <w:rPr>
                <w:rFonts w:eastAsia="ＭＳ 明朝"/>
                <w:color w:val="000000"/>
                <w:szCs w:val="21"/>
                <w:lang w:val="en-US"/>
              </w:rPr>
            </w:pPr>
            <w:r>
              <w:rPr>
                <w:rFonts w:eastAsia="ＭＳ 明朝"/>
                <w:color w:val="000000"/>
                <w:szCs w:val="21"/>
                <w:lang w:val="en-US"/>
              </w:rPr>
              <w:t xml:space="preserve">Summary of companies view: </w:t>
            </w:r>
          </w:p>
          <w:p w14:paraId="345EAE48" w14:textId="77777777" w:rsidR="00306536" w:rsidRPr="00306536" w:rsidRDefault="00306536" w:rsidP="00363F74">
            <w:pPr>
              <w:numPr>
                <w:ilvl w:val="0"/>
                <w:numId w:val="41"/>
              </w:numPr>
              <w:snapToGrid w:val="0"/>
              <w:spacing w:afterLines="50" w:after="120"/>
              <w:jc w:val="both"/>
              <w:rPr>
                <w:sz w:val="22"/>
              </w:rPr>
            </w:pPr>
            <w:r w:rsidRPr="00306536">
              <w:rPr>
                <w:rFonts w:hint="eastAsia"/>
                <w:sz w:val="22"/>
              </w:rPr>
              <w:t>R</w:t>
            </w:r>
            <w:r w:rsidRPr="00306536">
              <w:rPr>
                <w:sz w:val="22"/>
              </w:rPr>
              <w:t>emove: HW</w:t>
            </w:r>
          </w:p>
          <w:p w14:paraId="345EAE49" w14:textId="77777777" w:rsidR="00306536" w:rsidRPr="00306536" w:rsidRDefault="00306536" w:rsidP="00363F74">
            <w:pPr>
              <w:numPr>
                <w:ilvl w:val="1"/>
                <w:numId w:val="41"/>
              </w:numPr>
              <w:snapToGrid w:val="0"/>
              <w:spacing w:afterLines="50" w:after="120"/>
              <w:jc w:val="both"/>
              <w:rPr>
                <w:sz w:val="22"/>
              </w:rPr>
            </w:pPr>
            <w:r w:rsidRPr="00306536">
              <w:rPr>
                <w:rFonts w:hint="eastAsia"/>
                <w:sz w:val="22"/>
              </w:rPr>
              <w:t>H</w:t>
            </w:r>
            <w:r w:rsidRPr="00306536">
              <w:rPr>
                <w:sz w:val="22"/>
              </w:rPr>
              <w:t xml:space="preserve">W: we think it should not be included in FG 32-4b since UE can report 15-4 for this </w:t>
            </w:r>
            <w:proofErr w:type="spellStart"/>
            <w:r w:rsidRPr="00306536">
              <w:rPr>
                <w:sz w:val="22"/>
              </w:rPr>
              <w:t>pupose</w:t>
            </w:r>
            <w:proofErr w:type="spellEnd"/>
            <w:r w:rsidRPr="00306536">
              <w:rPr>
                <w:sz w:val="22"/>
              </w:rPr>
              <w:t>. Thus, for synchronization, at least one of 15-4 and 32-4b is defined as the prerequisite feature group for FG 32-4a.</w:t>
            </w:r>
          </w:p>
          <w:p w14:paraId="345EAE4A" w14:textId="77777777" w:rsidR="00306536" w:rsidRPr="00306536" w:rsidRDefault="00306536" w:rsidP="00363F74">
            <w:pPr>
              <w:numPr>
                <w:ilvl w:val="0"/>
                <w:numId w:val="41"/>
              </w:numPr>
              <w:snapToGrid w:val="0"/>
              <w:spacing w:afterLines="50" w:after="120"/>
              <w:jc w:val="both"/>
              <w:rPr>
                <w:sz w:val="22"/>
              </w:rPr>
            </w:pPr>
            <w:r w:rsidRPr="00306536">
              <w:rPr>
                <w:rFonts w:hint="eastAsia"/>
                <w:sz w:val="22"/>
              </w:rPr>
              <w:t>U</w:t>
            </w:r>
            <w:r w:rsidRPr="00306536">
              <w:rPr>
                <w:sz w:val="22"/>
              </w:rPr>
              <w:t>pdate: CATT/DCM/E</w:t>
            </w:r>
          </w:p>
          <w:p w14:paraId="345EAE4B" w14:textId="77777777" w:rsidR="00306536" w:rsidRPr="00306536" w:rsidRDefault="00306536" w:rsidP="00363F74">
            <w:pPr>
              <w:numPr>
                <w:ilvl w:val="1"/>
                <w:numId w:val="41"/>
              </w:numPr>
              <w:snapToGrid w:val="0"/>
              <w:spacing w:afterLines="50" w:after="120"/>
              <w:jc w:val="both"/>
              <w:rPr>
                <w:sz w:val="22"/>
              </w:rPr>
            </w:pPr>
            <w:r w:rsidRPr="00306536">
              <w:rPr>
                <w:rFonts w:hint="eastAsia"/>
                <w:sz w:val="22"/>
              </w:rPr>
              <w:t>C</w:t>
            </w:r>
            <w:r w:rsidRPr="00306536">
              <w:rPr>
                <w:sz w:val="22"/>
              </w:rPr>
              <w:t xml:space="preserve">ATT: ‘UE supports </w:t>
            </w:r>
            <w:proofErr w:type="spellStart"/>
            <w:r w:rsidRPr="00306536">
              <w:rPr>
                <w:sz w:val="22"/>
              </w:rPr>
              <w:t>SyncRef</w:t>
            </w:r>
            <w:proofErr w:type="spellEnd"/>
            <w:r w:rsidRPr="00306536">
              <w:rPr>
                <w:sz w:val="22"/>
              </w:rPr>
              <w:t xml:space="preserve"> UE as the synchronization reference and can receive S-SSB in NR </w:t>
            </w:r>
            <w:proofErr w:type="spellStart"/>
            <w:r w:rsidRPr="00306536">
              <w:rPr>
                <w:sz w:val="22"/>
              </w:rPr>
              <w:t>sidelink</w:t>
            </w:r>
            <w:proofErr w:type="spellEnd"/>
            <w:r w:rsidRPr="00306536">
              <w:rPr>
                <w:sz w:val="22"/>
              </w:rPr>
              <w:t xml:space="preserve"> if it supports 15-1 or </w:t>
            </w:r>
            <w:r w:rsidRPr="00306536">
              <w:rPr>
                <w:color w:val="FF0000"/>
                <w:sz w:val="22"/>
                <w:u w:val="single"/>
              </w:rPr>
              <w:t>32-2a</w:t>
            </w:r>
            <w:r w:rsidRPr="00306536">
              <w:rPr>
                <w:sz w:val="22"/>
              </w:rPr>
              <w:t>’</w:t>
            </w:r>
          </w:p>
          <w:p w14:paraId="345EAE4C" w14:textId="77777777" w:rsidR="00306536" w:rsidRPr="00306536" w:rsidRDefault="00306536" w:rsidP="00363F74">
            <w:pPr>
              <w:numPr>
                <w:ilvl w:val="1"/>
                <w:numId w:val="41"/>
              </w:numPr>
              <w:snapToGrid w:val="0"/>
              <w:spacing w:afterLines="50" w:after="120"/>
              <w:jc w:val="both"/>
              <w:rPr>
                <w:sz w:val="22"/>
              </w:rPr>
            </w:pPr>
            <w:r w:rsidRPr="00306536">
              <w:rPr>
                <w:rFonts w:hint="eastAsia"/>
                <w:sz w:val="22"/>
              </w:rPr>
              <w:t>D</w:t>
            </w:r>
            <w:r w:rsidRPr="00306536">
              <w:rPr>
                <w:sz w:val="22"/>
              </w:rPr>
              <w:t xml:space="preserve">CM: ‘UE supports </w:t>
            </w:r>
            <w:proofErr w:type="spellStart"/>
            <w:r w:rsidRPr="00306536">
              <w:rPr>
                <w:sz w:val="22"/>
              </w:rPr>
              <w:t>SyncRef</w:t>
            </w:r>
            <w:proofErr w:type="spellEnd"/>
            <w:r w:rsidRPr="00306536">
              <w:rPr>
                <w:sz w:val="22"/>
              </w:rPr>
              <w:t xml:space="preserve"> UE as the synchronization reference if it supports FG 32-2a.’</w:t>
            </w:r>
          </w:p>
          <w:p w14:paraId="345EAE4D" w14:textId="77777777" w:rsidR="00306536" w:rsidRPr="00306536" w:rsidRDefault="00306536" w:rsidP="00363F74">
            <w:pPr>
              <w:numPr>
                <w:ilvl w:val="1"/>
                <w:numId w:val="41"/>
              </w:numPr>
              <w:snapToGrid w:val="0"/>
              <w:spacing w:afterLines="50" w:after="120"/>
              <w:jc w:val="both"/>
              <w:rPr>
                <w:sz w:val="22"/>
              </w:rPr>
            </w:pPr>
            <w:r w:rsidRPr="00306536">
              <w:rPr>
                <w:rFonts w:hint="eastAsia"/>
                <w:sz w:val="22"/>
              </w:rPr>
              <w:t>E</w:t>
            </w:r>
            <w:r w:rsidRPr="00306536">
              <w:rPr>
                <w:sz w:val="22"/>
              </w:rPr>
              <w:t xml:space="preserve">: ‘If the UE supports 15-1, it supports </w:t>
            </w:r>
            <w:proofErr w:type="spellStart"/>
            <w:r w:rsidRPr="00306536">
              <w:rPr>
                <w:sz w:val="22"/>
              </w:rPr>
              <w:t>SyncRef</w:t>
            </w:r>
            <w:proofErr w:type="spellEnd"/>
            <w:r w:rsidRPr="00306536">
              <w:rPr>
                <w:sz w:val="22"/>
              </w:rPr>
              <w:t xml:space="preserve"> UE as the synchronization reference and can receive S-SSB in NR </w:t>
            </w:r>
            <w:proofErr w:type="spellStart"/>
            <w:r w:rsidRPr="00306536">
              <w:rPr>
                <w:sz w:val="22"/>
              </w:rPr>
              <w:t>sidelink</w:t>
            </w:r>
            <w:proofErr w:type="spellEnd"/>
            <w:r w:rsidRPr="00306536">
              <w:rPr>
                <w:sz w:val="22"/>
              </w:rPr>
              <w:t>.’</w:t>
            </w:r>
          </w:p>
          <w:p w14:paraId="345EAE4E" w14:textId="77777777" w:rsidR="00306536" w:rsidRPr="00306536" w:rsidRDefault="00306536" w:rsidP="00363F74">
            <w:pPr>
              <w:numPr>
                <w:ilvl w:val="0"/>
                <w:numId w:val="41"/>
              </w:numPr>
              <w:snapToGrid w:val="0"/>
              <w:spacing w:afterLines="50" w:after="120"/>
              <w:jc w:val="both"/>
              <w:rPr>
                <w:sz w:val="22"/>
              </w:rPr>
            </w:pPr>
            <w:r w:rsidRPr="00306536">
              <w:rPr>
                <w:rFonts w:hint="eastAsia"/>
                <w:sz w:val="22"/>
              </w:rPr>
              <w:t>K</w:t>
            </w:r>
            <w:r w:rsidRPr="00306536">
              <w:rPr>
                <w:sz w:val="22"/>
              </w:rPr>
              <w:t>eep: LGE/QC</w:t>
            </w:r>
          </w:p>
          <w:p w14:paraId="345EAE4F" w14:textId="77777777" w:rsidR="00306536" w:rsidRPr="00306536" w:rsidRDefault="00306536" w:rsidP="00363F74">
            <w:pPr>
              <w:numPr>
                <w:ilvl w:val="1"/>
                <w:numId w:val="41"/>
              </w:numPr>
              <w:snapToGrid w:val="0"/>
              <w:spacing w:afterLines="50" w:after="120"/>
              <w:jc w:val="both"/>
              <w:rPr>
                <w:sz w:val="22"/>
              </w:rPr>
            </w:pPr>
            <w:r w:rsidRPr="00306536">
              <w:rPr>
                <w:rFonts w:hint="eastAsia"/>
                <w:sz w:val="22"/>
              </w:rPr>
              <w:t>L</w:t>
            </w:r>
            <w:r w:rsidRPr="00306536">
              <w:rPr>
                <w:sz w:val="22"/>
              </w:rPr>
              <w:t>GE: We think that the features defined in Rel-17 should be available even when having another UE as the synchronization reference under the out-of-coverage and partial coverage scenarios. In other words, all WGs have never discussed the limitation of scenarios under which these features apply.</w:t>
            </w:r>
          </w:p>
          <w:p w14:paraId="345EAE50" w14:textId="77777777" w:rsidR="00306536" w:rsidRPr="00306536" w:rsidRDefault="00306536" w:rsidP="00363F74">
            <w:pPr>
              <w:numPr>
                <w:ilvl w:val="1"/>
                <w:numId w:val="41"/>
              </w:numPr>
              <w:snapToGrid w:val="0"/>
              <w:spacing w:afterLines="50" w:after="120"/>
              <w:jc w:val="both"/>
              <w:rPr>
                <w:sz w:val="22"/>
              </w:rPr>
            </w:pPr>
            <w:r w:rsidRPr="00306536">
              <w:rPr>
                <w:rFonts w:hint="eastAsia"/>
                <w:sz w:val="22"/>
              </w:rPr>
              <w:t>Q</w:t>
            </w:r>
            <w:r w:rsidRPr="00306536">
              <w:rPr>
                <w:sz w:val="22"/>
              </w:rPr>
              <w:t xml:space="preserve">C: The ability to use a </w:t>
            </w:r>
            <w:proofErr w:type="spellStart"/>
            <w:r w:rsidRPr="00306536">
              <w:rPr>
                <w:sz w:val="22"/>
              </w:rPr>
              <w:t>SyncRef</w:t>
            </w:r>
            <w:proofErr w:type="spellEnd"/>
            <w:r w:rsidRPr="00306536">
              <w:rPr>
                <w:sz w:val="22"/>
              </w:rPr>
              <w:t xml:space="preserve"> UE as a synchronization reference is important to ensure communications when a UE is out of </w:t>
            </w:r>
            <w:proofErr w:type="spellStart"/>
            <w:r w:rsidRPr="00306536">
              <w:rPr>
                <w:sz w:val="22"/>
              </w:rPr>
              <w:t>gNB</w:t>
            </w:r>
            <w:proofErr w:type="spellEnd"/>
            <w:r w:rsidRPr="00306536">
              <w:rPr>
                <w:sz w:val="22"/>
              </w:rPr>
              <w:t xml:space="preserve"> coverage and GNSS reception is unavailable or unreliable</w:t>
            </w:r>
          </w:p>
          <w:p w14:paraId="345EAE51" w14:textId="77777777" w:rsidR="00306536" w:rsidRPr="00306536" w:rsidRDefault="00306536" w:rsidP="00944390">
            <w:pPr>
              <w:snapToGrid w:val="0"/>
              <w:rPr>
                <w:rFonts w:eastAsia="ＭＳ 明朝"/>
                <w:color w:val="000000"/>
                <w:szCs w:val="21"/>
              </w:rPr>
            </w:pPr>
          </w:p>
        </w:tc>
      </w:tr>
      <w:tr w:rsidR="00306536" w14:paraId="345EAE55" w14:textId="77777777" w:rsidTr="00944390">
        <w:tc>
          <w:tcPr>
            <w:tcW w:w="506" w:type="pct"/>
          </w:tcPr>
          <w:p w14:paraId="345EAE53" w14:textId="77777777" w:rsidR="00306536" w:rsidRDefault="000D6B68" w:rsidP="00944390">
            <w:pPr>
              <w:snapToGrid w:val="0"/>
              <w:jc w:val="both"/>
              <w:rPr>
                <w:rFonts w:eastAsiaTheme="minorEastAsia"/>
                <w:szCs w:val="21"/>
                <w:lang w:val="en-US"/>
              </w:rPr>
            </w:pPr>
            <w:r>
              <w:rPr>
                <w:rFonts w:eastAsiaTheme="minorEastAsia"/>
                <w:szCs w:val="21"/>
                <w:lang w:val="en-US"/>
              </w:rPr>
              <w:t>vivo</w:t>
            </w:r>
          </w:p>
        </w:tc>
        <w:tc>
          <w:tcPr>
            <w:tcW w:w="4494" w:type="pct"/>
          </w:tcPr>
          <w:p w14:paraId="345EAE54" w14:textId="77777777" w:rsidR="00306536" w:rsidRDefault="000D6B68" w:rsidP="00944390">
            <w:pPr>
              <w:snapToGrid w:val="0"/>
              <w:rPr>
                <w:rFonts w:eastAsiaTheme="minorEastAsia"/>
                <w:color w:val="000000"/>
                <w:szCs w:val="21"/>
                <w:lang w:val="en-US"/>
              </w:rPr>
            </w:pPr>
            <w:r>
              <w:rPr>
                <w:rFonts w:eastAsiaTheme="minorEastAsia"/>
                <w:color w:val="000000"/>
                <w:szCs w:val="21"/>
                <w:lang w:val="en-US"/>
              </w:rPr>
              <w:t>We are OK to keep the component with the updates provided by DCM or Ericsson.</w:t>
            </w:r>
          </w:p>
        </w:tc>
      </w:tr>
      <w:tr w:rsidR="00306536" w14:paraId="345EAE58" w14:textId="77777777" w:rsidTr="00944390">
        <w:tc>
          <w:tcPr>
            <w:tcW w:w="506" w:type="pct"/>
          </w:tcPr>
          <w:p w14:paraId="345EAE56" w14:textId="77777777" w:rsidR="00306536" w:rsidRDefault="0074595F" w:rsidP="00944390">
            <w:pPr>
              <w:snapToGrid w:val="0"/>
              <w:jc w:val="both"/>
              <w:rPr>
                <w:rFonts w:eastAsiaTheme="minorEastAsia"/>
                <w:szCs w:val="21"/>
                <w:lang w:val="en-US"/>
              </w:rPr>
            </w:pPr>
            <w:r>
              <w:rPr>
                <w:rFonts w:eastAsiaTheme="minorEastAsia"/>
                <w:szCs w:val="21"/>
                <w:lang w:val="en-US"/>
              </w:rPr>
              <w:t>Intel</w:t>
            </w:r>
          </w:p>
        </w:tc>
        <w:tc>
          <w:tcPr>
            <w:tcW w:w="4494" w:type="pct"/>
          </w:tcPr>
          <w:p w14:paraId="345EAE57" w14:textId="77777777" w:rsidR="00306536" w:rsidRDefault="0074595F" w:rsidP="00944390">
            <w:pPr>
              <w:snapToGrid w:val="0"/>
              <w:rPr>
                <w:rFonts w:eastAsiaTheme="minorEastAsia"/>
                <w:color w:val="000000"/>
                <w:szCs w:val="21"/>
                <w:lang w:val="en-US"/>
              </w:rPr>
            </w:pPr>
            <w:r>
              <w:rPr>
                <w:rFonts w:eastAsiaTheme="minorEastAsia"/>
                <w:color w:val="000000"/>
                <w:szCs w:val="21"/>
                <w:lang w:val="en-US"/>
              </w:rPr>
              <w:t xml:space="preserve">We are OK </w:t>
            </w:r>
            <w:r w:rsidR="00361933">
              <w:rPr>
                <w:rFonts w:eastAsiaTheme="minorEastAsia"/>
                <w:color w:val="000000"/>
                <w:szCs w:val="21"/>
                <w:lang w:val="en-US"/>
              </w:rPr>
              <w:t xml:space="preserve">with the updates from DCM or Ericsson. </w:t>
            </w:r>
          </w:p>
        </w:tc>
      </w:tr>
      <w:tr w:rsidR="005E7032" w14:paraId="345EAE5B" w14:textId="77777777" w:rsidTr="00944390">
        <w:tc>
          <w:tcPr>
            <w:tcW w:w="506" w:type="pct"/>
          </w:tcPr>
          <w:p w14:paraId="345EAE59" w14:textId="77777777" w:rsidR="005E7032" w:rsidRPr="005E7032" w:rsidRDefault="005E7032" w:rsidP="00944390">
            <w:pPr>
              <w:snapToGrid w:val="0"/>
              <w:jc w:val="both"/>
              <w:rPr>
                <w:rFonts w:eastAsia="ＭＳ 明朝"/>
                <w:szCs w:val="21"/>
                <w:lang w:val="en-US"/>
              </w:rPr>
            </w:pPr>
            <w:r>
              <w:rPr>
                <w:rFonts w:eastAsia="ＭＳ 明朝" w:hint="eastAsia"/>
                <w:szCs w:val="21"/>
                <w:lang w:val="en-US"/>
              </w:rPr>
              <w:t>N</w:t>
            </w:r>
            <w:r>
              <w:rPr>
                <w:rFonts w:eastAsia="ＭＳ 明朝"/>
                <w:szCs w:val="21"/>
                <w:lang w:val="en-US"/>
              </w:rPr>
              <w:t>TT DOCOMO</w:t>
            </w:r>
          </w:p>
        </w:tc>
        <w:tc>
          <w:tcPr>
            <w:tcW w:w="4494" w:type="pct"/>
          </w:tcPr>
          <w:p w14:paraId="345EAE5A" w14:textId="77777777" w:rsidR="005E7032" w:rsidRPr="005E7032" w:rsidRDefault="005E7032" w:rsidP="00944390">
            <w:pPr>
              <w:snapToGrid w:val="0"/>
              <w:rPr>
                <w:rFonts w:eastAsia="ＭＳ 明朝"/>
                <w:color w:val="000000"/>
                <w:szCs w:val="21"/>
                <w:lang w:val="en-US"/>
              </w:rPr>
            </w:pPr>
            <w:r>
              <w:rPr>
                <w:rFonts w:eastAsia="ＭＳ 明朝" w:hint="eastAsia"/>
                <w:color w:val="000000"/>
                <w:szCs w:val="21"/>
                <w:lang w:val="en-US"/>
              </w:rPr>
              <w:t>A</w:t>
            </w:r>
            <w:r>
              <w:rPr>
                <w:rFonts w:eastAsia="ＭＳ 明朝"/>
                <w:color w:val="000000"/>
                <w:szCs w:val="21"/>
                <w:lang w:val="en-US"/>
              </w:rPr>
              <w:t xml:space="preserve">s commented in our contribution, </w:t>
            </w:r>
            <w:r w:rsidRPr="005E7032">
              <w:rPr>
                <w:rFonts w:eastAsia="ＭＳ 明朝"/>
                <w:color w:val="000000"/>
                <w:szCs w:val="21"/>
                <w:lang w:val="en-US"/>
              </w:rPr>
              <w:t xml:space="preserve">we do not see any relationship between </w:t>
            </w:r>
            <w:proofErr w:type="spellStart"/>
            <w:r w:rsidRPr="005E7032">
              <w:rPr>
                <w:rFonts w:eastAsia="ＭＳ 明朝"/>
                <w:color w:val="000000"/>
                <w:szCs w:val="21"/>
                <w:lang w:val="en-US"/>
              </w:rPr>
              <w:t>SyncRef</w:t>
            </w:r>
            <w:proofErr w:type="spellEnd"/>
            <w:r w:rsidRPr="005E7032">
              <w:rPr>
                <w:rFonts w:eastAsia="ＭＳ 明朝"/>
                <w:color w:val="000000"/>
                <w:szCs w:val="21"/>
                <w:lang w:val="en-US"/>
              </w:rPr>
              <w:t xml:space="preserve"> UE and FG 15-1 (PSCCH/PSSCH reception).</w:t>
            </w:r>
          </w:p>
        </w:tc>
      </w:tr>
      <w:tr w:rsidR="00D424E8" w14:paraId="345EAE5E" w14:textId="77777777" w:rsidTr="00944390">
        <w:tc>
          <w:tcPr>
            <w:tcW w:w="506" w:type="pct"/>
          </w:tcPr>
          <w:p w14:paraId="345EAE5C" w14:textId="77777777" w:rsidR="00D424E8" w:rsidRPr="00D424E8" w:rsidRDefault="00D424E8" w:rsidP="00D424E8">
            <w:pPr>
              <w:snapToGrid w:val="0"/>
              <w:jc w:val="both"/>
              <w:rPr>
                <w:rFonts w:eastAsia="ＭＳ 明朝"/>
                <w:szCs w:val="21"/>
                <w:lang w:val="en-US"/>
              </w:rPr>
            </w:pPr>
            <w:r w:rsidRPr="00D424E8">
              <w:rPr>
                <w:rFonts w:eastAsiaTheme="minorEastAsia"/>
                <w:szCs w:val="21"/>
                <w:lang w:val="en-US"/>
              </w:rPr>
              <w:t>Samsung</w:t>
            </w:r>
          </w:p>
        </w:tc>
        <w:tc>
          <w:tcPr>
            <w:tcW w:w="4494" w:type="pct"/>
          </w:tcPr>
          <w:p w14:paraId="345EAE5D" w14:textId="77777777" w:rsidR="00D424E8" w:rsidRPr="00D424E8" w:rsidRDefault="00D424E8" w:rsidP="00D424E8">
            <w:pPr>
              <w:snapToGrid w:val="0"/>
              <w:rPr>
                <w:rFonts w:eastAsia="ＭＳ 明朝"/>
                <w:szCs w:val="21"/>
                <w:lang w:val="en-US"/>
              </w:rPr>
            </w:pPr>
            <w:r w:rsidRPr="00D424E8">
              <w:rPr>
                <w:rFonts w:eastAsiaTheme="minorEastAsia"/>
                <w:szCs w:val="21"/>
                <w:lang w:val="en-US"/>
              </w:rPr>
              <w:t xml:space="preserve">Similar view with QC in the Moderator’s summary. Supporting </w:t>
            </w:r>
            <w:proofErr w:type="spellStart"/>
            <w:r w:rsidRPr="00D424E8">
              <w:rPr>
                <w:rFonts w:eastAsiaTheme="minorEastAsia"/>
                <w:szCs w:val="21"/>
                <w:lang w:val="en-US"/>
              </w:rPr>
              <w:t>Syncref</w:t>
            </w:r>
            <w:proofErr w:type="spellEnd"/>
            <w:r w:rsidRPr="00D424E8">
              <w:rPr>
                <w:rFonts w:eastAsiaTheme="minorEastAsia"/>
                <w:szCs w:val="21"/>
                <w:lang w:val="en-US"/>
              </w:rPr>
              <w:t xml:space="preserve"> UE as a synchronization source is essential for out of coverage operation. </w:t>
            </w:r>
          </w:p>
        </w:tc>
      </w:tr>
      <w:tr w:rsidR="00967A4F" w14:paraId="345EAE61" w14:textId="77777777" w:rsidTr="00944390">
        <w:tc>
          <w:tcPr>
            <w:tcW w:w="506" w:type="pct"/>
          </w:tcPr>
          <w:p w14:paraId="345EAE5F" w14:textId="77777777" w:rsidR="00967A4F" w:rsidRPr="00D424E8" w:rsidRDefault="00967A4F" w:rsidP="00967A4F">
            <w:pPr>
              <w:snapToGrid w:val="0"/>
              <w:jc w:val="both"/>
              <w:rPr>
                <w:rFonts w:eastAsiaTheme="minorEastAsia"/>
                <w:szCs w:val="21"/>
                <w:lang w:val="en-US"/>
              </w:rPr>
            </w:pPr>
            <w:r>
              <w:rPr>
                <w:rFonts w:eastAsiaTheme="minorEastAsia"/>
                <w:szCs w:val="21"/>
                <w:lang w:val="en-US"/>
              </w:rPr>
              <w:t>MediaTek</w:t>
            </w:r>
          </w:p>
        </w:tc>
        <w:tc>
          <w:tcPr>
            <w:tcW w:w="4494" w:type="pct"/>
          </w:tcPr>
          <w:p w14:paraId="345EAE60" w14:textId="77777777" w:rsidR="00967A4F" w:rsidRPr="00D424E8" w:rsidRDefault="00967A4F" w:rsidP="00967A4F">
            <w:pPr>
              <w:snapToGrid w:val="0"/>
              <w:rPr>
                <w:rFonts w:eastAsiaTheme="minorEastAsia"/>
                <w:szCs w:val="21"/>
                <w:lang w:val="en-US"/>
              </w:rPr>
            </w:pPr>
            <w:r>
              <w:rPr>
                <w:rFonts w:eastAsiaTheme="minorEastAsia"/>
                <w:szCs w:val="21"/>
                <w:lang w:val="en-US"/>
              </w:rPr>
              <w:t xml:space="preserve">We are fine with updates from either DCM or Ericsson. </w:t>
            </w:r>
          </w:p>
        </w:tc>
      </w:tr>
      <w:tr w:rsidR="0089736E" w14:paraId="345EAE64" w14:textId="77777777" w:rsidTr="0089736E">
        <w:tc>
          <w:tcPr>
            <w:tcW w:w="506" w:type="pct"/>
          </w:tcPr>
          <w:p w14:paraId="345EAE62" w14:textId="77777777" w:rsidR="0089736E" w:rsidRPr="00D424E8" w:rsidRDefault="0089736E" w:rsidP="00A555B9">
            <w:pPr>
              <w:snapToGrid w:val="0"/>
              <w:jc w:val="both"/>
              <w:rPr>
                <w:rFonts w:eastAsiaTheme="minorEastAsia"/>
                <w:szCs w:val="21"/>
                <w:lang w:val="en-US" w:eastAsia="zh-CN"/>
              </w:rPr>
            </w:pPr>
            <w:r>
              <w:rPr>
                <w:rFonts w:eastAsiaTheme="minorEastAsia" w:hint="eastAsia"/>
                <w:szCs w:val="21"/>
                <w:lang w:val="en-US" w:eastAsia="zh-CN"/>
              </w:rPr>
              <w:t>C</w:t>
            </w:r>
            <w:r>
              <w:rPr>
                <w:rFonts w:eastAsiaTheme="minorEastAsia"/>
                <w:szCs w:val="21"/>
                <w:lang w:val="en-US" w:eastAsia="zh-CN"/>
              </w:rPr>
              <w:t>ATT, GOHIGH</w:t>
            </w:r>
          </w:p>
        </w:tc>
        <w:tc>
          <w:tcPr>
            <w:tcW w:w="4494" w:type="pct"/>
          </w:tcPr>
          <w:p w14:paraId="345EAE63" w14:textId="77777777" w:rsidR="0089736E" w:rsidRPr="00D424E8" w:rsidRDefault="0089736E" w:rsidP="00A555B9">
            <w:pPr>
              <w:snapToGrid w:val="0"/>
              <w:rPr>
                <w:rFonts w:eastAsiaTheme="minorEastAsia"/>
                <w:szCs w:val="21"/>
                <w:lang w:val="en-US" w:eastAsia="zh-CN"/>
              </w:rPr>
            </w:pPr>
            <w:r>
              <w:rPr>
                <w:rFonts w:eastAsiaTheme="minorEastAsia"/>
                <w:szCs w:val="21"/>
                <w:lang w:val="en-US" w:eastAsia="zh-CN"/>
              </w:rPr>
              <w:t>We prefer “</w:t>
            </w:r>
            <w:r w:rsidRPr="00306536">
              <w:rPr>
                <w:sz w:val="22"/>
              </w:rPr>
              <w:t xml:space="preserve">UE supports </w:t>
            </w:r>
            <w:proofErr w:type="spellStart"/>
            <w:r w:rsidRPr="00306536">
              <w:rPr>
                <w:sz w:val="22"/>
              </w:rPr>
              <w:t>SyncRef</w:t>
            </w:r>
            <w:proofErr w:type="spellEnd"/>
            <w:r w:rsidRPr="00306536">
              <w:rPr>
                <w:sz w:val="22"/>
              </w:rPr>
              <w:t xml:space="preserve"> UE as the synchronization reference and can receive S-SSB in NR </w:t>
            </w:r>
            <w:proofErr w:type="spellStart"/>
            <w:r w:rsidRPr="00306536">
              <w:rPr>
                <w:sz w:val="22"/>
              </w:rPr>
              <w:t>sidelink</w:t>
            </w:r>
            <w:proofErr w:type="spellEnd"/>
            <w:r w:rsidRPr="00306536">
              <w:rPr>
                <w:sz w:val="22"/>
              </w:rPr>
              <w:t xml:space="preserve"> if it supports 15-1 or </w:t>
            </w:r>
            <w:r w:rsidRPr="00306536">
              <w:rPr>
                <w:color w:val="FF0000"/>
                <w:sz w:val="22"/>
                <w:u w:val="single"/>
              </w:rPr>
              <w:t>32-2a</w:t>
            </w:r>
            <w:r>
              <w:rPr>
                <w:rFonts w:eastAsiaTheme="minorEastAsia"/>
                <w:szCs w:val="21"/>
                <w:lang w:val="en-US" w:eastAsia="zh-CN"/>
              </w:rPr>
              <w:t>”, since 15-1 has been used in 15-4, and 32-2a is a new FGs for S-SSB reception in R17.</w:t>
            </w:r>
          </w:p>
        </w:tc>
      </w:tr>
      <w:tr w:rsidR="00DC3079" w14:paraId="345EAE67" w14:textId="77777777" w:rsidTr="0089736E">
        <w:tc>
          <w:tcPr>
            <w:tcW w:w="506" w:type="pct"/>
          </w:tcPr>
          <w:p w14:paraId="345EAE65" w14:textId="77777777" w:rsidR="00DC3079" w:rsidRDefault="00DC3079" w:rsidP="00DC3079">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45EAE66" w14:textId="77777777" w:rsidR="00DC3079" w:rsidRDefault="00DC3079" w:rsidP="00DC3079">
            <w:pPr>
              <w:snapToGrid w:val="0"/>
              <w:rPr>
                <w:rFonts w:eastAsiaTheme="minorEastAsia"/>
                <w:szCs w:val="21"/>
                <w:lang w:val="en-US" w:eastAsia="zh-CN"/>
              </w:rPr>
            </w:pPr>
            <w:r>
              <w:rPr>
                <w:rFonts w:eastAsiaTheme="minorEastAsia"/>
                <w:szCs w:val="21"/>
                <w:lang w:val="en-US" w:eastAsia="zh-CN"/>
              </w:rPr>
              <w:t>Since 32-2b is the new FG on S-SSB reception in this summary, we prefer the change “</w:t>
            </w:r>
            <w:r w:rsidRPr="00306536">
              <w:rPr>
                <w:sz w:val="22"/>
              </w:rPr>
              <w:t xml:space="preserve">UE supports </w:t>
            </w:r>
            <w:proofErr w:type="spellStart"/>
            <w:r w:rsidRPr="00306536">
              <w:rPr>
                <w:sz w:val="22"/>
              </w:rPr>
              <w:t>SyncRef</w:t>
            </w:r>
            <w:proofErr w:type="spellEnd"/>
            <w:r w:rsidRPr="00306536">
              <w:rPr>
                <w:sz w:val="22"/>
              </w:rPr>
              <w:t xml:space="preserve"> UE as the synchronization reference and can receive S-SSB in NR </w:t>
            </w:r>
            <w:proofErr w:type="spellStart"/>
            <w:r w:rsidRPr="00306536">
              <w:rPr>
                <w:sz w:val="22"/>
              </w:rPr>
              <w:t>sidelink</w:t>
            </w:r>
            <w:proofErr w:type="spellEnd"/>
            <w:r w:rsidRPr="00306536">
              <w:rPr>
                <w:sz w:val="22"/>
              </w:rPr>
              <w:t xml:space="preserve"> if it supports 15-1 </w:t>
            </w:r>
            <w:r w:rsidRPr="00BF48C3">
              <w:rPr>
                <w:color w:val="FF0000"/>
                <w:sz w:val="22"/>
              </w:rPr>
              <w:t>or 32-2</w:t>
            </w:r>
            <w:r>
              <w:rPr>
                <w:color w:val="FF0000"/>
                <w:sz w:val="22"/>
              </w:rPr>
              <w:t>b</w:t>
            </w:r>
            <w:r>
              <w:rPr>
                <w:rFonts w:eastAsiaTheme="minorEastAsia"/>
                <w:szCs w:val="21"/>
                <w:lang w:val="en-US" w:eastAsia="zh-CN"/>
              </w:rPr>
              <w:t>”.</w:t>
            </w:r>
          </w:p>
        </w:tc>
      </w:tr>
      <w:tr w:rsidR="00D77A18" w14:paraId="345EAE6A" w14:textId="77777777" w:rsidTr="0089736E">
        <w:tc>
          <w:tcPr>
            <w:tcW w:w="506" w:type="pct"/>
          </w:tcPr>
          <w:p w14:paraId="345EAE68" w14:textId="77777777" w:rsidR="00D77A18" w:rsidRDefault="00D77A18" w:rsidP="00D77A18">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45EAE69" w14:textId="77777777" w:rsidR="00D77A18" w:rsidRDefault="00D77A18" w:rsidP="00D77A18">
            <w:pPr>
              <w:snapToGrid w:val="0"/>
              <w:rPr>
                <w:rFonts w:eastAsiaTheme="minorEastAsia"/>
                <w:szCs w:val="21"/>
                <w:lang w:val="en-US" w:eastAsia="zh-CN"/>
              </w:rPr>
            </w:pPr>
            <w:r>
              <w:rPr>
                <w:rFonts w:eastAsiaTheme="minorEastAsia"/>
                <w:szCs w:val="21"/>
                <w:lang w:val="en-US" w:eastAsia="zh-CN"/>
              </w:rPr>
              <w:t xml:space="preserve">We support keeping the component </w:t>
            </w:r>
            <w:r w:rsidR="005E3B8B">
              <w:rPr>
                <w:rFonts w:eastAsiaTheme="minorEastAsia"/>
                <w:szCs w:val="21"/>
                <w:lang w:val="en-US" w:eastAsia="zh-CN"/>
              </w:rPr>
              <w:t xml:space="preserve">as-is </w:t>
            </w:r>
            <w:r>
              <w:rPr>
                <w:rFonts w:eastAsiaTheme="minorEastAsia"/>
                <w:szCs w:val="21"/>
                <w:lang w:val="en-US" w:eastAsia="zh-CN"/>
              </w:rPr>
              <w:t>and are</w:t>
            </w:r>
            <w:r w:rsidR="005E3B8B">
              <w:rPr>
                <w:rFonts w:eastAsiaTheme="minorEastAsia"/>
                <w:szCs w:val="21"/>
                <w:lang w:val="en-US" w:eastAsia="zh-CN"/>
              </w:rPr>
              <w:t xml:space="preserve"> also</w:t>
            </w:r>
            <w:r>
              <w:rPr>
                <w:rFonts w:eastAsiaTheme="minorEastAsia"/>
                <w:szCs w:val="21"/>
                <w:lang w:val="en-US" w:eastAsia="zh-CN"/>
              </w:rPr>
              <w:t xml:space="preserve"> </w:t>
            </w:r>
            <w:proofErr w:type="gramStart"/>
            <w:r>
              <w:rPr>
                <w:rFonts w:eastAsiaTheme="minorEastAsia"/>
                <w:szCs w:val="21"/>
                <w:lang w:val="en-US" w:eastAsia="zh-CN"/>
              </w:rPr>
              <w:t>open</w:t>
            </w:r>
            <w:proofErr w:type="gramEnd"/>
            <w:r>
              <w:rPr>
                <w:rFonts w:eastAsiaTheme="minorEastAsia"/>
                <w:szCs w:val="21"/>
                <w:lang w:val="en-US" w:eastAsia="zh-CN"/>
              </w:rPr>
              <w:t xml:space="preserve"> to refining the wording</w:t>
            </w:r>
            <w:r w:rsidR="005E3B8B">
              <w:rPr>
                <w:rFonts w:eastAsiaTheme="minorEastAsia"/>
                <w:szCs w:val="21"/>
                <w:lang w:val="en-US" w:eastAsia="zh-CN"/>
              </w:rPr>
              <w:t xml:space="preserve"> per Ericsson’s proposal</w:t>
            </w:r>
            <w:r>
              <w:rPr>
                <w:rFonts w:eastAsiaTheme="minorEastAsia"/>
                <w:szCs w:val="21"/>
                <w:lang w:val="en-US" w:eastAsia="zh-CN"/>
              </w:rPr>
              <w:t>.</w:t>
            </w:r>
          </w:p>
        </w:tc>
      </w:tr>
      <w:tr w:rsidR="003030CB" w14:paraId="345EAE6E" w14:textId="77777777" w:rsidTr="0089736E">
        <w:tc>
          <w:tcPr>
            <w:tcW w:w="506" w:type="pct"/>
          </w:tcPr>
          <w:p w14:paraId="345EAE6B" w14:textId="77777777" w:rsidR="003030CB" w:rsidRDefault="003030CB" w:rsidP="00D77A18">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345EAE6C" w14:textId="77777777" w:rsidR="003030CB" w:rsidRDefault="003030CB" w:rsidP="00D77A18">
            <w:pPr>
              <w:snapToGrid w:val="0"/>
              <w:rPr>
                <w:rFonts w:eastAsiaTheme="minorEastAsia"/>
                <w:szCs w:val="21"/>
                <w:lang w:val="en-US" w:eastAsia="zh-CN"/>
              </w:rPr>
            </w:pPr>
            <w:r>
              <w:rPr>
                <w:rFonts w:eastAsiaTheme="minorEastAsia"/>
                <w:szCs w:val="21"/>
                <w:lang w:val="en-US" w:eastAsia="zh-CN"/>
              </w:rPr>
              <w:t xml:space="preserve">Since 324b was defined as part of enabling a non-reception </w:t>
            </w:r>
            <w:proofErr w:type="spellStart"/>
            <w:r>
              <w:rPr>
                <w:rFonts w:eastAsiaTheme="minorEastAsia"/>
                <w:szCs w:val="21"/>
                <w:lang w:val="en-US" w:eastAsia="zh-CN"/>
              </w:rPr>
              <w:t>sidelink</w:t>
            </w:r>
            <w:proofErr w:type="spellEnd"/>
            <w:r>
              <w:rPr>
                <w:rFonts w:eastAsiaTheme="minorEastAsia"/>
                <w:szCs w:val="21"/>
                <w:lang w:val="en-US" w:eastAsia="zh-CN"/>
              </w:rPr>
              <w:t xml:space="preserve"> UE, this component does not fit. It also would not help the non-reception UE to be properly defined due to the confusion it would cause in 32-4a.</w:t>
            </w:r>
          </w:p>
          <w:p w14:paraId="345EAE6D" w14:textId="77777777" w:rsidR="003030CB" w:rsidRDefault="003030CB" w:rsidP="00D77A18">
            <w:pPr>
              <w:snapToGrid w:val="0"/>
              <w:rPr>
                <w:rFonts w:eastAsiaTheme="minorEastAsia"/>
                <w:szCs w:val="21"/>
                <w:lang w:val="en-US" w:eastAsia="zh-CN"/>
              </w:rPr>
            </w:pPr>
            <w:r>
              <w:rPr>
                <w:rFonts w:eastAsiaTheme="minorEastAsia"/>
                <w:szCs w:val="21"/>
                <w:lang w:val="en-US" w:eastAsia="zh-CN"/>
              </w:rPr>
              <w:t>Given the proposals to link it to 32-2a, can this component (6) be moved into 32-2a directly?</w:t>
            </w:r>
          </w:p>
        </w:tc>
      </w:tr>
      <w:tr w:rsidR="00B43DB1" w14:paraId="59DB0060" w14:textId="77777777" w:rsidTr="0089736E">
        <w:tc>
          <w:tcPr>
            <w:tcW w:w="506" w:type="pct"/>
          </w:tcPr>
          <w:p w14:paraId="2A05638E" w14:textId="4E2FD359"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494" w:type="pct"/>
          </w:tcPr>
          <w:p w14:paraId="1BCBE51C" w14:textId="77777777" w:rsidR="00B43DB1" w:rsidRDefault="00B43DB1" w:rsidP="00B43DB1">
            <w:pPr>
              <w:snapToGrid w:val="0"/>
              <w:rPr>
                <w:rFonts w:eastAsiaTheme="minorEastAsia"/>
                <w:szCs w:val="21"/>
                <w:lang w:val="en-US" w:eastAsia="zh-CN"/>
              </w:rPr>
            </w:pPr>
            <w:r>
              <w:rPr>
                <w:rFonts w:eastAsiaTheme="minorEastAsia"/>
                <w:szCs w:val="21"/>
                <w:lang w:val="en-US" w:eastAsia="zh-CN"/>
              </w:rPr>
              <w:t>We want to keep it, but clarification is needed.</w:t>
            </w:r>
            <w:r>
              <w:t xml:space="preserve"> In our view, if the UE supports the FG 15-1 as defined in Rel-16, it should also be able to support the </w:t>
            </w:r>
            <w:proofErr w:type="spellStart"/>
            <w:r>
              <w:t>SyncRefUE</w:t>
            </w:r>
            <w:proofErr w:type="spellEnd"/>
            <w:r>
              <w:t xml:space="preserve"> as a synchronization source. However, based on the current wording is not clear whether the UE will support both operations, i.e., </w:t>
            </w:r>
            <w:r w:rsidRPr="00231ED9">
              <w:t xml:space="preserve">supports </w:t>
            </w:r>
            <w:proofErr w:type="spellStart"/>
            <w:r w:rsidRPr="00231ED9">
              <w:t>SyncRef</w:t>
            </w:r>
            <w:proofErr w:type="spellEnd"/>
            <w:r w:rsidRPr="00231ED9">
              <w:t xml:space="preserve"> UE as the synchronization reference and can receive S-SSB in NR </w:t>
            </w:r>
            <w:proofErr w:type="spellStart"/>
            <w:r w:rsidRPr="00231ED9">
              <w:t>sidelink</w:t>
            </w:r>
            <w:proofErr w:type="spellEnd"/>
            <w:r>
              <w:t>, therefore, we propose to change the wording to clarify the operation.</w:t>
            </w:r>
          </w:p>
          <w:p w14:paraId="78212C99" w14:textId="77777777" w:rsidR="00B43DB1" w:rsidRDefault="00B43DB1" w:rsidP="00B43DB1">
            <w:pPr>
              <w:snapToGrid w:val="0"/>
              <w:rPr>
                <w:rFonts w:eastAsiaTheme="minorEastAsia"/>
                <w:szCs w:val="21"/>
                <w:lang w:val="en-US" w:eastAsia="zh-CN"/>
              </w:rPr>
            </w:pPr>
            <w:r>
              <w:rPr>
                <w:rFonts w:eastAsiaTheme="minorEastAsia"/>
                <w:szCs w:val="21"/>
                <w:lang w:val="en-US" w:eastAsia="zh-CN"/>
              </w:rPr>
              <w:t>For example, update 6 as follows:</w:t>
            </w:r>
          </w:p>
          <w:p w14:paraId="2BC9053F" w14:textId="2BB8EA16" w:rsidR="00B43DB1" w:rsidRDefault="00B43DB1" w:rsidP="00B43DB1">
            <w:pPr>
              <w:snapToGrid w:val="0"/>
              <w:rPr>
                <w:rFonts w:eastAsiaTheme="minorEastAsia"/>
                <w:szCs w:val="21"/>
                <w:lang w:val="en-US" w:eastAsia="zh-CN"/>
              </w:rPr>
            </w:pPr>
            <w:r w:rsidRPr="00554C50">
              <w:rPr>
                <w:rFonts w:eastAsiaTheme="minorEastAsia"/>
                <w:szCs w:val="21"/>
                <w:lang w:val="en-US" w:eastAsia="zh-CN"/>
              </w:rPr>
              <w:t xml:space="preserve">If the UE supports 15-1, it supports </w:t>
            </w:r>
            <w:proofErr w:type="spellStart"/>
            <w:r w:rsidRPr="00554C50">
              <w:rPr>
                <w:rFonts w:eastAsiaTheme="minorEastAsia"/>
                <w:szCs w:val="21"/>
                <w:lang w:val="en-US" w:eastAsia="zh-CN"/>
              </w:rPr>
              <w:t>SyncRef</w:t>
            </w:r>
            <w:proofErr w:type="spellEnd"/>
            <w:r w:rsidRPr="00554C50">
              <w:rPr>
                <w:rFonts w:eastAsiaTheme="minorEastAsia"/>
                <w:szCs w:val="21"/>
                <w:lang w:val="en-US" w:eastAsia="zh-CN"/>
              </w:rPr>
              <w:t xml:space="preserve"> UE as the synchronization reference and can receive S-SSB in NR </w:t>
            </w:r>
            <w:proofErr w:type="spellStart"/>
            <w:r w:rsidRPr="00554C50">
              <w:rPr>
                <w:rFonts w:eastAsiaTheme="minorEastAsia"/>
                <w:szCs w:val="21"/>
                <w:lang w:val="en-US" w:eastAsia="zh-CN"/>
              </w:rPr>
              <w:t>sidelink</w:t>
            </w:r>
            <w:proofErr w:type="spellEnd"/>
          </w:p>
        </w:tc>
      </w:tr>
      <w:tr w:rsidR="008C7CB2" w14:paraId="208C655C" w14:textId="77777777" w:rsidTr="0089736E">
        <w:tc>
          <w:tcPr>
            <w:tcW w:w="506" w:type="pct"/>
          </w:tcPr>
          <w:p w14:paraId="1E497E0B" w14:textId="389465E9" w:rsidR="008C7CB2" w:rsidRDefault="008C7CB2" w:rsidP="008C7CB2">
            <w:pPr>
              <w:snapToGrid w:val="0"/>
              <w:jc w:val="both"/>
              <w:rPr>
                <w:rFonts w:eastAsiaTheme="minorEastAsia"/>
                <w:szCs w:val="21"/>
                <w:lang w:val="en-US" w:eastAsia="zh-CN"/>
              </w:rPr>
            </w:pPr>
            <w:r>
              <w:rPr>
                <w:rFonts w:eastAsiaTheme="minorEastAsia" w:hint="eastAsia"/>
                <w:szCs w:val="21"/>
                <w:lang w:val="en-US" w:eastAsia="zh-CN"/>
              </w:rPr>
              <w:lastRenderedPageBreak/>
              <w:t>O</w:t>
            </w:r>
            <w:r>
              <w:rPr>
                <w:rFonts w:eastAsiaTheme="minorEastAsia"/>
                <w:szCs w:val="21"/>
                <w:lang w:val="en-US" w:eastAsia="zh-CN"/>
              </w:rPr>
              <w:t>PPO</w:t>
            </w:r>
          </w:p>
        </w:tc>
        <w:tc>
          <w:tcPr>
            <w:tcW w:w="4494" w:type="pct"/>
          </w:tcPr>
          <w:p w14:paraId="04753C06" w14:textId="30167509" w:rsidR="008C7CB2" w:rsidRDefault="008C7CB2" w:rsidP="008C7CB2">
            <w:pPr>
              <w:snapToGrid w:val="0"/>
              <w:rPr>
                <w:rFonts w:eastAsiaTheme="minorEastAsia"/>
                <w:szCs w:val="21"/>
                <w:lang w:val="en-US" w:eastAsia="zh-CN"/>
              </w:rPr>
            </w:pPr>
            <w:r>
              <w:rPr>
                <w:rFonts w:eastAsiaTheme="minorEastAsia"/>
                <w:szCs w:val="21"/>
                <w:lang w:val="en-US" w:eastAsia="zh-CN"/>
              </w:rPr>
              <w:t xml:space="preserve">We prefer to keep the component and open to rewording. </w:t>
            </w:r>
          </w:p>
        </w:tc>
      </w:tr>
      <w:tr w:rsidR="00E23F9E" w14:paraId="6C70E396" w14:textId="77777777" w:rsidTr="0089736E">
        <w:tc>
          <w:tcPr>
            <w:tcW w:w="506" w:type="pct"/>
          </w:tcPr>
          <w:p w14:paraId="04962224" w14:textId="4FF1D279" w:rsidR="00E23F9E" w:rsidRPr="00E23F9E" w:rsidRDefault="00E23F9E" w:rsidP="008C7CB2">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L4</w:t>
            </w:r>
          </w:p>
        </w:tc>
        <w:tc>
          <w:tcPr>
            <w:tcW w:w="4494" w:type="pct"/>
          </w:tcPr>
          <w:p w14:paraId="0EA85FD3" w14:textId="3ED5CAB6" w:rsidR="00E23F9E" w:rsidRPr="00E23F9E" w:rsidRDefault="00E23F9E" w:rsidP="008C7CB2">
            <w:pPr>
              <w:snapToGrid w:val="0"/>
              <w:rPr>
                <w:rFonts w:eastAsia="ＭＳ 明朝"/>
                <w:szCs w:val="21"/>
                <w:lang w:val="en-US"/>
              </w:rPr>
            </w:pPr>
            <w:r>
              <w:rPr>
                <w:rFonts w:eastAsia="ＭＳ 明朝" w:hint="eastAsia"/>
                <w:szCs w:val="21"/>
                <w:lang w:val="en-US"/>
              </w:rPr>
              <w:t>T</w:t>
            </w:r>
            <w:r>
              <w:rPr>
                <w:rFonts w:eastAsia="ＭＳ 明朝"/>
                <w:szCs w:val="21"/>
                <w:lang w:val="en-US"/>
              </w:rPr>
              <w:t xml:space="preserve">his issue can be discussed after some progress is made in </w:t>
            </w:r>
            <w:r w:rsidRPr="00550B53">
              <w:rPr>
                <w:b/>
                <w:bCs/>
                <w:szCs w:val="21"/>
                <w:lang w:val="en-US"/>
              </w:rPr>
              <w:t>proposal 2-1b</w:t>
            </w:r>
          </w:p>
        </w:tc>
      </w:tr>
    </w:tbl>
    <w:p w14:paraId="345EAE6F" w14:textId="77777777" w:rsidR="00306536" w:rsidRPr="0089736E" w:rsidRDefault="00306536" w:rsidP="00363F74">
      <w:pPr>
        <w:snapToGrid w:val="0"/>
        <w:spacing w:afterLines="50" w:after="120"/>
        <w:jc w:val="both"/>
        <w:rPr>
          <w:b/>
          <w:bCs/>
          <w:szCs w:val="21"/>
        </w:rPr>
      </w:pPr>
    </w:p>
    <w:p w14:paraId="345EAE70" w14:textId="77777777" w:rsidR="00057CE3" w:rsidRDefault="00057CE3" w:rsidP="00363F74">
      <w:pPr>
        <w:snapToGrid w:val="0"/>
        <w:spacing w:afterLines="50" w:after="120"/>
        <w:jc w:val="both"/>
        <w:rPr>
          <w:b/>
          <w:bCs/>
          <w:szCs w:val="21"/>
          <w:lang w:val="en-US"/>
        </w:rPr>
      </w:pPr>
    </w:p>
    <w:p w14:paraId="345EAE71" w14:textId="77777777" w:rsidR="00057CE3" w:rsidRDefault="00057CE3" w:rsidP="00363F74">
      <w:pPr>
        <w:snapToGrid w:val="0"/>
        <w:spacing w:afterLines="50" w:after="120"/>
        <w:jc w:val="both"/>
        <w:rPr>
          <w:sz w:val="22"/>
          <w:lang w:val="en-US"/>
        </w:rPr>
      </w:pPr>
    </w:p>
    <w:p w14:paraId="345EAE72"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t>32-5a</w:t>
      </w:r>
      <w:r w:rsidR="00FF49E2">
        <w:rPr>
          <w:rFonts w:eastAsia="ＭＳ 明朝"/>
          <w:b/>
          <w:bCs/>
          <w:szCs w:val="24"/>
          <w:lang w:val="en-US"/>
        </w:rPr>
        <w:t>-1</w:t>
      </w:r>
      <w:r>
        <w:rPr>
          <w:rFonts w:eastAsia="ＭＳ 明朝"/>
          <w:b/>
          <w:bCs/>
          <w:szCs w:val="24"/>
          <w:lang w:val="en-US"/>
        </w:rPr>
        <w:t xml:space="preserve"> to 32-</w:t>
      </w:r>
      <w:r w:rsidR="00FF49E2">
        <w:rPr>
          <w:rFonts w:eastAsia="ＭＳ 明朝"/>
          <w:b/>
          <w:bCs/>
          <w:szCs w:val="24"/>
          <w:lang w:val="en-US"/>
        </w:rPr>
        <w:t>7</w:t>
      </w:r>
      <w:r>
        <w:rPr>
          <w:rFonts w:eastAsia="ＭＳ 明朝"/>
          <w:b/>
          <w:bCs/>
          <w:szCs w:val="24"/>
          <w:lang w:val="en-US"/>
        </w:rPr>
        <w:t xml:space="preserve"> for NR: Inter-UE coordination in NR </w:t>
      </w:r>
      <w:proofErr w:type="spellStart"/>
      <w:r>
        <w:rPr>
          <w:rFonts w:eastAsia="ＭＳ 明朝"/>
          <w:b/>
          <w:bCs/>
          <w:szCs w:val="24"/>
          <w:lang w:val="en-US"/>
        </w:rPr>
        <w:t>sidelink</w:t>
      </w:r>
      <w:proofErr w:type="spellEnd"/>
      <w:r>
        <w:rPr>
          <w:rFonts w:eastAsia="ＭＳ 明朝"/>
          <w:b/>
          <w:bCs/>
          <w:szCs w:val="24"/>
          <w:lang w:val="en-US"/>
        </w:rPr>
        <w:t xml:space="preserve"> mode 2</w:t>
      </w:r>
    </w:p>
    <w:p w14:paraId="345EAE73" w14:textId="77777777" w:rsidR="00057CE3" w:rsidRDefault="00F644E4" w:rsidP="00363F74">
      <w:pPr>
        <w:snapToGrid w:val="0"/>
        <w:spacing w:afterLines="50" w:after="120"/>
        <w:jc w:val="both"/>
        <w:rPr>
          <w:sz w:val="22"/>
          <w:lang w:val="en-US"/>
        </w:rPr>
      </w:pPr>
      <w:r>
        <w:rPr>
          <w:rFonts w:hint="eastAsia"/>
          <w:sz w:val="22"/>
          <w:lang w:val="en-US"/>
        </w:rPr>
        <w:t>I</w:t>
      </w:r>
      <w:r>
        <w:rPr>
          <w:sz w:val="22"/>
          <w:lang w:val="en-US"/>
        </w:rPr>
        <w:t>n [1], FGs 32-5a</w:t>
      </w:r>
      <w:r w:rsidR="00FF49E2">
        <w:rPr>
          <w:sz w:val="22"/>
          <w:lang w:val="en-US"/>
        </w:rPr>
        <w:t>-1</w:t>
      </w:r>
      <w:r>
        <w:rPr>
          <w:sz w:val="22"/>
          <w:lang w:val="en-US"/>
        </w:rPr>
        <w:t xml:space="preserve"> to 32-</w:t>
      </w:r>
      <w:r w:rsidR="00CB0824">
        <w:rPr>
          <w:sz w:val="22"/>
          <w:lang w:val="en-US"/>
        </w:rPr>
        <w:t>7</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7CE3" w14:paraId="345EAE8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45EAE74"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45EAE75"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45EAE76"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45EAE77"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45EAE78"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45EAE79"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45EAE7A" w14:textId="77777777" w:rsidR="00057CE3" w:rsidRDefault="00F644E4">
            <w:pPr>
              <w:pStyle w:val="TAH"/>
              <w:snapToGrid w:val="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345EAE7B"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45EAE7C"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45EAE7D" w14:textId="77777777" w:rsidR="00057CE3" w:rsidRDefault="00F644E4">
            <w:pPr>
              <w:pStyle w:val="TAN"/>
              <w:snapToGrid w:val="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45EAE7E"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45EAE7F"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45EAE80"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45EAE81"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45EAE82" w14:textId="77777777" w:rsidR="00057CE3" w:rsidRDefault="00F644E4">
            <w:pPr>
              <w:pStyle w:val="TAH"/>
              <w:snapToGrid w:val="0"/>
              <w:rPr>
                <w:rFonts w:asciiTheme="majorHAnsi" w:hAnsiTheme="majorHAnsi" w:cstheme="majorHAnsi"/>
                <w:szCs w:val="18"/>
              </w:rPr>
            </w:pPr>
            <w:r>
              <w:rPr>
                <w:rFonts w:asciiTheme="majorHAnsi" w:hAnsiTheme="majorHAnsi" w:cstheme="majorHAnsi"/>
                <w:szCs w:val="18"/>
              </w:rPr>
              <w:t>Mandatory/Optional</w:t>
            </w:r>
          </w:p>
        </w:tc>
      </w:tr>
      <w:tr w:rsidR="00974F13" w14:paraId="345EAE95" w14:textId="77777777" w:rsidTr="00974F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E84" w14:textId="77777777" w:rsidR="00974F13" w:rsidRDefault="00974F13" w:rsidP="00974F13">
            <w:pPr>
              <w:pStyle w:val="TAL"/>
              <w:snapToGrid w:val="0"/>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E85" w14:textId="77777777" w:rsidR="00974F13" w:rsidRDefault="00974F13" w:rsidP="00974F13">
            <w:pPr>
              <w:pStyle w:val="TAL"/>
              <w:snapToGrid w:val="0"/>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E86" w14:textId="77777777" w:rsidR="00974F13" w:rsidRDefault="00974F13" w:rsidP="00974F13">
            <w:pPr>
              <w:pStyle w:val="TAL"/>
              <w:snapToGrid w:val="0"/>
              <w:rPr>
                <w:rFonts w:eastAsia="Malgun Gothic"/>
                <w:color w:val="000000" w:themeColor="text1"/>
                <w:lang w:eastAsia="ko-KR"/>
              </w:rPr>
            </w:pPr>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E87" w14:textId="77777777" w:rsidR="00974F13" w:rsidRPr="001A78B4" w:rsidRDefault="00974F13"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345EAE88" w14:textId="77777777" w:rsidR="00974F13" w:rsidRPr="001A78B4"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345EAE89" w14:textId="77777777" w:rsidR="00974F13"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E8A" w14:textId="77777777" w:rsidR="00974F13" w:rsidRDefault="00974F13" w:rsidP="00974F13">
            <w:pPr>
              <w:pStyle w:val="TAL"/>
              <w:snapToGrid w:val="0"/>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E8B" w14:textId="77777777" w:rsidR="00974F13" w:rsidRDefault="00974F13" w:rsidP="00974F13">
            <w:pPr>
              <w:pStyle w:val="TAL"/>
              <w:snapToGrid w:val="0"/>
              <w:rPr>
                <w:rFonts w:asciiTheme="majorHAnsi" w:eastAsia="SimSun" w:hAnsiTheme="majorHAnsi" w:cstheme="majorHAnsi"/>
                <w:szCs w:val="18"/>
                <w:lang w:eastAsia="zh-CN"/>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E8C" w14:textId="77777777" w:rsidR="00974F13" w:rsidRDefault="00974F13" w:rsidP="00974F13">
            <w:pPr>
              <w:pStyle w:val="TAL"/>
              <w:snapToGrid w:val="0"/>
              <w:rPr>
                <w:rFonts w:asciiTheme="majorHAnsi" w:hAnsiTheme="majorHAnsi" w:cstheme="majorHAnsi"/>
                <w:szCs w:val="18"/>
                <w:lang w:eastAsia="ja-JP"/>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E8D" w14:textId="77777777" w:rsidR="00974F13" w:rsidRDefault="00974F13" w:rsidP="00974F13">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345EAE8E" w14:textId="77777777" w:rsidR="00974F13" w:rsidRDefault="00974F13" w:rsidP="00974F13">
            <w:pPr>
              <w:pStyle w:val="TAL"/>
              <w:snapToGrid w:val="0"/>
              <w:rPr>
                <w:rFonts w:asciiTheme="majorHAnsi" w:eastAsia="SimSun" w:hAnsiTheme="majorHAnsi" w:cstheme="majorHAnsi"/>
                <w:szCs w:val="18"/>
                <w:lang w:eastAsia="zh-CN"/>
              </w:rPr>
            </w:pPr>
            <w:r w:rsidRPr="0013294C">
              <w:rPr>
                <w:rFonts w:asciiTheme="majorHAnsi" w:eastAsia="Malgun Gothic" w:hAnsiTheme="majorHAnsi" w:cstheme="majorHAnsi"/>
                <w:szCs w:val="18"/>
                <w:highlight w:val="yellow"/>
                <w:lang w:eastAsia="ko-KR"/>
              </w:rPr>
              <w:t>[UE does 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8F" w14:textId="77777777" w:rsidR="00974F13" w:rsidRDefault="00974F13" w:rsidP="00974F13">
            <w:pPr>
              <w:pStyle w:val="TAL"/>
              <w:snapToGrid w:val="0"/>
              <w:rPr>
                <w:rFonts w:asciiTheme="majorHAnsi" w:hAnsiTheme="majorHAnsi" w:cstheme="majorHAnsi"/>
                <w:szCs w:val="18"/>
                <w:lang w:eastAsia="ja-JP"/>
              </w:rPr>
            </w:pPr>
            <w:r w:rsidRPr="00283E28">
              <w:rPr>
                <w:rFonts w:asciiTheme="majorHAnsi" w:eastAsia="Malgun Gothic" w:hAnsiTheme="majorHAnsi" w:cstheme="majorHAnsi"/>
                <w:szCs w:val="18"/>
                <w:highlight w:val="yellow"/>
                <w:lang w:eastAsia="ko-KR"/>
              </w:rPr>
              <w:t>[</w:t>
            </w:r>
            <w:r w:rsidRPr="00283E28">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E90" w14:textId="77777777" w:rsidR="00974F13" w:rsidRDefault="00974F13" w:rsidP="00974F13">
            <w:pPr>
              <w:pStyle w:val="TAL"/>
              <w:snapToGrid w:val="0"/>
              <w:rPr>
                <w:color w:val="000000" w:themeColor="text1"/>
              </w:rPr>
            </w:pPr>
            <w:r w:rsidRPr="00283E28">
              <w:rPr>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E91" w14:textId="77777777" w:rsidR="00974F13" w:rsidRDefault="00974F13" w:rsidP="00974F13">
            <w:pPr>
              <w:pStyle w:val="TAL"/>
              <w:snapToGrid w:val="0"/>
              <w:rPr>
                <w:color w:val="000000" w:themeColor="text1"/>
              </w:rPr>
            </w:pPr>
            <w:r w:rsidRPr="00283E28">
              <w:rPr>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E92" w14:textId="77777777" w:rsidR="00974F13" w:rsidRDefault="00974F13" w:rsidP="00974F13">
            <w:pPr>
              <w:pStyle w:val="TAL"/>
              <w:snapToGrid w:val="0"/>
              <w:rPr>
                <w:color w:val="000000" w:themeColor="text1"/>
              </w:rPr>
            </w:pPr>
            <w:r w:rsidRPr="00283E28">
              <w:rPr>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E93" w14:textId="77777777" w:rsidR="00974F13" w:rsidRDefault="00974F13" w:rsidP="00974F13">
            <w:pPr>
              <w:pStyle w:val="TAL"/>
              <w:snapToGrid w:val="0"/>
              <w:rPr>
                <w:rFonts w:asciiTheme="majorHAnsi" w:hAnsiTheme="majorHAnsi" w:cstheme="majorHAnsi"/>
                <w:szCs w:val="18"/>
              </w:rPr>
            </w:pPr>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94" w14:textId="77777777" w:rsidR="00974F13" w:rsidRDefault="00974F13" w:rsidP="00974F13">
            <w:pPr>
              <w:pStyle w:val="TAL"/>
              <w:snapToGrid w:val="0"/>
              <w:rPr>
                <w:rFonts w:asciiTheme="majorHAnsi" w:hAnsiTheme="majorHAnsi" w:cstheme="majorHAnsi"/>
                <w:szCs w:val="18"/>
              </w:rPr>
            </w:pPr>
            <w:r w:rsidRPr="001A78B4">
              <w:t>Optional with capability signalling.</w:t>
            </w:r>
          </w:p>
        </w:tc>
      </w:tr>
      <w:tr w:rsidR="00974F13" w14:paraId="345EAEA6" w14:textId="77777777" w:rsidTr="00974F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E96" w14:textId="77777777" w:rsidR="00974F13" w:rsidRDefault="00974F13" w:rsidP="00974F13">
            <w:pPr>
              <w:pStyle w:val="TAL"/>
              <w:snapToGrid w:val="0"/>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E97" w14:textId="77777777" w:rsidR="00974F13" w:rsidRDefault="00974F13" w:rsidP="00974F13">
            <w:pPr>
              <w:pStyle w:val="TAL"/>
              <w:snapToGrid w:val="0"/>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E98" w14:textId="77777777" w:rsidR="00974F13" w:rsidRDefault="00974F13" w:rsidP="00974F13">
            <w:pPr>
              <w:pStyle w:val="TAL"/>
              <w:snapToGrid w:val="0"/>
              <w:rPr>
                <w:rFonts w:eastAsia="Malgun Gothic"/>
                <w:color w:val="000000" w:themeColor="text1"/>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E99" w14:textId="77777777" w:rsidR="00974F13" w:rsidRPr="00253DA3" w:rsidRDefault="00974F13"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345EAE9A" w14:textId="77777777" w:rsidR="00974F13" w:rsidRDefault="00974F13"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E9B" w14:textId="77777777" w:rsidR="00974F13" w:rsidRDefault="00974F13" w:rsidP="00974F13">
            <w:pPr>
              <w:pStyle w:val="TAL"/>
              <w:snapToGrid w:val="0"/>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E9C" w14:textId="77777777" w:rsidR="00974F13" w:rsidRDefault="00974F13" w:rsidP="00974F13">
            <w:pPr>
              <w:pStyle w:val="TAL"/>
              <w:snapToGrid w:val="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E9D" w14:textId="77777777" w:rsidR="00974F13" w:rsidRDefault="00974F13" w:rsidP="00974F13">
            <w:pPr>
              <w:pStyle w:val="TAL"/>
              <w:snapToGrid w:val="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E9E" w14:textId="77777777" w:rsidR="00974F13" w:rsidRPr="00BF76A6" w:rsidRDefault="00974F13" w:rsidP="00974F13">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345EAE9F" w14:textId="77777777" w:rsidR="00974F13" w:rsidRDefault="00974F13" w:rsidP="00974F13">
            <w:pPr>
              <w:pStyle w:val="TAL"/>
              <w:snapToGrid w:val="0"/>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A0" w14:textId="77777777" w:rsidR="00974F13" w:rsidRDefault="00974F13" w:rsidP="00974F13">
            <w:pPr>
              <w:pStyle w:val="TAL"/>
              <w:snapToGrid w:val="0"/>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EA1" w14:textId="77777777" w:rsidR="00974F13" w:rsidRDefault="00974F13" w:rsidP="00974F13">
            <w:pPr>
              <w:pStyle w:val="TAL"/>
              <w:snapToGrid w:val="0"/>
              <w:rPr>
                <w:color w:val="000000" w:themeColor="text1"/>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EA2" w14:textId="77777777" w:rsidR="00974F13" w:rsidRDefault="00974F13" w:rsidP="00974F13">
            <w:pPr>
              <w:pStyle w:val="TAL"/>
              <w:snapToGrid w:val="0"/>
              <w:rPr>
                <w:color w:val="000000" w:themeColor="text1"/>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EA3" w14:textId="77777777" w:rsidR="00974F13" w:rsidRDefault="00974F13" w:rsidP="00974F13">
            <w:pPr>
              <w:pStyle w:val="TAL"/>
              <w:snapToGrid w:val="0"/>
              <w:rPr>
                <w:color w:val="000000" w:themeColor="text1"/>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EA4" w14:textId="77777777" w:rsidR="00974F13" w:rsidRDefault="00974F13" w:rsidP="00974F13">
            <w:pPr>
              <w:pStyle w:val="TAL"/>
              <w:snapToGrid w:val="0"/>
              <w:rPr>
                <w:rFonts w:asciiTheme="majorHAnsi" w:hAnsiTheme="majorHAnsi" w:cstheme="majorHAnsi"/>
                <w:szCs w:val="18"/>
              </w:rPr>
            </w:pPr>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A5" w14:textId="77777777" w:rsidR="00974F13" w:rsidRDefault="00974F13" w:rsidP="00974F13">
            <w:pPr>
              <w:pStyle w:val="TAL"/>
              <w:snapToGrid w:val="0"/>
              <w:rPr>
                <w:color w:val="000000" w:themeColor="text1"/>
              </w:rPr>
            </w:pPr>
            <w:r w:rsidRPr="001A78B4">
              <w:t>Optional with capability signalling.</w:t>
            </w:r>
          </w:p>
        </w:tc>
      </w:tr>
      <w:tr w:rsidR="00974F13" w14:paraId="345EAEB7" w14:textId="77777777" w:rsidTr="00974F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EA7" w14:textId="77777777" w:rsidR="00974F13" w:rsidRDefault="00974F13" w:rsidP="00974F13">
            <w:pPr>
              <w:pStyle w:val="TAL"/>
              <w:snapToGrid w:val="0"/>
              <w:rPr>
                <w:rFonts w:asciiTheme="majorHAnsi" w:hAnsiTheme="majorHAnsi" w:cstheme="majorHAnsi"/>
                <w:szCs w:val="18"/>
                <w:lang w:eastAsia="ja-JP"/>
              </w:rPr>
            </w:pPr>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EA8" w14:textId="77777777" w:rsidR="00974F13" w:rsidRDefault="00974F13" w:rsidP="00974F13">
            <w:pPr>
              <w:pStyle w:val="TAL"/>
              <w:snapToGrid w:val="0"/>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EA9" w14:textId="77777777" w:rsidR="00974F13" w:rsidRDefault="00974F13" w:rsidP="00974F13">
            <w:pPr>
              <w:pStyle w:val="TAL"/>
              <w:snapToGrid w:val="0"/>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EAA" w14:textId="77777777" w:rsidR="00974F13" w:rsidRPr="00253DA3" w:rsidRDefault="00974F13" w:rsidP="00363F7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345EAEAB" w14:textId="77777777" w:rsidR="00974F13"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EAC" w14:textId="77777777" w:rsidR="00974F13" w:rsidRDefault="00974F13" w:rsidP="00974F13">
            <w:pPr>
              <w:pStyle w:val="TAL"/>
              <w:snapToGrid w:val="0"/>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EAD" w14:textId="77777777" w:rsidR="00974F13" w:rsidRDefault="00974F13" w:rsidP="00974F13">
            <w:pPr>
              <w:pStyle w:val="TAL"/>
              <w:snapToGrid w:val="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EAE" w14:textId="77777777" w:rsidR="00974F13" w:rsidRDefault="00974F13" w:rsidP="00974F13">
            <w:pPr>
              <w:pStyle w:val="TAL"/>
              <w:snapToGrid w:val="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EAF" w14:textId="77777777" w:rsidR="00974F13" w:rsidRPr="00BF76A6" w:rsidRDefault="00974F13" w:rsidP="00974F13">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345EAEB0" w14:textId="77777777" w:rsidR="00974F13" w:rsidRDefault="00974F13" w:rsidP="00974F13">
            <w:pPr>
              <w:pStyle w:val="TAL"/>
              <w:snapToGrid w:val="0"/>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B1" w14:textId="77777777" w:rsidR="00974F13" w:rsidRDefault="00974F13" w:rsidP="00974F13">
            <w:pPr>
              <w:pStyle w:val="TAL"/>
              <w:snapToGrid w:val="0"/>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EB2" w14:textId="77777777" w:rsidR="00974F13" w:rsidRDefault="00974F13" w:rsidP="00974F13">
            <w:pPr>
              <w:pStyle w:val="TAL"/>
              <w:snapToGrid w:val="0"/>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EB3" w14:textId="77777777" w:rsidR="00974F13" w:rsidRDefault="00974F13" w:rsidP="00974F13">
            <w:pPr>
              <w:pStyle w:val="TAL"/>
              <w:snapToGrid w:val="0"/>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EB4" w14:textId="77777777" w:rsidR="00974F13" w:rsidRDefault="00974F13" w:rsidP="00974F13">
            <w:pPr>
              <w:pStyle w:val="TAL"/>
              <w:snapToGrid w:val="0"/>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EB5" w14:textId="77777777" w:rsidR="00974F13" w:rsidRDefault="00974F13" w:rsidP="00974F13">
            <w:pPr>
              <w:pStyle w:val="TAL"/>
              <w:snapToGrid w:val="0"/>
              <w:rPr>
                <w:rFonts w:asciiTheme="majorHAnsi" w:hAnsiTheme="majorHAnsi" w:cstheme="majorHAnsi"/>
                <w:szCs w:val="18"/>
              </w:rPr>
            </w:pPr>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B6" w14:textId="77777777" w:rsidR="00974F13" w:rsidRDefault="00974F13" w:rsidP="00974F13">
            <w:pPr>
              <w:pStyle w:val="TAL"/>
              <w:snapToGrid w:val="0"/>
            </w:pPr>
            <w:r w:rsidRPr="001A78B4">
              <w:t>Optional with capability signalling.</w:t>
            </w:r>
          </w:p>
        </w:tc>
      </w:tr>
      <w:tr w:rsidR="00974F13" w14:paraId="345EAECA" w14:textId="77777777" w:rsidTr="00974F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EB8" w14:textId="77777777" w:rsidR="00974F13" w:rsidRDefault="00974F13" w:rsidP="00974F13">
            <w:pPr>
              <w:pStyle w:val="TAL"/>
              <w:snapToGrid w:val="0"/>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EB9" w14:textId="77777777" w:rsidR="00974F13" w:rsidRDefault="00974F13" w:rsidP="00974F13">
            <w:pPr>
              <w:pStyle w:val="TAL"/>
              <w:snapToGrid w:val="0"/>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EBA" w14:textId="77777777" w:rsidR="00974F13" w:rsidRDefault="00974F13" w:rsidP="00974F13">
            <w:pPr>
              <w:pStyle w:val="TAL"/>
              <w:snapToGrid w:val="0"/>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EBB" w14:textId="77777777" w:rsidR="00974F13" w:rsidRPr="001A78B4"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345EAEBC" w14:textId="77777777" w:rsidR="00974F13"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EBD" w14:textId="77777777" w:rsidR="00974F13" w:rsidRDefault="00974F13" w:rsidP="00974F13">
            <w:pPr>
              <w:pStyle w:val="TAL"/>
              <w:snapToGrid w:val="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EBE" w14:textId="77777777" w:rsidR="00974F13" w:rsidRDefault="00974F13" w:rsidP="00974F13">
            <w:pPr>
              <w:pStyle w:val="TAL"/>
              <w:snapToGrid w:val="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EBF" w14:textId="77777777" w:rsidR="00974F13" w:rsidRDefault="00974F13" w:rsidP="00974F13">
            <w:pPr>
              <w:pStyle w:val="TAL"/>
              <w:snapToGrid w:val="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EC0" w14:textId="77777777" w:rsidR="00974F13" w:rsidRDefault="00974F13" w:rsidP="00974F13">
            <w:pPr>
              <w:pStyle w:val="TAL"/>
              <w:snapToGrid w:val="0"/>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C1" w14:textId="77777777" w:rsidR="00974F13" w:rsidRDefault="00974F13" w:rsidP="00974F13">
            <w:pPr>
              <w:pStyle w:val="TAL"/>
              <w:snapToGrid w:val="0"/>
              <w:rPr>
                <w:rFonts w:asciiTheme="majorHAnsi" w:eastAsia="Malgun Gothic" w:hAnsiTheme="majorHAnsi" w:cstheme="majorHAnsi"/>
                <w:szCs w:val="18"/>
                <w:lang w:eastAsia="ko-KR"/>
              </w:rPr>
            </w:pPr>
            <w:r w:rsidRPr="002B703A">
              <w:rPr>
                <w:rFonts w:asciiTheme="majorHAnsi" w:eastAsia="Malgun Gothic" w:hAnsiTheme="majorHAnsi" w:cstheme="majorHAnsi"/>
                <w:szCs w:val="18"/>
                <w:highlight w:val="yellow"/>
                <w:lang w:eastAsia="ko-KR"/>
              </w:rPr>
              <w:t>[</w:t>
            </w:r>
            <w:r w:rsidRPr="002B703A">
              <w:rPr>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EC2" w14:textId="77777777" w:rsidR="00974F13" w:rsidRDefault="00974F13" w:rsidP="00974F13">
            <w:pPr>
              <w:pStyle w:val="TAL"/>
              <w:snapToGrid w:val="0"/>
            </w:pPr>
            <w:r w:rsidRPr="002B703A">
              <w:rPr>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EC3" w14:textId="77777777" w:rsidR="00974F13" w:rsidRDefault="00974F13" w:rsidP="00974F13">
            <w:pPr>
              <w:pStyle w:val="TAL"/>
              <w:snapToGrid w:val="0"/>
            </w:pPr>
            <w:r w:rsidRPr="002B703A">
              <w:rPr>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EC4" w14:textId="77777777" w:rsidR="00974F13" w:rsidRDefault="00974F13" w:rsidP="00974F13">
            <w:pPr>
              <w:pStyle w:val="TAL"/>
              <w:snapToGrid w:val="0"/>
            </w:pPr>
            <w:r w:rsidRPr="002B703A">
              <w:rPr>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EC5" w14:textId="77777777" w:rsidR="00974F13" w:rsidRPr="0013294C" w:rsidRDefault="00974F13" w:rsidP="00974F13">
            <w:pPr>
              <w:pStyle w:val="TAL"/>
              <w:rPr>
                <w:rFonts w:asciiTheme="majorHAnsi" w:hAnsiTheme="majorHAnsi" w:cstheme="majorHAnsi"/>
                <w:szCs w:val="18"/>
                <w:highlight w:val="yellow"/>
              </w:rPr>
            </w:pPr>
            <w:r w:rsidRPr="0013294C">
              <w:rPr>
                <w:rFonts w:asciiTheme="majorHAnsi" w:hAnsiTheme="majorHAnsi" w:cstheme="majorHAnsi"/>
                <w:szCs w:val="18"/>
                <w:highlight w:val="yellow"/>
              </w:rPr>
              <w:t xml:space="preserve">[Note: configuration by NR </w:t>
            </w:r>
            <w:proofErr w:type="spellStart"/>
            <w:r w:rsidRPr="0013294C">
              <w:rPr>
                <w:rFonts w:asciiTheme="majorHAnsi" w:hAnsiTheme="majorHAnsi" w:cstheme="majorHAnsi"/>
                <w:szCs w:val="18"/>
                <w:highlight w:val="yellow"/>
              </w:rPr>
              <w:t>Uu</w:t>
            </w:r>
            <w:proofErr w:type="spellEnd"/>
            <w:r w:rsidRPr="0013294C">
              <w:rPr>
                <w:rFonts w:asciiTheme="majorHAnsi" w:hAnsiTheme="majorHAnsi" w:cstheme="majorHAnsi"/>
                <w:szCs w:val="18"/>
                <w:highlight w:val="yellow"/>
              </w:rPr>
              <w:t xml:space="preserve"> is not required to be supported in a band indicated with only the PC5 interface in 38.101-1 Table 5.2E.1-1]</w:t>
            </w:r>
          </w:p>
          <w:p w14:paraId="345EAEC6" w14:textId="77777777" w:rsidR="00974F13" w:rsidRDefault="00974F13" w:rsidP="00974F13">
            <w:pPr>
              <w:pStyle w:val="TAL"/>
              <w:rPr>
                <w:rFonts w:asciiTheme="majorHAnsi" w:hAnsiTheme="majorHAnsi" w:cstheme="majorHAnsi"/>
                <w:szCs w:val="18"/>
                <w:highlight w:val="cyan"/>
              </w:rPr>
            </w:pPr>
          </w:p>
          <w:p w14:paraId="345EAEC7" w14:textId="77777777" w:rsidR="00974F13" w:rsidRDefault="00974F13" w:rsidP="00974F13">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345EAEC8" w14:textId="77777777" w:rsidR="00974F13" w:rsidRDefault="00974F13" w:rsidP="00974F13">
            <w:pPr>
              <w:pStyle w:val="TAL"/>
              <w:snapToGrid w:val="0"/>
              <w:rPr>
                <w:rFonts w:asciiTheme="majorHAnsi" w:hAnsiTheme="majorHAnsi" w:cstheme="majorHAnsi"/>
                <w:szCs w:val="18"/>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C9" w14:textId="77777777" w:rsidR="00974F13" w:rsidRDefault="00974F13" w:rsidP="00974F13">
            <w:pPr>
              <w:pStyle w:val="TAL"/>
              <w:snapToGrid w:val="0"/>
            </w:pPr>
            <w:r w:rsidRPr="001A78B4">
              <w:t>Optional with capability signalling.</w:t>
            </w:r>
          </w:p>
        </w:tc>
      </w:tr>
      <w:tr w:rsidR="00974F13" w14:paraId="345EAEDD" w14:textId="77777777" w:rsidTr="00974F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ECB" w14:textId="77777777" w:rsidR="00974F13" w:rsidRDefault="00974F13" w:rsidP="00974F13">
            <w:pPr>
              <w:pStyle w:val="TAL"/>
              <w:snapToGrid w:val="0"/>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ECC" w14:textId="77777777" w:rsidR="00974F13" w:rsidRDefault="00974F13" w:rsidP="00974F13">
            <w:pPr>
              <w:pStyle w:val="TAL"/>
              <w:snapToGrid w:val="0"/>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ECD" w14:textId="77777777" w:rsidR="00974F13" w:rsidRDefault="00974F13" w:rsidP="00974F13">
            <w:pPr>
              <w:pStyle w:val="TAL"/>
              <w:snapToGrid w:val="0"/>
              <w:rPr>
                <w:rFonts w:eastAsia="Malgun Gothic"/>
                <w:lang w:eastAsia="ko-KR"/>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ECE" w14:textId="77777777" w:rsidR="00974F13"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p>
          <w:p w14:paraId="345EAECF" w14:textId="77777777" w:rsidR="00974F13"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ED0" w14:textId="77777777" w:rsidR="00974F13" w:rsidRDefault="00974F13" w:rsidP="00974F13">
            <w:pPr>
              <w:pStyle w:val="TAL"/>
              <w:snapToGrid w:val="0"/>
              <w:rPr>
                <w:rFonts w:asciiTheme="majorHAnsi" w:eastAsia="Malgun Gothic" w:hAnsiTheme="majorHAnsi" w:cstheme="majorHAnsi"/>
                <w:szCs w:val="18"/>
                <w:lang w:eastAsia="ko-KR"/>
              </w:rPr>
            </w:pPr>
            <w:r w:rsidRPr="0013294C">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ED1" w14:textId="77777777" w:rsidR="00974F13" w:rsidRDefault="00974F13" w:rsidP="00974F13">
            <w:pPr>
              <w:pStyle w:val="TAL"/>
              <w:snapToGrid w:val="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ED2" w14:textId="77777777" w:rsidR="00974F13" w:rsidRDefault="00974F13" w:rsidP="00974F13">
            <w:pPr>
              <w:pStyle w:val="TAL"/>
              <w:snapToGrid w:val="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ED3" w14:textId="77777777" w:rsidR="00974F13" w:rsidRDefault="00974F13" w:rsidP="00974F13">
            <w:pPr>
              <w:pStyle w:val="TAL"/>
              <w:snapToGrid w:val="0"/>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D4" w14:textId="77777777" w:rsidR="00974F13" w:rsidRDefault="00974F13" w:rsidP="00974F13">
            <w:pPr>
              <w:pStyle w:val="TAL"/>
              <w:snapToGrid w:val="0"/>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ED5" w14:textId="77777777" w:rsidR="00974F13" w:rsidRDefault="00974F13" w:rsidP="00974F13">
            <w:pPr>
              <w:pStyle w:val="TAL"/>
              <w:snapToGrid w:val="0"/>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ED6" w14:textId="77777777" w:rsidR="00974F13" w:rsidRDefault="00974F13" w:rsidP="00974F13">
            <w:pPr>
              <w:pStyle w:val="TAL"/>
              <w:snapToGrid w:val="0"/>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ED7" w14:textId="77777777" w:rsidR="00974F13" w:rsidRDefault="00974F13" w:rsidP="00974F13">
            <w:pPr>
              <w:pStyle w:val="TAL"/>
              <w:snapToGrid w:val="0"/>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ED8" w14:textId="77777777" w:rsidR="00974F13" w:rsidRPr="0013294C" w:rsidRDefault="00974F13" w:rsidP="00974F13">
            <w:pPr>
              <w:pStyle w:val="TAL"/>
              <w:rPr>
                <w:rFonts w:asciiTheme="majorHAnsi" w:hAnsiTheme="majorHAnsi" w:cstheme="majorHAnsi"/>
                <w:szCs w:val="18"/>
                <w:highlight w:val="yellow"/>
              </w:rPr>
            </w:pPr>
            <w:r w:rsidRPr="0013294C">
              <w:rPr>
                <w:rFonts w:asciiTheme="majorHAnsi" w:hAnsiTheme="majorHAnsi" w:cstheme="majorHAnsi"/>
                <w:szCs w:val="18"/>
                <w:highlight w:val="yellow"/>
              </w:rPr>
              <w:t xml:space="preserve">[Note: configuration by NR </w:t>
            </w:r>
            <w:proofErr w:type="spellStart"/>
            <w:r w:rsidRPr="0013294C">
              <w:rPr>
                <w:rFonts w:asciiTheme="majorHAnsi" w:hAnsiTheme="majorHAnsi" w:cstheme="majorHAnsi"/>
                <w:szCs w:val="18"/>
                <w:highlight w:val="yellow"/>
              </w:rPr>
              <w:t>Uu</w:t>
            </w:r>
            <w:proofErr w:type="spellEnd"/>
            <w:r w:rsidRPr="0013294C">
              <w:rPr>
                <w:rFonts w:asciiTheme="majorHAnsi" w:hAnsiTheme="majorHAnsi" w:cstheme="majorHAnsi"/>
                <w:szCs w:val="18"/>
                <w:highlight w:val="yellow"/>
              </w:rPr>
              <w:t xml:space="preserve"> is not required to be supported in a band indicated with only the PC5 interface in 38.101-1 Table 5.2E.1-1]</w:t>
            </w:r>
          </w:p>
          <w:p w14:paraId="345EAED9" w14:textId="77777777" w:rsidR="00974F13" w:rsidRDefault="00974F13" w:rsidP="00974F13">
            <w:pPr>
              <w:pStyle w:val="TAL"/>
              <w:rPr>
                <w:rFonts w:asciiTheme="majorHAnsi" w:hAnsiTheme="majorHAnsi" w:cstheme="majorHAnsi"/>
                <w:szCs w:val="18"/>
                <w:highlight w:val="cyan"/>
              </w:rPr>
            </w:pPr>
          </w:p>
          <w:p w14:paraId="345EAEDA" w14:textId="77777777" w:rsidR="00974F13" w:rsidRDefault="00974F13" w:rsidP="00974F13">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345EAEDB" w14:textId="77777777" w:rsidR="00974F13" w:rsidRDefault="00974F13" w:rsidP="00974F13">
            <w:pPr>
              <w:pStyle w:val="TAL"/>
              <w:snapToGrid w:val="0"/>
              <w:rPr>
                <w:rFonts w:asciiTheme="majorHAnsi" w:hAnsiTheme="majorHAnsi" w:cstheme="majorHAnsi"/>
                <w:szCs w:val="18"/>
              </w:rPr>
            </w:pPr>
            <w:r w:rsidRPr="00F9110C">
              <w:rPr>
                <w:rFonts w:asciiTheme="majorHAnsi" w:hAnsiTheme="majorHAnsi" w:cstheme="majorHAnsi"/>
                <w:szCs w:val="18"/>
              </w:rPr>
              <w:t>If UE reports more than one FGs of 15-11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DC" w14:textId="77777777" w:rsidR="00974F13" w:rsidRDefault="00974F13" w:rsidP="00974F13">
            <w:pPr>
              <w:pStyle w:val="TAL"/>
              <w:snapToGrid w:val="0"/>
            </w:pPr>
            <w:r w:rsidRPr="00AA4812">
              <w:t>Optional with capability signalling.</w:t>
            </w:r>
          </w:p>
        </w:tc>
      </w:tr>
      <w:tr w:rsidR="00974F13" w14:paraId="345EAEEC" w14:textId="77777777" w:rsidTr="00974F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EDE" w14:textId="77777777" w:rsidR="00974F13" w:rsidRDefault="00974F13" w:rsidP="00974F13">
            <w:pPr>
              <w:pStyle w:val="TAL"/>
              <w:snapToGrid w:val="0"/>
              <w:rPr>
                <w:rFonts w:asciiTheme="majorHAnsi" w:hAnsiTheme="majorHAnsi" w:cstheme="majorHAnsi"/>
                <w:szCs w:val="18"/>
                <w:lang w:eastAsia="ja-JP"/>
              </w:rPr>
            </w:pPr>
            <w:r w:rsidRPr="00BF54D2">
              <w:rPr>
                <w:rFonts w:eastAsia="ＭＳ 明朝" w:cs="Arial"/>
                <w:szCs w:val="18"/>
                <w:lang w:eastAsia="ja-JP"/>
              </w:rPr>
              <w:t xml:space="preserve">32. </w:t>
            </w:r>
            <w:proofErr w:type="spellStart"/>
            <w:r w:rsidRPr="00BF54D2">
              <w:rPr>
                <w:rFonts w:eastAsia="ＭＳ 明朝"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EDF" w14:textId="77777777" w:rsidR="00974F13" w:rsidRDefault="00974F13" w:rsidP="00974F13">
            <w:pPr>
              <w:pStyle w:val="TAL"/>
              <w:snapToGrid w:val="0"/>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EE0" w14:textId="77777777" w:rsidR="00974F13" w:rsidRDefault="00974F13" w:rsidP="00974F13">
            <w:pPr>
              <w:pStyle w:val="TAL"/>
              <w:snapToGrid w:val="0"/>
              <w:rPr>
                <w:rFonts w:eastAsia="Malgun Gothic"/>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EE1" w14:textId="77777777" w:rsidR="00974F13"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EE2" w14:textId="77777777" w:rsidR="00974F13" w:rsidRDefault="00974F13" w:rsidP="00974F13">
            <w:pPr>
              <w:pStyle w:val="TAL"/>
              <w:snapToGrid w:val="0"/>
              <w:rPr>
                <w:rFonts w:asciiTheme="majorHAnsi" w:eastAsia="Malgun Gothic" w:hAnsiTheme="majorHAnsi" w:cstheme="majorHAnsi"/>
                <w:szCs w:val="18"/>
                <w:lang w:eastAsia="ko-KR"/>
              </w:rPr>
            </w:pPr>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EE3" w14:textId="77777777" w:rsidR="00974F13" w:rsidRDefault="00974F13" w:rsidP="00974F13">
            <w:pPr>
              <w:pStyle w:val="TAL"/>
              <w:snapToGrid w:val="0"/>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EE4" w14:textId="77777777" w:rsidR="00974F13" w:rsidRDefault="00974F13" w:rsidP="00974F13">
            <w:pPr>
              <w:pStyle w:val="TAL"/>
              <w:snapToGrid w:val="0"/>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EE5" w14:textId="77777777" w:rsidR="00974F13" w:rsidRDefault="00974F13" w:rsidP="00974F13">
            <w:pPr>
              <w:pStyle w:val="TAL"/>
              <w:snapToGrid w:val="0"/>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E6" w14:textId="77777777" w:rsidR="00974F13" w:rsidRDefault="00974F13" w:rsidP="00974F13">
            <w:pPr>
              <w:pStyle w:val="TAL"/>
              <w:snapToGrid w:val="0"/>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EE7" w14:textId="77777777" w:rsidR="00974F13" w:rsidRDefault="00974F13" w:rsidP="00974F13">
            <w:pPr>
              <w:pStyle w:val="TAL"/>
              <w:snapToGrid w:val="0"/>
            </w:pPr>
            <w:r w:rsidRPr="00BB72FE">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EE8" w14:textId="77777777" w:rsidR="00974F13" w:rsidRDefault="00974F13" w:rsidP="00974F13">
            <w:pPr>
              <w:pStyle w:val="TAL"/>
              <w:snapToGrid w:val="0"/>
            </w:pPr>
            <w:r w:rsidRPr="00BB72FE">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EE9" w14:textId="77777777" w:rsidR="00974F13" w:rsidRDefault="00974F13" w:rsidP="00974F13">
            <w:pPr>
              <w:pStyle w:val="TAL"/>
              <w:snapToGrid w:val="0"/>
            </w:pPr>
            <w:r w:rsidRPr="00BB72FE">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EEA" w14:textId="77777777" w:rsidR="00974F13" w:rsidRDefault="00974F13" w:rsidP="00974F13">
            <w:pPr>
              <w:pStyle w:val="TAL"/>
              <w:snapToGrid w:val="0"/>
              <w:rPr>
                <w:rFonts w:asciiTheme="majorHAnsi" w:hAnsiTheme="majorHAnsi" w:cstheme="majorHAnsi"/>
                <w:szCs w:val="18"/>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EB" w14:textId="77777777" w:rsidR="00974F13" w:rsidRDefault="00974F13" w:rsidP="00974F13">
            <w:pPr>
              <w:pStyle w:val="TAL"/>
              <w:snapToGrid w:val="0"/>
            </w:pPr>
            <w:r w:rsidRPr="00BF54D2">
              <w:rPr>
                <w:rFonts w:eastAsia="ＭＳ 明朝"/>
                <w:color w:val="000000"/>
                <w:szCs w:val="18"/>
              </w:rPr>
              <w:t>Optional with capability signalling</w:t>
            </w:r>
          </w:p>
        </w:tc>
      </w:tr>
      <w:tr w:rsidR="00974F13" w14:paraId="345EAEFB" w14:textId="77777777" w:rsidTr="00974F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EED" w14:textId="77777777" w:rsidR="00974F13" w:rsidRDefault="00974F13" w:rsidP="00974F13">
            <w:pPr>
              <w:pStyle w:val="TAL"/>
              <w:snapToGrid w:val="0"/>
              <w:rPr>
                <w:rFonts w:asciiTheme="majorHAnsi" w:hAnsiTheme="majorHAnsi" w:cstheme="majorHAnsi"/>
                <w:szCs w:val="18"/>
                <w:lang w:eastAsia="ja-JP"/>
              </w:rPr>
            </w:pPr>
            <w:r w:rsidRPr="00BF54D2">
              <w:rPr>
                <w:rFonts w:eastAsia="ＭＳ 明朝" w:cs="Arial"/>
                <w:szCs w:val="18"/>
                <w:lang w:eastAsia="ja-JP"/>
              </w:rPr>
              <w:lastRenderedPageBreak/>
              <w:t xml:space="preserve">32. </w:t>
            </w:r>
            <w:proofErr w:type="spellStart"/>
            <w:r w:rsidRPr="00BF54D2">
              <w:rPr>
                <w:rFonts w:eastAsia="ＭＳ 明朝"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EEE" w14:textId="77777777" w:rsidR="00974F13" w:rsidRDefault="00974F13" w:rsidP="00974F13">
            <w:pPr>
              <w:pStyle w:val="TAL"/>
              <w:snapToGrid w:val="0"/>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EEF" w14:textId="77777777" w:rsidR="00974F13" w:rsidRDefault="00974F13" w:rsidP="00974F13">
            <w:pPr>
              <w:pStyle w:val="TAL"/>
              <w:snapToGrid w:val="0"/>
              <w:rPr>
                <w:rFonts w:eastAsia="Malgun Gothic"/>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EF0" w14:textId="77777777" w:rsidR="00974F13"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EF1" w14:textId="77777777" w:rsidR="00974F13" w:rsidRDefault="00974F13" w:rsidP="00974F13">
            <w:pPr>
              <w:pStyle w:val="TAL"/>
              <w:snapToGrid w:val="0"/>
              <w:rPr>
                <w:rFonts w:asciiTheme="majorHAnsi" w:eastAsia="Malgun Gothic" w:hAnsiTheme="majorHAnsi" w:cstheme="majorHAnsi"/>
                <w:szCs w:val="18"/>
                <w:lang w:eastAsia="ko-KR"/>
              </w:rPr>
            </w:pPr>
            <w:r w:rsidRPr="0013294C">
              <w:rPr>
                <w:rFonts w:asciiTheme="majorHAnsi" w:eastAsia="ＭＳ 明朝" w:hAnsiTheme="majorHAnsi" w:cstheme="majorHAnsi" w:hint="eastAsia"/>
                <w:szCs w:val="18"/>
                <w:highlight w:val="yellow"/>
                <w:lang w:eastAsia="ja-JP"/>
              </w:rPr>
              <w:t>F</w:t>
            </w:r>
            <w:r w:rsidRPr="0013294C">
              <w:rPr>
                <w:rFonts w:asciiTheme="majorHAnsi" w:eastAsia="ＭＳ 明朝"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EF2" w14:textId="77777777" w:rsidR="00974F13" w:rsidRDefault="00974F13" w:rsidP="00974F13">
            <w:pPr>
              <w:pStyle w:val="TAL"/>
              <w:snapToGrid w:val="0"/>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EF3" w14:textId="77777777" w:rsidR="00974F13" w:rsidRDefault="00974F13" w:rsidP="00974F13">
            <w:pPr>
              <w:pStyle w:val="TAL"/>
              <w:snapToGrid w:val="0"/>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EF4" w14:textId="77777777" w:rsidR="00974F13" w:rsidRDefault="00974F13" w:rsidP="00974F13">
            <w:pPr>
              <w:pStyle w:val="TAL"/>
              <w:snapToGrid w:val="0"/>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F5" w14:textId="77777777" w:rsidR="00974F13" w:rsidRDefault="00974F13" w:rsidP="00974F13">
            <w:pPr>
              <w:pStyle w:val="TAL"/>
              <w:snapToGrid w:val="0"/>
              <w:rPr>
                <w:rFonts w:asciiTheme="majorHAnsi" w:eastAsia="Malgun Gothic" w:hAnsiTheme="majorHAnsi" w:cstheme="majorHAnsi"/>
                <w:szCs w:val="18"/>
                <w:lang w:eastAsia="ko-KR"/>
              </w:rPr>
            </w:pPr>
            <w:r w:rsidRPr="00BF54D2">
              <w:rPr>
                <w:rFonts w:eastAsia="Malgun Gothic" w:cs="Arial"/>
                <w:szCs w:val="18"/>
                <w:highlight w:val="yellow"/>
                <w:lang w:eastAsia="ko-KR"/>
              </w:rPr>
              <w:t xml:space="preserve">[Per </w:t>
            </w:r>
            <w:r>
              <w:rPr>
                <w:rFonts w:eastAsia="Malgun Gothic" w:cs="Arial"/>
                <w:szCs w:val="18"/>
                <w:highlight w:val="yellow"/>
                <w:lang w:eastAsia="ko-KR"/>
              </w:rPr>
              <w:t>band</w:t>
            </w:r>
            <w:r w:rsidRPr="00BF54D2">
              <w:rPr>
                <w:rFonts w:eastAsia="Malgun Gothic" w:cs="Arial"/>
                <w:szCs w:val="18"/>
                <w:highlight w:val="yellow"/>
                <w:lang w:eastAsia="ko-KR"/>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EF6" w14:textId="77777777" w:rsidR="00974F13" w:rsidRDefault="00974F13" w:rsidP="00974F13">
            <w:pPr>
              <w:pStyle w:val="TAL"/>
              <w:snapToGrid w:val="0"/>
            </w:pPr>
            <w:r w:rsidRPr="00BF54D2">
              <w:rPr>
                <w:rFonts w:eastAsia="ＭＳ 明朝"/>
                <w:color w:val="000000"/>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EF7" w14:textId="77777777" w:rsidR="00974F13" w:rsidRDefault="00974F13" w:rsidP="00974F13">
            <w:pPr>
              <w:pStyle w:val="TAL"/>
              <w:snapToGrid w:val="0"/>
            </w:pPr>
            <w:r w:rsidRPr="00BF54D2">
              <w:rPr>
                <w:rFonts w:eastAsia="ＭＳ 明朝"/>
                <w:color w:val="000000"/>
                <w:szCs w:val="18"/>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EF8" w14:textId="77777777" w:rsidR="00974F13" w:rsidRDefault="00974F13" w:rsidP="00974F13">
            <w:pPr>
              <w:pStyle w:val="TAL"/>
              <w:snapToGrid w:val="0"/>
            </w:pPr>
            <w:r w:rsidRPr="00BF54D2">
              <w:rPr>
                <w:rFonts w:eastAsia="ＭＳ 明朝"/>
                <w:color w:val="000000"/>
                <w:szCs w:val="18"/>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EF9" w14:textId="77777777" w:rsidR="00974F13" w:rsidRDefault="00974F13" w:rsidP="00974F13">
            <w:pPr>
              <w:pStyle w:val="TAL"/>
              <w:snapToGrid w:val="0"/>
              <w:rPr>
                <w:rFonts w:asciiTheme="majorHAnsi" w:hAnsiTheme="majorHAnsi" w:cstheme="majorHAnsi"/>
                <w:szCs w:val="18"/>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EFA" w14:textId="77777777" w:rsidR="00974F13" w:rsidRDefault="00974F13" w:rsidP="00974F13">
            <w:pPr>
              <w:pStyle w:val="TAL"/>
              <w:snapToGrid w:val="0"/>
            </w:pPr>
            <w:r w:rsidRPr="00BF54D2">
              <w:rPr>
                <w:rFonts w:eastAsia="ＭＳ 明朝"/>
                <w:color w:val="000000"/>
                <w:szCs w:val="18"/>
              </w:rPr>
              <w:t>Optional with capability signalling</w:t>
            </w:r>
          </w:p>
        </w:tc>
      </w:tr>
      <w:tr w:rsidR="00974F13" w14:paraId="345EAF0A" w14:textId="77777777" w:rsidTr="00974F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5EAEFC" w14:textId="77777777" w:rsidR="00974F13" w:rsidRDefault="00974F13" w:rsidP="00974F13">
            <w:pPr>
              <w:pStyle w:val="TAL"/>
              <w:snapToGrid w:val="0"/>
              <w:rPr>
                <w:rFonts w:asciiTheme="majorHAnsi" w:hAnsiTheme="majorHAnsi" w:cstheme="majorHAnsi"/>
                <w:szCs w:val="18"/>
                <w:lang w:eastAsia="ja-JP"/>
              </w:rPr>
            </w:pPr>
            <w:r w:rsidRPr="00566153">
              <w:rPr>
                <w:rFonts w:eastAsia="SimSun" w:cs="Arial"/>
                <w:szCs w:val="18"/>
                <w:lang w:val="en-US" w:eastAsia="ja-JP"/>
              </w:rPr>
              <w:t xml:space="preserve">32. </w:t>
            </w:r>
            <w:proofErr w:type="spellStart"/>
            <w:r w:rsidRPr="00566153">
              <w:rPr>
                <w:rFonts w:eastAsia="SimSun" w:cs="Arial"/>
                <w:szCs w:val="18"/>
                <w:lang w:val="en-US"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5EAEFD" w14:textId="77777777" w:rsidR="00974F13" w:rsidRDefault="00974F13" w:rsidP="00974F13">
            <w:pPr>
              <w:pStyle w:val="TAL"/>
              <w:snapToGrid w:val="0"/>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EAEFE" w14:textId="77777777" w:rsidR="00974F13" w:rsidRDefault="00974F13" w:rsidP="00974F13">
            <w:pPr>
              <w:pStyle w:val="TAL"/>
              <w:snapToGrid w:val="0"/>
              <w:rPr>
                <w:rFonts w:eastAsia="Malgun Gothic"/>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5EAEFF" w14:textId="77777777" w:rsidR="00974F13" w:rsidRDefault="00974F13" w:rsidP="00974F1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5EAF00" w14:textId="77777777" w:rsidR="00974F13" w:rsidRDefault="00974F13" w:rsidP="00974F13">
            <w:pPr>
              <w:pStyle w:val="TAL"/>
              <w:snapToGrid w:val="0"/>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5EAF01" w14:textId="77777777" w:rsidR="00974F13" w:rsidRDefault="00974F13" w:rsidP="00974F13">
            <w:pPr>
              <w:pStyle w:val="TAL"/>
              <w:snapToGrid w:val="0"/>
              <w:rPr>
                <w:rFonts w:asciiTheme="majorHAnsi" w:eastAsia="Malgun Gothic" w:hAnsiTheme="majorHAnsi" w:cstheme="majorHAnsi"/>
                <w:szCs w:val="18"/>
                <w:lang w:eastAsia="ko-KR"/>
              </w:rPr>
            </w:pPr>
            <w:r>
              <w:rPr>
                <w:rFonts w:eastAsia="ＭＳ 明朝"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EAF02" w14:textId="77777777" w:rsidR="00974F13" w:rsidRDefault="00974F13" w:rsidP="00974F13">
            <w:pPr>
              <w:pStyle w:val="TAL"/>
              <w:snapToGrid w:val="0"/>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AF03" w14:textId="77777777" w:rsidR="00974F13" w:rsidRDefault="00974F13" w:rsidP="00974F13">
            <w:pPr>
              <w:pStyle w:val="TAL"/>
              <w:snapToGrid w:val="0"/>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F04" w14:textId="77777777" w:rsidR="00974F13" w:rsidRDefault="00974F13" w:rsidP="00974F13">
            <w:pPr>
              <w:pStyle w:val="TAL"/>
              <w:snapToGrid w:val="0"/>
              <w:rPr>
                <w:rFonts w:asciiTheme="majorHAnsi" w:eastAsia="Malgun Gothic" w:hAnsiTheme="majorHAnsi" w:cstheme="majorHAnsi"/>
                <w:szCs w:val="18"/>
                <w:lang w:eastAsia="ko-KR"/>
              </w:rPr>
            </w:pPr>
            <w:r w:rsidRPr="00566153">
              <w:rPr>
                <w:rFonts w:eastAsia="Malgun Gothic" w:cs="Arial"/>
                <w:szCs w:val="18"/>
                <w:highlight w:val="yellow"/>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AF05" w14:textId="77777777" w:rsidR="00974F13" w:rsidRDefault="00974F13" w:rsidP="00974F13">
            <w:pPr>
              <w:pStyle w:val="TAL"/>
              <w:snapToGrid w:val="0"/>
            </w:pPr>
            <w:r w:rsidRPr="00566153">
              <w:rPr>
                <w:rFonts w:eastAsia="SimSun" w:cs="Arial"/>
                <w:color w:val="000000"/>
                <w:szCs w:val="18"/>
                <w:highlight w:val="yellow"/>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5EAF06" w14:textId="77777777" w:rsidR="00974F13" w:rsidRDefault="00974F13" w:rsidP="00974F13">
            <w:pPr>
              <w:pStyle w:val="TAL"/>
              <w:snapToGrid w:val="0"/>
            </w:pPr>
            <w:r w:rsidRPr="00566153">
              <w:rPr>
                <w:rFonts w:eastAsia="SimSun" w:cs="Arial"/>
                <w:color w:val="000000"/>
                <w:szCs w:val="18"/>
                <w:highlight w:val="yellow"/>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5EAF07" w14:textId="77777777" w:rsidR="00974F13" w:rsidRDefault="00974F13" w:rsidP="00974F13">
            <w:pPr>
              <w:pStyle w:val="TAL"/>
              <w:snapToGrid w:val="0"/>
            </w:pPr>
            <w:r w:rsidRPr="00566153">
              <w:rPr>
                <w:rFonts w:eastAsia="SimSun" w:cs="Arial"/>
                <w:color w:val="000000"/>
                <w:szCs w:val="18"/>
                <w:highlight w:val="yellow"/>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5EAF08" w14:textId="77777777" w:rsidR="00974F13" w:rsidRDefault="00974F13" w:rsidP="00974F13">
            <w:pPr>
              <w:pStyle w:val="TAL"/>
              <w:snapToGrid w:val="0"/>
              <w:rPr>
                <w:rFonts w:asciiTheme="majorHAnsi" w:hAnsiTheme="majorHAnsi" w:cstheme="majorHAnsi"/>
                <w:szCs w:val="18"/>
              </w:rPr>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EAF09" w14:textId="77777777" w:rsidR="00974F13" w:rsidRDefault="00974F13" w:rsidP="00974F13">
            <w:pPr>
              <w:pStyle w:val="TAL"/>
              <w:snapToGrid w:val="0"/>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345EAF0B" w14:textId="77777777" w:rsidR="00057CE3" w:rsidRDefault="00057CE3" w:rsidP="00363F74">
      <w:pPr>
        <w:snapToGrid w:val="0"/>
        <w:spacing w:afterLines="50" w:after="120"/>
        <w:jc w:val="both"/>
        <w:rPr>
          <w:sz w:val="22"/>
        </w:rPr>
      </w:pPr>
    </w:p>
    <w:p w14:paraId="345EAF0C" w14:textId="77777777" w:rsidR="00057CE3" w:rsidRDefault="00F644E4" w:rsidP="00363F74">
      <w:pPr>
        <w:snapToGrid w:val="0"/>
        <w:spacing w:afterLines="50" w:after="120"/>
        <w:jc w:val="both"/>
        <w:rPr>
          <w:sz w:val="22"/>
          <w:lang w:val="en-US"/>
        </w:rPr>
      </w:pPr>
      <w:r>
        <w:rPr>
          <w:rFonts w:hint="eastAsia"/>
          <w:sz w:val="22"/>
          <w:lang w:val="en-US"/>
        </w:rPr>
        <w:t>F</w:t>
      </w:r>
      <w:r>
        <w:rPr>
          <w:sz w:val="22"/>
          <w:lang w:val="en-US"/>
        </w:rPr>
        <w:t>ollowing feedbacks are provided in contributions for the RAN1#10</w:t>
      </w:r>
      <w:r w:rsidR="001503C9">
        <w:rPr>
          <w:sz w:val="22"/>
          <w:lang w:val="en-US"/>
        </w:rPr>
        <w:t>9</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17489B" w:rsidRPr="0017489B" w14:paraId="345EAF54" w14:textId="77777777" w:rsidTr="00944390">
        <w:tc>
          <w:tcPr>
            <w:tcW w:w="621" w:type="dxa"/>
          </w:tcPr>
          <w:p w14:paraId="345EAF0D"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3]</w:t>
            </w:r>
          </w:p>
        </w:tc>
        <w:tc>
          <w:tcPr>
            <w:tcW w:w="1831" w:type="dxa"/>
          </w:tcPr>
          <w:p w14:paraId="345EAF0E"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 xml:space="preserve">Huawei, </w:t>
            </w:r>
            <w:proofErr w:type="spellStart"/>
            <w:r w:rsidRPr="0017489B">
              <w:rPr>
                <w:sz w:val="22"/>
              </w:rPr>
              <w:t>HiSilicon</w:t>
            </w:r>
            <w:proofErr w:type="spellEnd"/>
          </w:p>
        </w:tc>
        <w:tc>
          <w:tcPr>
            <w:tcW w:w="19931" w:type="dxa"/>
          </w:tcPr>
          <w:p w14:paraId="345EAF0F" w14:textId="77777777" w:rsidR="008818B7" w:rsidRPr="008818B7" w:rsidRDefault="008818B7" w:rsidP="008818B7">
            <w:p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For inter-UE scheme 1 for UE-B receiving coordination information</w:t>
            </w:r>
            <w:r w:rsidRPr="008818B7">
              <w:rPr>
                <w:rFonts w:eastAsia="DengXian" w:cs="Batang" w:hint="eastAsia"/>
                <w:sz w:val="22"/>
                <w:szCs w:val="22"/>
                <w:lang w:val="en-US" w:eastAsia="zh-CN"/>
              </w:rPr>
              <w:t>:</w:t>
            </w:r>
          </w:p>
          <w:p w14:paraId="345EAF10" w14:textId="77777777" w:rsidR="008818B7" w:rsidRPr="008818B7" w:rsidRDefault="008818B7" w:rsidP="00355F64">
            <w:pPr>
              <w:numPr>
                <w:ilvl w:val="1"/>
                <w:numId w:val="20"/>
              </w:num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The other basic FGs from Rel-16 are pre-requisite for the operation.</w:t>
            </w:r>
          </w:p>
          <w:p w14:paraId="345EAF11" w14:textId="77777777" w:rsidR="008818B7" w:rsidRPr="008818B7" w:rsidRDefault="008818B7" w:rsidP="00355F64">
            <w:pPr>
              <w:numPr>
                <w:ilvl w:val="1"/>
                <w:numId w:val="20"/>
              </w:num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 xml:space="preserve">There has to be at least one of {full, partial}-sensing supported by UE-B, </w:t>
            </w:r>
            <w:proofErr w:type="gramStart"/>
            <w:r w:rsidRPr="008818B7">
              <w:rPr>
                <w:rFonts w:eastAsia="DengXian" w:cs="Batang"/>
                <w:sz w:val="22"/>
                <w:szCs w:val="22"/>
                <w:lang w:val="en-US" w:eastAsia="zh-CN"/>
              </w:rPr>
              <w:t>i.e.</w:t>
            </w:r>
            <w:proofErr w:type="gramEnd"/>
            <w:r w:rsidRPr="008818B7">
              <w:rPr>
                <w:rFonts w:eastAsia="DengXian" w:cs="Batang"/>
                <w:sz w:val="22"/>
                <w:szCs w:val="22"/>
                <w:lang w:val="en-US" w:eastAsia="zh-CN"/>
              </w:rPr>
              <w:t xml:space="preserve"> 15-3 or 32-4. UE-B may also support random resource selection 32-4a, but only support of that is not sufficient to have inter-UE coordination.</w:t>
            </w:r>
          </w:p>
          <w:p w14:paraId="345EAF12" w14:textId="77777777" w:rsidR="008818B7" w:rsidRPr="008818B7" w:rsidRDefault="008818B7" w:rsidP="008818B7">
            <w:p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For inter-UE scheme 2 UE-A transmitting coordination information</w:t>
            </w:r>
          </w:p>
          <w:p w14:paraId="345EAF13" w14:textId="77777777" w:rsidR="008818B7" w:rsidRPr="008818B7" w:rsidRDefault="008818B7" w:rsidP="00355F64">
            <w:pPr>
              <w:numPr>
                <w:ilvl w:val="1"/>
                <w:numId w:val="20"/>
              </w:num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15-1 is needed to allow monitoring for conflicts, etc. of UE-B.</w:t>
            </w:r>
          </w:p>
          <w:p w14:paraId="345EAF14" w14:textId="77777777" w:rsidR="008818B7" w:rsidRPr="008818B7" w:rsidRDefault="008818B7" w:rsidP="00355F64">
            <w:pPr>
              <w:numPr>
                <w:ilvl w:val="1"/>
                <w:numId w:val="20"/>
              </w:num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 xml:space="preserve">Synchronization is required via either 15-4 or 32-2. 32-4b is not included because it is intended only for the support of random selection UEs without </w:t>
            </w:r>
            <w:proofErr w:type="spellStart"/>
            <w:r w:rsidRPr="008818B7">
              <w:rPr>
                <w:rFonts w:eastAsia="DengXian" w:cs="Batang"/>
                <w:sz w:val="22"/>
                <w:szCs w:val="22"/>
                <w:lang w:val="en-US" w:eastAsia="zh-CN"/>
              </w:rPr>
              <w:t>sidelink</w:t>
            </w:r>
            <w:proofErr w:type="spellEnd"/>
            <w:r w:rsidRPr="008818B7">
              <w:rPr>
                <w:rFonts w:eastAsia="DengXian" w:cs="Batang"/>
                <w:sz w:val="22"/>
                <w:szCs w:val="22"/>
                <w:lang w:val="en-US" w:eastAsia="zh-CN"/>
              </w:rPr>
              <w:t xml:space="preserve"> reception capability, while this FG requires </w:t>
            </w:r>
            <w:proofErr w:type="spellStart"/>
            <w:r w:rsidRPr="008818B7">
              <w:rPr>
                <w:rFonts w:eastAsia="DengXian" w:cs="Batang"/>
                <w:sz w:val="22"/>
                <w:szCs w:val="22"/>
                <w:lang w:val="en-US" w:eastAsia="zh-CN"/>
              </w:rPr>
              <w:t>sidelink</w:t>
            </w:r>
            <w:proofErr w:type="spellEnd"/>
            <w:r w:rsidRPr="008818B7">
              <w:rPr>
                <w:rFonts w:eastAsia="DengXian" w:cs="Batang"/>
                <w:sz w:val="22"/>
                <w:szCs w:val="22"/>
                <w:lang w:val="en-US" w:eastAsia="zh-CN"/>
              </w:rPr>
              <w:t xml:space="preserve"> reception for monitoring conflicts.</w:t>
            </w:r>
          </w:p>
          <w:p w14:paraId="345EAF15" w14:textId="77777777" w:rsidR="008818B7" w:rsidRPr="008818B7" w:rsidRDefault="008818B7" w:rsidP="00355F64">
            <w:pPr>
              <w:numPr>
                <w:ilvl w:val="1"/>
                <w:numId w:val="20"/>
              </w:num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Other Rel-16 basic FGs are not needed, since PSFCH is captured via the components</w:t>
            </w:r>
          </w:p>
          <w:p w14:paraId="345EAF16" w14:textId="77777777" w:rsidR="008818B7" w:rsidRPr="008818B7" w:rsidRDefault="008818B7" w:rsidP="008818B7">
            <w:p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For inter-UE scheme 2 UE-B receiving coordination information:</w:t>
            </w:r>
          </w:p>
          <w:p w14:paraId="345EAF17" w14:textId="77777777" w:rsidR="008818B7" w:rsidRPr="008818B7" w:rsidRDefault="008818B7" w:rsidP="00355F64">
            <w:pPr>
              <w:numPr>
                <w:ilvl w:val="0"/>
                <w:numId w:val="25"/>
              </w:num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 xml:space="preserve">There has to be at least one of {full, partial}-sensing supported by UE-B, </w:t>
            </w:r>
            <w:proofErr w:type="gramStart"/>
            <w:r w:rsidRPr="008818B7">
              <w:rPr>
                <w:rFonts w:eastAsia="DengXian" w:cs="Batang"/>
                <w:sz w:val="22"/>
                <w:szCs w:val="22"/>
                <w:lang w:val="en-US" w:eastAsia="zh-CN"/>
              </w:rPr>
              <w:t>i.e.</w:t>
            </w:r>
            <w:proofErr w:type="gramEnd"/>
            <w:r w:rsidRPr="008818B7">
              <w:rPr>
                <w:rFonts w:eastAsia="DengXian" w:cs="Batang"/>
                <w:sz w:val="22"/>
                <w:szCs w:val="22"/>
                <w:lang w:val="en-US" w:eastAsia="zh-CN"/>
              </w:rPr>
              <w:t xml:space="preserve"> 15-3 or 32-4. UE-B may also support random resource selection 32-4a, but only support of that is not sufficient to have inter-UE coordination.</w:t>
            </w:r>
          </w:p>
          <w:p w14:paraId="345EAF18" w14:textId="77777777" w:rsidR="008818B7" w:rsidRPr="008818B7" w:rsidRDefault="008818B7" w:rsidP="00355F64">
            <w:pPr>
              <w:numPr>
                <w:ilvl w:val="0"/>
                <w:numId w:val="25"/>
              </w:num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 xml:space="preserve">Synchronization is required via either 15-4 or 32-2. 32-4b is not included because it is intended only for the support of random selection UEs without </w:t>
            </w:r>
            <w:proofErr w:type="spellStart"/>
            <w:r w:rsidRPr="008818B7">
              <w:rPr>
                <w:rFonts w:eastAsia="DengXian" w:cs="Batang"/>
                <w:sz w:val="22"/>
                <w:szCs w:val="22"/>
                <w:lang w:val="en-US" w:eastAsia="zh-CN"/>
              </w:rPr>
              <w:t>sidelink</w:t>
            </w:r>
            <w:proofErr w:type="spellEnd"/>
            <w:r w:rsidRPr="008818B7">
              <w:rPr>
                <w:rFonts w:eastAsia="DengXian" w:cs="Batang"/>
                <w:sz w:val="22"/>
                <w:szCs w:val="22"/>
                <w:lang w:val="en-US" w:eastAsia="zh-CN"/>
              </w:rPr>
              <w:t xml:space="preserve"> reception capability, while this FG requires </w:t>
            </w:r>
            <w:proofErr w:type="spellStart"/>
            <w:r w:rsidRPr="008818B7">
              <w:rPr>
                <w:rFonts w:eastAsia="DengXian" w:cs="Batang"/>
                <w:sz w:val="22"/>
                <w:szCs w:val="22"/>
                <w:lang w:val="en-US" w:eastAsia="zh-CN"/>
              </w:rPr>
              <w:t>sidelink</w:t>
            </w:r>
            <w:proofErr w:type="spellEnd"/>
            <w:r w:rsidRPr="008818B7">
              <w:rPr>
                <w:rFonts w:eastAsia="DengXian" w:cs="Batang"/>
                <w:sz w:val="22"/>
                <w:szCs w:val="22"/>
                <w:lang w:val="en-US" w:eastAsia="zh-CN"/>
              </w:rPr>
              <w:t xml:space="preserve"> reception.</w:t>
            </w:r>
          </w:p>
          <w:p w14:paraId="345EAF19" w14:textId="77777777" w:rsidR="008818B7" w:rsidRPr="008818B7" w:rsidRDefault="008818B7" w:rsidP="00355F64">
            <w:pPr>
              <w:numPr>
                <w:ilvl w:val="0"/>
                <w:numId w:val="25"/>
              </w:numPr>
              <w:snapToGrid w:val="0"/>
              <w:spacing w:after="120" w:line="240" w:lineRule="auto"/>
              <w:jc w:val="both"/>
              <w:rPr>
                <w:rFonts w:eastAsia="DengXian" w:cs="Batang"/>
                <w:sz w:val="22"/>
                <w:szCs w:val="22"/>
                <w:lang w:val="en-US" w:eastAsia="zh-CN"/>
              </w:rPr>
            </w:pPr>
            <w:r w:rsidRPr="008818B7">
              <w:rPr>
                <w:rFonts w:eastAsia="DengXian" w:cs="Batang"/>
                <w:sz w:val="22"/>
                <w:szCs w:val="22"/>
                <w:lang w:val="en-US" w:eastAsia="zh-CN"/>
              </w:rPr>
              <w:t>Other Rel-16 basic FGs are not needed, since PSFCH is captured via the components</w:t>
            </w:r>
          </w:p>
          <w:p w14:paraId="345EAF1A" w14:textId="77777777" w:rsidR="008818B7" w:rsidRPr="008818B7" w:rsidRDefault="008818B7" w:rsidP="008818B7">
            <w:pPr>
              <w:snapToGrid w:val="0"/>
              <w:spacing w:after="120" w:line="240" w:lineRule="auto"/>
              <w:jc w:val="both"/>
              <w:rPr>
                <w:rFonts w:eastAsia="DengXian" w:cs="Batang"/>
                <w:sz w:val="22"/>
                <w:szCs w:val="22"/>
                <w:lang w:val="en-US" w:eastAsia="zh-CN"/>
              </w:rPr>
            </w:pPr>
            <w:r w:rsidRPr="008818B7">
              <w:rPr>
                <w:rFonts w:eastAsia="DengXian" w:cs="Batang" w:hint="eastAsia"/>
                <w:sz w:val="22"/>
                <w:szCs w:val="22"/>
                <w:lang w:val="en-US" w:eastAsia="zh-CN"/>
              </w:rPr>
              <w:t>S</w:t>
            </w:r>
            <w:r w:rsidRPr="008818B7">
              <w:rPr>
                <w:rFonts w:eastAsia="DengXian" w:cs="Batang"/>
                <w:sz w:val="22"/>
                <w:szCs w:val="22"/>
                <w:lang w:val="en-US" w:eastAsia="zh-CN"/>
              </w:rPr>
              <w:t xml:space="preserve">ince MAC CE is always used as the container of inter-UE coordination information </w:t>
            </w:r>
            <w:r w:rsidR="00A40DCD" w:rsidRPr="008818B7">
              <w:rPr>
                <w:rFonts w:eastAsia="DengXian" w:cs="Batang"/>
                <w:sz w:val="22"/>
                <w:szCs w:val="22"/>
                <w:lang w:val="en-US" w:eastAsia="zh-CN"/>
              </w:rPr>
              <w:fldChar w:fldCharType="begin"/>
            </w:r>
            <w:r w:rsidRPr="008818B7">
              <w:rPr>
                <w:rFonts w:eastAsia="DengXian" w:cs="Batang"/>
                <w:sz w:val="22"/>
                <w:szCs w:val="22"/>
                <w:lang w:val="en-US" w:eastAsia="zh-CN"/>
              </w:rPr>
              <w:instrText xml:space="preserve"> REF _Ref100734481 \r \h </w:instrText>
            </w:r>
            <w:r w:rsidR="00A40DCD" w:rsidRPr="008818B7">
              <w:rPr>
                <w:rFonts w:eastAsia="DengXian" w:cs="Batang"/>
                <w:sz w:val="22"/>
                <w:szCs w:val="22"/>
                <w:lang w:val="en-US" w:eastAsia="zh-CN"/>
              </w:rPr>
            </w:r>
            <w:r w:rsidR="00A40DCD" w:rsidRPr="008818B7">
              <w:rPr>
                <w:rFonts w:eastAsia="DengXian" w:cs="Batang"/>
                <w:sz w:val="22"/>
                <w:szCs w:val="22"/>
                <w:lang w:val="en-US" w:eastAsia="zh-CN"/>
              </w:rPr>
              <w:fldChar w:fldCharType="separate"/>
            </w:r>
            <w:r w:rsidRPr="008818B7">
              <w:rPr>
                <w:rFonts w:eastAsia="DengXian" w:cs="Batang"/>
                <w:sz w:val="22"/>
                <w:szCs w:val="22"/>
                <w:lang w:val="en-US" w:eastAsia="zh-CN"/>
              </w:rPr>
              <w:t>[2]</w:t>
            </w:r>
            <w:r w:rsidR="00A40DCD" w:rsidRPr="008818B7">
              <w:rPr>
                <w:rFonts w:eastAsia="DengXian" w:cs="Batang"/>
                <w:sz w:val="22"/>
                <w:szCs w:val="22"/>
                <w:lang w:val="en-US" w:eastAsia="zh-CN"/>
              </w:rPr>
              <w:fldChar w:fldCharType="end"/>
            </w:r>
            <w:r w:rsidRPr="008818B7">
              <w:rPr>
                <w:rFonts w:eastAsia="DengXian" w:cs="Batang"/>
                <w:sz w:val="22"/>
                <w:szCs w:val="22"/>
                <w:lang w:val="en-US" w:eastAsia="zh-CN"/>
              </w:rPr>
              <w:t xml:space="preserve"> and an explicit request between UE A and UE B, it’s a basic requirement to enable the capability of information exchange over MAC CE when 2</w:t>
            </w:r>
            <w:r w:rsidRPr="008818B7">
              <w:rPr>
                <w:rFonts w:eastAsia="DengXian" w:cs="Batang"/>
                <w:sz w:val="22"/>
                <w:szCs w:val="22"/>
                <w:vertAlign w:val="superscript"/>
                <w:lang w:val="en-US" w:eastAsia="zh-CN"/>
              </w:rPr>
              <w:t>nd</w:t>
            </w:r>
            <w:r w:rsidRPr="008818B7">
              <w:rPr>
                <w:rFonts w:eastAsia="DengXian" w:cs="Batang"/>
                <w:sz w:val="22"/>
                <w:szCs w:val="22"/>
                <w:lang w:val="en-US" w:eastAsia="zh-CN"/>
              </w:rPr>
              <w:t xml:space="preserve"> SCI is configured as the container. Since FG 32-5a-2 and FG 32-5a-3 are reception related, we think either FG 32-5a-2 or FG 32-5a-3 is defined as the prerequisite FG for 32-6-1.</w:t>
            </w:r>
          </w:p>
          <w:p w14:paraId="345EAF1B" w14:textId="77777777" w:rsidR="008818B7" w:rsidRPr="008818B7" w:rsidRDefault="008818B7" w:rsidP="008818B7">
            <w:pPr>
              <w:snapToGrid w:val="0"/>
              <w:spacing w:after="120" w:line="240" w:lineRule="auto"/>
              <w:jc w:val="both"/>
              <w:rPr>
                <w:rFonts w:eastAsia="SimSun"/>
                <w:sz w:val="22"/>
                <w:szCs w:val="22"/>
                <w:lang w:val="en-US" w:eastAsia="en-US"/>
              </w:rPr>
            </w:pPr>
            <w:r w:rsidRPr="008818B7">
              <w:rPr>
                <w:rFonts w:eastAsia="SimSun" w:hint="eastAsia"/>
                <w:sz w:val="22"/>
                <w:szCs w:val="22"/>
                <w:lang w:val="en-US" w:eastAsia="zh-CN"/>
              </w:rPr>
              <w:t>A</w:t>
            </w:r>
            <w:r w:rsidRPr="008818B7">
              <w:rPr>
                <w:rFonts w:eastAsia="SimSun"/>
                <w:sz w:val="22"/>
                <w:szCs w:val="22"/>
                <w:lang w:val="en-US" w:eastAsia="zh-CN"/>
              </w:rPr>
              <w:t xml:space="preserve">s for </w:t>
            </w:r>
            <w:bookmarkStart w:id="55" w:name="_Hlk100691452"/>
            <w:r w:rsidRPr="008818B7">
              <w:rPr>
                <w:rFonts w:eastAsia="SimSun"/>
                <w:sz w:val="22"/>
                <w:szCs w:val="22"/>
                <w:lang w:val="en-US" w:eastAsia="zh-CN"/>
              </w:rPr>
              <w:t>FG 32-6-</w:t>
            </w:r>
            <w:bookmarkEnd w:id="55"/>
            <w:r w:rsidRPr="008818B7">
              <w:rPr>
                <w:rFonts w:eastAsia="SimSun"/>
                <w:sz w:val="22"/>
                <w:szCs w:val="22"/>
                <w:lang w:val="en-US" w:eastAsia="zh-CN"/>
              </w:rPr>
              <w:t>2 on reception of scheme 1</w:t>
            </w:r>
            <w:r w:rsidRPr="008818B7">
              <w:rPr>
                <w:rFonts w:eastAsia="SimSun"/>
                <w:sz w:val="22"/>
                <w:szCs w:val="22"/>
                <w:lang w:val="en-US" w:eastAsia="en-US"/>
              </w:rPr>
              <w:t xml:space="preserve"> </w:t>
            </w:r>
            <w:r w:rsidRPr="008818B7">
              <w:rPr>
                <w:rFonts w:eastAsia="SimSun"/>
                <w:sz w:val="22"/>
                <w:szCs w:val="22"/>
                <w:lang w:val="en-US" w:eastAsia="zh-CN"/>
              </w:rPr>
              <w:t>explicit request over 2</w:t>
            </w:r>
            <w:r w:rsidRPr="008818B7">
              <w:rPr>
                <w:rFonts w:eastAsia="SimSun"/>
                <w:sz w:val="22"/>
                <w:szCs w:val="22"/>
                <w:vertAlign w:val="superscript"/>
                <w:lang w:val="en-US" w:eastAsia="zh-CN"/>
              </w:rPr>
              <w:t>nd</w:t>
            </w:r>
            <w:r w:rsidRPr="008818B7">
              <w:rPr>
                <w:rFonts w:eastAsia="SimSun"/>
                <w:sz w:val="22"/>
                <w:szCs w:val="22"/>
                <w:lang w:val="en-US" w:eastAsia="zh-CN"/>
              </w:rPr>
              <w:t xml:space="preserve"> SCI, the ability to receive an explicit request is to transmit inter-UE coordination information to assist UE-A. thus </w:t>
            </w:r>
            <w:r w:rsidRPr="008818B7">
              <w:rPr>
                <w:rFonts w:eastAsia="DengXian" w:cs="Batang"/>
                <w:sz w:val="22"/>
                <w:szCs w:val="22"/>
                <w:lang w:val="en-US" w:eastAsia="zh-CN"/>
              </w:rPr>
              <w:t>FG 32-5a-1 should be the prerequisite for FG 32-6-2.</w:t>
            </w:r>
          </w:p>
          <w:p w14:paraId="345EAF1C" w14:textId="77777777" w:rsidR="008818B7" w:rsidRPr="008818B7" w:rsidRDefault="008818B7" w:rsidP="008818B7">
            <w:pPr>
              <w:snapToGrid w:val="0"/>
              <w:spacing w:after="0" w:line="256" w:lineRule="auto"/>
              <w:jc w:val="both"/>
              <w:rPr>
                <w:rFonts w:eastAsia="SimSun"/>
                <w:b/>
                <w:i/>
                <w:sz w:val="22"/>
                <w:szCs w:val="22"/>
                <w:lang w:val="en-US" w:eastAsia="en-US"/>
              </w:rPr>
            </w:pPr>
            <w:r w:rsidRPr="008818B7">
              <w:rPr>
                <w:rFonts w:eastAsia="SimSun"/>
                <w:b/>
                <w:i/>
                <w:sz w:val="22"/>
                <w:szCs w:val="22"/>
                <w:lang w:val="en-US" w:eastAsia="en-US"/>
              </w:rPr>
              <w:t xml:space="preserve">Proposal 5: The pre-requisites </w:t>
            </w:r>
            <w:r w:rsidRPr="008818B7">
              <w:rPr>
                <w:rFonts w:eastAsia="SimSun" w:hint="eastAsia"/>
                <w:b/>
                <w:i/>
                <w:sz w:val="22"/>
                <w:szCs w:val="22"/>
                <w:lang w:val="en-US" w:eastAsia="zh-CN"/>
              </w:rPr>
              <w:t>of</w:t>
            </w:r>
            <w:r w:rsidRPr="008818B7">
              <w:rPr>
                <w:rFonts w:eastAsia="SimSun"/>
                <w:b/>
                <w:i/>
                <w:sz w:val="22"/>
                <w:szCs w:val="22"/>
                <w:lang w:val="en-US" w:eastAsia="en-US"/>
              </w:rPr>
              <w:t xml:space="preserve"> FGs </w:t>
            </w:r>
            <w:r w:rsidRPr="008818B7">
              <w:rPr>
                <w:rFonts w:eastAsia="SimSun"/>
                <w:b/>
                <w:i/>
                <w:sz w:val="22"/>
                <w:szCs w:val="22"/>
                <w:lang w:val="en-US" w:eastAsia="zh-CN"/>
              </w:rPr>
              <w:t>related</w:t>
            </w:r>
            <w:r w:rsidRPr="008818B7">
              <w:rPr>
                <w:rFonts w:eastAsia="SimSun"/>
                <w:b/>
                <w:i/>
                <w:sz w:val="22"/>
                <w:szCs w:val="22"/>
                <w:lang w:val="en-US" w:eastAsia="en-US"/>
              </w:rPr>
              <w:t xml:space="preserve"> </w:t>
            </w:r>
            <w:r w:rsidRPr="008818B7">
              <w:rPr>
                <w:rFonts w:eastAsia="SimSun" w:hint="eastAsia"/>
                <w:b/>
                <w:i/>
                <w:sz w:val="22"/>
                <w:szCs w:val="22"/>
                <w:lang w:val="en-US" w:eastAsia="zh-CN"/>
              </w:rPr>
              <w:t>to</w:t>
            </w:r>
            <w:r w:rsidRPr="008818B7">
              <w:rPr>
                <w:rFonts w:eastAsia="SimSun"/>
                <w:b/>
                <w:i/>
                <w:sz w:val="22"/>
                <w:szCs w:val="22"/>
                <w:lang w:val="en-US" w:eastAsia="en-US"/>
              </w:rPr>
              <w:t xml:space="preserve"> inter-UE coordination </w:t>
            </w:r>
            <w:r w:rsidRPr="008818B7">
              <w:rPr>
                <w:rFonts w:eastAsia="SimSun" w:hint="eastAsia"/>
                <w:b/>
                <w:i/>
                <w:sz w:val="22"/>
                <w:szCs w:val="22"/>
                <w:lang w:val="en-US" w:eastAsia="zh-CN"/>
              </w:rPr>
              <w:t>are</w:t>
            </w:r>
            <w:r w:rsidRPr="008818B7">
              <w:rPr>
                <w:rFonts w:eastAsia="SimSun"/>
                <w:b/>
                <w:i/>
                <w:sz w:val="22"/>
                <w:szCs w:val="22"/>
                <w:lang w:val="en-US" w:eastAsia="en-US"/>
              </w:rPr>
              <w:t xml:space="preserve"> </w:t>
            </w:r>
            <w:r w:rsidRPr="008818B7">
              <w:rPr>
                <w:rFonts w:eastAsia="SimSun" w:hint="eastAsia"/>
                <w:b/>
                <w:i/>
                <w:sz w:val="22"/>
                <w:szCs w:val="22"/>
                <w:lang w:val="en-US" w:eastAsia="zh-CN"/>
              </w:rPr>
              <w:t>defined</w:t>
            </w:r>
            <w:r w:rsidRPr="008818B7">
              <w:rPr>
                <w:rFonts w:eastAsia="SimSun"/>
                <w:b/>
                <w:i/>
                <w:sz w:val="22"/>
                <w:szCs w:val="22"/>
                <w:lang w:val="en-US" w:eastAsia="en-US"/>
              </w:rPr>
              <w:t xml:space="preserve"> </w:t>
            </w:r>
            <w:r w:rsidRPr="008818B7">
              <w:rPr>
                <w:rFonts w:eastAsia="SimSun" w:hint="eastAsia"/>
                <w:b/>
                <w:i/>
                <w:sz w:val="22"/>
                <w:szCs w:val="22"/>
                <w:lang w:val="en-US" w:eastAsia="zh-CN"/>
              </w:rPr>
              <w:t>as</w:t>
            </w:r>
            <w:r w:rsidRPr="008818B7">
              <w:rPr>
                <w:rFonts w:eastAsia="SimSun"/>
                <w:b/>
                <w:i/>
                <w:sz w:val="22"/>
                <w:szCs w:val="22"/>
                <w:lang w:val="en-US" w:eastAsia="en-US"/>
              </w:rPr>
              <w:t xml:space="preserve"> </w:t>
            </w:r>
            <w:r w:rsidRPr="008818B7">
              <w:rPr>
                <w:rFonts w:eastAsia="SimSun" w:hint="eastAsia"/>
                <w:b/>
                <w:i/>
                <w:sz w:val="22"/>
                <w:szCs w:val="22"/>
                <w:lang w:val="en-US" w:eastAsia="zh-CN"/>
              </w:rPr>
              <w:t>follows</w:t>
            </w:r>
            <w:r w:rsidRPr="008818B7">
              <w:rPr>
                <w:rFonts w:eastAsia="SimSun"/>
                <w:b/>
                <w:i/>
                <w:sz w:val="22"/>
                <w:szCs w:val="22"/>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998"/>
              <w:gridCol w:w="12052"/>
              <w:gridCol w:w="1993"/>
            </w:tblGrid>
            <w:tr w:rsidR="008818B7" w:rsidRPr="008818B7" w14:paraId="345EAF22" w14:textId="77777777" w:rsidTr="009443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EAF1D"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32-5a-1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1E"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 xml:space="preserve">Transmitting Inter-UE coordination scheme 1 in NR </w:t>
                  </w:r>
                  <w:proofErr w:type="spellStart"/>
                  <w:r w:rsidRPr="008818B7">
                    <w:rPr>
                      <w:rFonts w:eastAsia="SimSun"/>
                      <w:sz w:val="18"/>
                      <w:szCs w:val="18"/>
                      <w:lang w:val="en-US" w:eastAsia="en-US"/>
                    </w:rPr>
                    <w:t>sidelink</w:t>
                  </w:r>
                  <w:proofErr w:type="spellEnd"/>
                  <w:r w:rsidRPr="008818B7">
                    <w:rPr>
                      <w:rFonts w:eastAsia="SimSun"/>
                      <w:sz w:val="18"/>
                      <w:szCs w:val="18"/>
                      <w:lang w:val="en-US" w:eastAsia="en-US"/>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1F" w14:textId="77777777" w:rsidR="008818B7" w:rsidRPr="008818B7" w:rsidRDefault="008818B7" w:rsidP="00355F64">
                  <w:pPr>
                    <w:numPr>
                      <w:ilvl w:val="0"/>
                      <w:numId w:val="28"/>
                    </w:numPr>
                    <w:autoSpaceDE w:val="0"/>
                    <w:autoSpaceDN w:val="0"/>
                    <w:adjustRightInd w:val="0"/>
                    <w:snapToGrid w:val="0"/>
                    <w:spacing w:after="120" w:line="240" w:lineRule="auto"/>
                    <w:contextualSpacing/>
                    <w:jc w:val="both"/>
                    <w:rPr>
                      <w:rFonts w:eastAsia="SimSun"/>
                      <w:sz w:val="18"/>
                      <w:szCs w:val="18"/>
                      <w:lang w:val="en-US" w:eastAsia="en-US"/>
                    </w:rPr>
                  </w:pPr>
                  <w:r w:rsidRPr="008818B7">
                    <w:rPr>
                      <w:rFonts w:eastAsia="SimSun"/>
                      <w:sz w:val="18"/>
                      <w:szCs w:val="18"/>
                      <w:lang w:val="en-US" w:eastAsia="en-US"/>
                    </w:rPr>
                    <w:t xml:space="preserve">UE can transmit inter-UE coordination information of preferred resource set/non-preferred resource set in NR </w:t>
                  </w:r>
                  <w:proofErr w:type="spellStart"/>
                  <w:r w:rsidRPr="008818B7">
                    <w:rPr>
                      <w:rFonts w:eastAsia="SimSun"/>
                      <w:sz w:val="18"/>
                      <w:szCs w:val="18"/>
                      <w:lang w:val="en-US" w:eastAsia="en-US"/>
                    </w:rPr>
                    <w:t>sidelink</w:t>
                  </w:r>
                  <w:proofErr w:type="spellEnd"/>
                  <w:r w:rsidRPr="008818B7">
                    <w:rPr>
                      <w:rFonts w:eastAsia="SimSun"/>
                      <w:sz w:val="18"/>
                      <w:szCs w:val="18"/>
                      <w:lang w:val="en-US" w:eastAsia="en-US"/>
                    </w:rPr>
                    <w:t xml:space="preserve"> mode 2.</w:t>
                  </w:r>
                </w:p>
                <w:p w14:paraId="345EAF20" w14:textId="77777777" w:rsidR="008818B7" w:rsidRPr="008818B7" w:rsidRDefault="008818B7" w:rsidP="00355F64">
                  <w:pPr>
                    <w:numPr>
                      <w:ilvl w:val="0"/>
                      <w:numId w:val="28"/>
                    </w:numPr>
                    <w:autoSpaceDE w:val="0"/>
                    <w:autoSpaceDN w:val="0"/>
                    <w:adjustRightInd w:val="0"/>
                    <w:snapToGrid w:val="0"/>
                    <w:spacing w:after="120" w:line="240" w:lineRule="auto"/>
                    <w:contextualSpacing/>
                    <w:jc w:val="both"/>
                    <w:rPr>
                      <w:rFonts w:eastAsia="SimSun"/>
                      <w:sz w:val="18"/>
                      <w:szCs w:val="18"/>
                      <w:lang w:val="en-US" w:eastAsia="en-US"/>
                    </w:rPr>
                  </w:pPr>
                  <w:r w:rsidRPr="008818B7">
                    <w:rPr>
                      <w:rFonts w:eastAsia="SimSun"/>
                      <w:sz w:val="18"/>
                      <w:szCs w:val="18"/>
                      <w:lang w:val="en-US" w:eastAsia="en-US"/>
                    </w:rPr>
                    <w:t>UE can receive an explicit request for inter-UE coordination information of both preferred resource set and non-preferred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21" w14:textId="77777777" w:rsidR="008818B7" w:rsidRPr="008818B7" w:rsidRDefault="008818B7" w:rsidP="008818B7">
                  <w:pPr>
                    <w:keepNext/>
                    <w:keepLines/>
                    <w:spacing w:after="0" w:line="240" w:lineRule="auto"/>
                    <w:rPr>
                      <w:rFonts w:eastAsia="Malgun Gothic"/>
                      <w:sz w:val="18"/>
                      <w:szCs w:val="18"/>
                      <w:lang w:eastAsia="ko-KR"/>
                    </w:rPr>
                  </w:pPr>
                  <w:r w:rsidRPr="008818B7">
                    <w:rPr>
                      <w:rFonts w:eastAsia="SimSun"/>
                      <w:sz w:val="18"/>
                      <w:szCs w:val="18"/>
                      <w:lang w:eastAsia="en-US"/>
                    </w:rPr>
                    <w:t>At least one of 32-5a-2 and 32-5a-3</w:t>
                  </w:r>
                </w:p>
              </w:tc>
            </w:tr>
            <w:tr w:rsidR="008818B7" w:rsidRPr="008818B7" w14:paraId="345EAF29" w14:textId="77777777" w:rsidTr="009443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EAF23"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32-5a-2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24"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 xml:space="preserve">Receiving Inter-UE coordination information of preferred resource set in NR </w:t>
                  </w:r>
                  <w:proofErr w:type="spellStart"/>
                  <w:r w:rsidRPr="008818B7">
                    <w:rPr>
                      <w:rFonts w:eastAsia="SimSun"/>
                      <w:sz w:val="18"/>
                      <w:szCs w:val="18"/>
                      <w:lang w:val="en-US" w:eastAsia="en-US"/>
                    </w:rPr>
                    <w:t>sidelink</w:t>
                  </w:r>
                  <w:proofErr w:type="spellEnd"/>
                  <w:r w:rsidRPr="008818B7">
                    <w:rPr>
                      <w:rFonts w:eastAsia="SimSun"/>
                      <w:sz w:val="18"/>
                      <w:szCs w:val="18"/>
                      <w:lang w:val="en-US" w:eastAsia="en-US"/>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25" w14:textId="77777777" w:rsidR="008818B7" w:rsidRPr="008818B7" w:rsidRDefault="008818B7" w:rsidP="00355F64">
                  <w:pPr>
                    <w:numPr>
                      <w:ilvl w:val="0"/>
                      <w:numId w:val="23"/>
                    </w:num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 xml:space="preserve">UE can receive inter-UE coordination information of preferred resource set and use the received information in its own resource (re-)selection in NR </w:t>
                  </w:r>
                  <w:proofErr w:type="spellStart"/>
                  <w:r w:rsidRPr="008818B7">
                    <w:rPr>
                      <w:rFonts w:eastAsia="SimSun"/>
                      <w:sz w:val="18"/>
                      <w:szCs w:val="18"/>
                      <w:lang w:val="en-US" w:eastAsia="en-US"/>
                    </w:rPr>
                    <w:t>sidelink</w:t>
                  </w:r>
                  <w:proofErr w:type="spellEnd"/>
                  <w:r w:rsidRPr="008818B7">
                    <w:rPr>
                      <w:rFonts w:eastAsia="SimSun"/>
                      <w:sz w:val="18"/>
                      <w:szCs w:val="18"/>
                      <w:lang w:val="en-US" w:eastAsia="en-US"/>
                    </w:rPr>
                    <w:t xml:space="preserve"> mode 2.</w:t>
                  </w:r>
                </w:p>
                <w:p w14:paraId="345EAF26" w14:textId="77777777" w:rsidR="008818B7" w:rsidRPr="008818B7" w:rsidRDefault="008818B7" w:rsidP="00355F64">
                  <w:pPr>
                    <w:numPr>
                      <w:ilvl w:val="0"/>
                      <w:numId w:val="23"/>
                    </w:num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UE can transmit an explicit request for inter-UE coordination information of 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27" w14:textId="77777777" w:rsidR="008818B7" w:rsidRPr="008818B7" w:rsidRDefault="008818B7" w:rsidP="008818B7">
                  <w:pPr>
                    <w:keepNext/>
                    <w:keepLines/>
                    <w:spacing w:after="0" w:line="240" w:lineRule="auto"/>
                    <w:rPr>
                      <w:rFonts w:eastAsia="Malgun Gothic"/>
                      <w:sz w:val="18"/>
                      <w:szCs w:val="18"/>
                      <w:lang w:eastAsia="ko-KR"/>
                    </w:rPr>
                  </w:pPr>
                  <w:r w:rsidRPr="008818B7">
                    <w:rPr>
                      <w:rFonts w:eastAsia="Malgun Gothic"/>
                      <w:sz w:val="18"/>
                      <w:szCs w:val="18"/>
                      <w:lang w:eastAsia="ko-KR"/>
                    </w:rPr>
                    <w:t xml:space="preserve">At least one of 15-3, 32-4, </w:t>
                  </w:r>
                </w:p>
                <w:p w14:paraId="345EAF28" w14:textId="77777777" w:rsidR="008818B7" w:rsidRPr="008818B7" w:rsidRDefault="008818B7" w:rsidP="008818B7">
                  <w:pPr>
                    <w:keepNext/>
                    <w:keepLines/>
                    <w:spacing w:after="0" w:line="240" w:lineRule="auto"/>
                    <w:rPr>
                      <w:rFonts w:eastAsia="Malgun Gothic"/>
                      <w:sz w:val="18"/>
                      <w:szCs w:val="18"/>
                      <w:lang w:eastAsia="ko-KR"/>
                    </w:rPr>
                  </w:pPr>
                </w:p>
              </w:tc>
            </w:tr>
            <w:tr w:rsidR="008818B7" w:rsidRPr="008818B7" w14:paraId="345EAF30" w14:textId="77777777" w:rsidTr="009443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EAF2A"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32-5a-3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2B"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 xml:space="preserve">Receiving Inter-UE coordination information of non-preferred resource set in NR </w:t>
                  </w:r>
                  <w:proofErr w:type="spellStart"/>
                  <w:r w:rsidRPr="008818B7">
                    <w:rPr>
                      <w:rFonts w:eastAsia="SimSun"/>
                      <w:sz w:val="18"/>
                      <w:szCs w:val="18"/>
                      <w:lang w:val="en-US" w:eastAsia="en-US"/>
                    </w:rPr>
                    <w:t>sidelink</w:t>
                  </w:r>
                  <w:proofErr w:type="spellEnd"/>
                  <w:r w:rsidRPr="008818B7">
                    <w:rPr>
                      <w:rFonts w:eastAsia="SimSun"/>
                      <w:sz w:val="18"/>
                      <w:szCs w:val="18"/>
                      <w:lang w:val="en-US" w:eastAsia="en-US"/>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2C" w14:textId="77777777" w:rsidR="008818B7" w:rsidRPr="008818B7" w:rsidRDefault="008818B7" w:rsidP="00355F64">
                  <w:pPr>
                    <w:numPr>
                      <w:ilvl w:val="0"/>
                      <w:numId w:val="24"/>
                    </w:num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 xml:space="preserve">UE can receive inter-UE coordination information of non-preferred resource set and use the received information in its own resource (re-)selection in NR </w:t>
                  </w:r>
                  <w:proofErr w:type="spellStart"/>
                  <w:r w:rsidRPr="008818B7">
                    <w:rPr>
                      <w:rFonts w:eastAsia="SimSun"/>
                      <w:sz w:val="18"/>
                      <w:szCs w:val="18"/>
                      <w:lang w:val="en-US" w:eastAsia="en-US"/>
                    </w:rPr>
                    <w:t>sidelink</w:t>
                  </w:r>
                  <w:proofErr w:type="spellEnd"/>
                  <w:r w:rsidRPr="008818B7">
                    <w:rPr>
                      <w:rFonts w:eastAsia="SimSun"/>
                      <w:sz w:val="18"/>
                      <w:szCs w:val="18"/>
                      <w:lang w:val="en-US" w:eastAsia="en-US"/>
                    </w:rPr>
                    <w:t xml:space="preserve"> mode 2.</w:t>
                  </w:r>
                </w:p>
                <w:p w14:paraId="345EAF2D" w14:textId="77777777" w:rsidR="008818B7" w:rsidRPr="008818B7" w:rsidRDefault="008818B7" w:rsidP="00355F64">
                  <w:pPr>
                    <w:numPr>
                      <w:ilvl w:val="0"/>
                      <w:numId w:val="24"/>
                    </w:num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UE can transmit an explicit request for inter-UE coordination information of 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2E" w14:textId="77777777" w:rsidR="008818B7" w:rsidRPr="008818B7" w:rsidRDefault="008818B7" w:rsidP="008818B7">
                  <w:pPr>
                    <w:keepNext/>
                    <w:keepLines/>
                    <w:spacing w:after="0" w:line="240" w:lineRule="auto"/>
                    <w:rPr>
                      <w:rFonts w:eastAsia="Malgun Gothic"/>
                      <w:sz w:val="18"/>
                      <w:szCs w:val="18"/>
                      <w:lang w:eastAsia="ko-KR"/>
                    </w:rPr>
                  </w:pPr>
                  <w:r w:rsidRPr="008818B7">
                    <w:rPr>
                      <w:rFonts w:eastAsia="Malgun Gothic"/>
                      <w:sz w:val="18"/>
                      <w:szCs w:val="18"/>
                      <w:lang w:eastAsia="ko-KR"/>
                    </w:rPr>
                    <w:t>At least one of 15-3, 32-4</w:t>
                  </w:r>
                </w:p>
                <w:p w14:paraId="345EAF2F" w14:textId="77777777" w:rsidR="008818B7" w:rsidRPr="008818B7" w:rsidRDefault="008818B7" w:rsidP="008818B7">
                  <w:pPr>
                    <w:keepNext/>
                    <w:keepLines/>
                    <w:spacing w:after="0" w:line="240" w:lineRule="auto"/>
                    <w:rPr>
                      <w:rFonts w:eastAsia="Malgun Gothic"/>
                      <w:sz w:val="18"/>
                      <w:szCs w:val="18"/>
                      <w:lang w:eastAsia="ko-KR"/>
                    </w:rPr>
                  </w:pPr>
                </w:p>
              </w:tc>
            </w:tr>
            <w:tr w:rsidR="008818B7" w:rsidRPr="008818B7" w14:paraId="345EAF36" w14:textId="77777777" w:rsidTr="009443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EAF31" w14:textId="77777777" w:rsidR="008818B7" w:rsidRPr="008818B7" w:rsidRDefault="008818B7" w:rsidP="008818B7">
                  <w:pPr>
                    <w:autoSpaceDE w:val="0"/>
                    <w:autoSpaceDN w:val="0"/>
                    <w:adjustRightInd w:val="0"/>
                    <w:snapToGrid w:val="0"/>
                    <w:spacing w:after="120" w:line="240" w:lineRule="auto"/>
                    <w:jc w:val="both"/>
                    <w:rPr>
                      <w:rFonts w:eastAsia="SimSun"/>
                      <w:sz w:val="18"/>
                      <w:szCs w:val="22"/>
                      <w:lang w:val="en-US" w:eastAsia="en-US"/>
                    </w:rPr>
                  </w:pPr>
                  <w:r w:rsidRPr="008818B7">
                    <w:rPr>
                      <w:rFonts w:eastAsia="SimSun"/>
                      <w:sz w:val="18"/>
                      <w:szCs w:val="22"/>
                      <w:lang w:val="en-US" w:eastAsia="en-US"/>
                    </w:rPr>
                    <w:t>32-5b-1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32" w14:textId="77777777" w:rsidR="008818B7" w:rsidRPr="008818B7" w:rsidRDefault="008818B7" w:rsidP="008818B7">
                  <w:pPr>
                    <w:autoSpaceDE w:val="0"/>
                    <w:autoSpaceDN w:val="0"/>
                    <w:adjustRightInd w:val="0"/>
                    <w:snapToGrid w:val="0"/>
                    <w:spacing w:after="120" w:line="240" w:lineRule="auto"/>
                    <w:jc w:val="both"/>
                    <w:rPr>
                      <w:rFonts w:eastAsia="SimSun"/>
                      <w:sz w:val="18"/>
                      <w:szCs w:val="22"/>
                      <w:lang w:val="en-US" w:eastAsia="en-US"/>
                    </w:rPr>
                  </w:pPr>
                  <w:r w:rsidRPr="008818B7">
                    <w:rPr>
                      <w:rFonts w:eastAsia="SimSun"/>
                      <w:sz w:val="18"/>
                      <w:szCs w:val="22"/>
                      <w:lang w:val="en-US" w:eastAsia="en-US"/>
                    </w:rPr>
                    <w:t xml:space="preserve">Transmitting Inter-UE coordination scheme 2 in NR </w:t>
                  </w:r>
                  <w:proofErr w:type="spellStart"/>
                  <w:r w:rsidRPr="008818B7">
                    <w:rPr>
                      <w:rFonts w:eastAsia="SimSun"/>
                      <w:sz w:val="18"/>
                      <w:szCs w:val="22"/>
                      <w:lang w:val="en-US" w:eastAsia="en-US"/>
                    </w:rPr>
                    <w:t>sidelink</w:t>
                  </w:r>
                  <w:proofErr w:type="spellEnd"/>
                  <w:r w:rsidRPr="008818B7">
                    <w:rPr>
                      <w:rFonts w:eastAsia="SimSun"/>
                      <w:sz w:val="18"/>
                      <w:szCs w:val="22"/>
                      <w:lang w:val="en-US" w:eastAsia="en-US"/>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33" w14:textId="77777777" w:rsidR="008818B7" w:rsidRPr="008818B7" w:rsidRDefault="008818B7" w:rsidP="00355F64">
                  <w:pPr>
                    <w:numPr>
                      <w:ilvl w:val="0"/>
                      <w:numId w:val="21"/>
                    </w:numPr>
                    <w:autoSpaceDE w:val="0"/>
                    <w:autoSpaceDN w:val="0"/>
                    <w:adjustRightInd w:val="0"/>
                    <w:snapToGrid w:val="0"/>
                    <w:spacing w:after="120" w:line="240" w:lineRule="auto"/>
                    <w:jc w:val="both"/>
                    <w:rPr>
                      <w:rFonts w:eastAsia="SimSun"/>
                      <w:sz w:val="18"/>
                      <w:szCs w:val="22"/>
                      <w:lang w:val="en-US" w:eastAsia="en-US"/>
                    </w:rPr>
                  </w:pPr>
                  <w:r w:rsidRPr="008818B7">
                    <w:rPr>
                      <w:rFonts w:eastAsia="SimSun"/>
                      <w:sz w:val="18"/>
                      <w:szCs w:val="22"/>
                      <w:lang w:val="en-US" w:eastAsia="en-US"/>
                    </w:rPr>
                    <w:t xml:space="preserve">UE can transmit inter-UE coordination information of presence of expected/potential resource conflict in NR </w:t>
                  </w:r>
                  <w:proofErr w:type="spellStart"/>
                  <w:r w:rsidRPr="008818B7">
                    <w:rPr>
                      <w:rFonts w:eastAsia="SimSun"/>
                      <w:sz w:val="18"/>
                      <w:szCs w:val="22"/>
                      <w:lang w:val="en-US" w:eastAsia="en-US"/>
                    </w:rPr>
                    <w:t>sidelink</w:t>
                  </w:r>
                  <w:proofErr w:type="spellEnd"/>
                  <w:r w:rsidRPr="008818B7">
                    <w:rPr>
                      <w:rFonts w:eastAsia="SimSun"/>
                      <w:sz w:val="18"/>
                      <w:szCs w:val="22"/>
                      <w:lang w:val="en-US" w:eastAsia="en-US"/>
                    </w:rPr>
                    <w:t xml:space="preserve"> mode 2.</w:t>
                  </w:r>
                </w:p>
                <w:p w14:paraId="345EAF34" w14:textId="77777777" w:rsidR="008818B7" w:rsidRPr="008818B7" w:rsidRDefault="008818B7" w:rsidP="00355F64">
                  <w:pPr>
                    <w:numPr>
                      <w:ilvl w:val="0"/>
                      <w:numId w:val="21"/>
                    </w:numPr>
                    <w:autoSpaceDE w:val="0"/>
                    <w:autoSpaceDN w:val="0"/>
                    <w:adjustRightInd w:val="0"/>
                    <w:snapToGrid w:val="0"/>
                    <w:spacing w:after="120" w:line="240" w:lineRule="auto"/>
                    <w:jc w:val="both"/>
                    <w:rPr>
                      <w:rFonts w:eastAsia="SimSun"/>
                      <w:sz w:val="18"/>
                      <w:szCs w:val="22"/>
                      <w:lang w:val="en-US" w:eastAsia="en-US"/>
                    </w:rPr>
                  </w:pPr>
                  <w:r w:rsidRPr="008818B7">
                    <w:rPr>
                      <w:rFonts w:eastAsia="SimSun"/>
                      <w:sz w:val="18"/>
                      <w:szCs w:val="22"/>
                      <w:lang w:val="en-US" w:eastAsia="en-US"/>
                    </w:rPr>
                    <w:t>UE can transmit up to M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35" w14:textId="77777777" w:rsidR="008818B7" w:rsidRPr="008818B7" w:rsidRDefault="008818B7" w:rsidP="008818B7">
                  <w:pPr>
                    <w:keepNext/>
                    <w:keepLines/>
                    <w:spacing w:after="0" w:line="240" w:lineRule="auto"/>
                    <w:rPr>
                      <w:rFonts w:eastAsia="Malgun Gothic"/>
                      <w:sz w:val="18"/>
                      <w:szCs w:val="18"/>
                      <w:lang w:eastAsia="ko-KR"/>
                    </w:rPr>
                  </w:pPr>
                  <w:r w:rsidRPr="008818B7">
                    <w:rPr>
                      <w:rFonts w:eastAsia="Malgun Gothic"/>
                      <w:sz w:val="18"/>
                      <w:szCs w:val="18"/>
                      <w:lang w:eastAsia="ko-KR"/>
                    </w:rPr>
                    <w:t>15-1, and either 15-4 or 32-2.</w:t>
                  </w:r>
                </w:p>
              </w:tc>
            </w:tr>
            <w:tr w:rsidR="008818B7" w:rsidRPr="008818B7" w14:paraId="345EAF3D" w14:textId="77777777" w:rsidTr="009443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EAF37"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32-5b-2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38"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 xml:space="preserve">Receiving Inter-UE coordination scheme 2 in NR </w:t>
                  </w:r>
                  <w:proofErr w:type="spellStart"/>
                  <w:r w:rsidRPr="008818B7">
                    <w:rPr>
                      <w:rFonts w:eastAsia="SimSun"/>
                      <w:sz w:val="18"/>
                      <w:szCs w:val="18"/>
                      <w:lang w:val="en-US" w:eastAsia="en-US"/>
                    </w:rPr>
                    <w:t>sidelink</w:t>
                  </w:r>
                  <w:proofErr w:type="spellEnd"/>
                  <w:r w:rsidRPr="008818B7">
                    <w:rPr>
                      <w:rFonts w:eastAsia="SimSun"/>
                      <w:sz w:val="18"/>
                      <w:szCs w:val="18"/>
                      <w:lang w:val="en-US" w:eastAsia="en-US"/>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39" w14:textId="77777777" w:rsidR="008818B7" w:rsidRPr="008818B7" w:rsidRDefault="008818B7" w:rsidP="00355F64">
                  <w:pPr>
                    <w:numPr>
                      <w:ilvl w:val="0"/>
                      <w:numId w:val="22"/>
                    </w:num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 xml:space="preserve">UE can receive inter-UE coordination information of presence of expected/potential resource conflict and use the received information in its own resource re-selection in NR </w:t>
                  </w:r>
                  <w:proofErr w:type="spellStart"/>
                  <w:r w:rsidRPr="008818B7">
                    <w:rPr>
                      <w:rFonts w:eastAsia="SimSun"/>
                      <w:sz w:val="18"/>
                      <w:szCs w:val="18"/>
                      <w:lang w:val="en-US" w:eastAsia="en-US"/>
                    </w:rPr>
                    <w:t>sidelink</w:t>
                  </w:r>
                  <w:proofErr w:type="spellEnd"/>
                  <w:r w:rsidRPr="008818B7">
                    <w:rPr>
                      <w:rFonts w:eastAsia="SimSun"/>
                      <w:sz w:val="18"/>
                      <w:szCs w:val="18"/>
                      <w:lang w:val="en-US" w:eastAsia="en-US"/>
                    </w:rPr>
                    <w:t xml:space="preserve"> mode 2.</w:t>
                  </w:r>
                </w:p>
                <w:p w14:paraId="345EAF3A" w14:textId="77777777" w:rsidR="008818B7" w:rsidRPr="008818B7" w:rsidRDefault="008818B7" w:rsidP="00355F64">
                  <w:pPr>
                    <w:numPr>
                      <w:ilvl w:val="0"/>
                      <w:numId w:val="22"/>
                    </w:num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UE can receive up to N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3B"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zh-CN"/>
                    </w:rPr>
                  </w:pPr>
                  <w:r w:rsidRPr="008818B7">
                    <w:rPr>
                      <w:rFonts w:eastAsia="SimSun"/>
                      <w:sz w:val="18"/>
                      <w:szCs w:val="18"/>
                      <w:lang w:val="en-US" w:eastAsia="en-US"/>
                    </w:rPr>
                    <w:t xml:space="preserve">At least one of 15-3, </w:t>
                  </w:r>
                  <w:proofErr w:type="gramStart"/>
                  <w:r w:rsidRPr="008818B7">
                    <w:rPr>
                      <w:rFonts w:eastAsia="SimSun"/>
                      <w:sz w:val="18"/>
                      <w:szCs w:val="18"/>
                      <w:lang w:val="en-US" w:eastAsia="en-US"/>
                    </w:rPr>
                    <w:t>32-4</w:t>
                  </w:r>
                  <w:r w:rsidRPr="008818B7">
                    <w:rPr>
                      <w:rFonts w:eastAsia="SimSun" w:hint="eastAsia"/>
                      <w:sz w:val="18"/>
                      <w:szCs w:val="18"/>
                      <w:lang w:val="en-US" w:eastAsia="zh-CN"/>
                    </w:rPr>
                    <w:t>;</w:t>
                  </w:r>
                  <w:proofErr w:type="gramEnd"/>
                </w:p>
                <w:p w14:paraId="345EAF3C" w14:textId="77777777" w:rsidR="008818B7" w:rsidRPr="008818B7" w:rsidRDefault="008818B7" w:rsidP="008818B7">
                  <w:pPr>
                    <w:keepNext/>
                    <w:keepLines/>
                    <w:spacing w:after="0" w:line="240" w:lineRule="auto"/>
                    <w:rPr>
                      <w:rFonts w:eastAsia="Malgun Gothic"/>
                      <w:sz w:val="18"/>
                      <w:szCs w:val="18"/>
                      <w:lang w:eastAsia="ko-KR"/>
                    </w:rPr>
                  </w:pPr>
                  <w:r w:rsidRPr="008818B7">
                    <w:rPr>
                      <w:rFonts w:eastAsia="Malgun Gothic"/>
                      <w:sz w:val="18"/>
                      <w:szCs w:val="18"/>
                      <w:lang w:eastAsia="ko-KR"/>
                    </w:rPr>
                    <w:t>Either 15-4 or 32-4b</w:t>
                  </w:r>
                </w:p>
              </w:tc>
            </w:tr>
            <w:tr w:rsidR="008818B7" w:rsidRPr="008818B7" w14:paraId="345EAF42" w14:textId="77777777" w:rsidTr="009443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EAF3E"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lastRenderedPageBreak/>
                    <w:t>32-6-1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3F"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Reception of Scheme 1 inter-UE coordination information over 2nd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40" w14:textId="77777777" w:rsidR="008818B7" w:rsidRPr="008818B7" w:rsidRDefault="008818B7" w:rsidP="00355F64">
                  <w:pPr>
                    <w:numPr>
                      <w:ilvl w:val="0"/>
                      <w:numId w:val="26"/>
                    </w:num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UE can receive Scheme 1 inter-UE coordination transmission over 2nd SCI that is used in addition to the MAC-CE carrying the same inter-UE coordination information in the same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41"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At least one of 32-5a-2, 32-5a-3</w:t>
                  </w:r>
                </w:p>
              </w:tc>
            </w:tr>
            <w:tr w:rsidR="008818B7" w:rsidRPr="008818B7" w14:paraId="345EAF47" w14:textId="77777777" w:rsidTr="009443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EAF43"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44"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Reception of Scheme 1 explicit request over 2nd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45" w14:textId="77777777" w:rsidR="008818B7" w:rsidRPr="008818B7" w:rsidRDefault="008818B7" w:rsidP="00355F64">
                  <w:pPr>
                    <w:numPr>
                      <w:ilvl w:val="0"/>
                      <w:numId w:val="27"/>
                    </w:num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 xml:space="preserve"> UE can receive an explicit request for inter-UE coordination information of both preferred resource set and non-preferred resource set over 2nd SCI that is used in addition to the MAC-CE carrying the explicit request in the same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AF46" w14:textId="77777777" w:rsidR="008818B7" w:rsidRPr="008818B7" w:rsidRDefault="008818B7" w:rsidP="008818B7">
                  <w:pPr>
                    <w:autoSpaceDE w:val="0"/>
                    <w:autoSpaceDN w:val="0"/>
                    <w:adjustRightInd w:val="0"/>
                    <w:snapToGrid w:val="0"/>
                    <w:spacing w:after="120" w:line="240" w:lineRule="auto"/>
                    <w:jc w:val="both"/>
                    <w:rPr>
                      <w:rFonts w:eastAsia="SimSun"/>
                      <w:sz w:val="18"/>
                      <w:szCs w:val="18"/>
                      <w:lang w:val="en-US" w:eastAsia="en-US"/>
                    </w:rPr>
                  </w:pPr>
                  <w:r w:rsidRPr="008818B7">
                    <w:rPr>
                      <w:rFonts w:eastAsia="SimSun"/>
                      <w:sz w:val="18"/>
                      <w:szCs w:val="18"/>
                      <w:lang w:val="en-US" w:eastAsia="en-US"/>
                    </w:rPr>
                    <w:t>32-5a-1</w:t>
                  </w:r>
                </w:p>
              </w:tc>
            </w:tr>
          </w:tbl>
          <w:p w14:paraId="345EAF48" w14:textId="77777777" w:rsidR="008818B7" w:rsidRPr="008818B7" w:rsidRDefault="008818B7" w:rsidP="008818B7">
            <w:pPr>
              <w:snapToGrid w:val="0"/>
              <w:spacing w:after="120" w:line="240" w:lineRule="auto"/>
              <w:jc w:val="both"/>
              <w:rPr>
                <w:rFonts w:eastAsia="SimSun"/>
                <w:sz w:val="22"/>
                <w:szCs w:val="22"/>
                <w:lang w:val="en-US" w:eastAsia="zh-CN"/>
              </w:rPr>
            </w:pPr>
            <w:r w:rsidRPr="008818B7">
              <w:rPr>
                <w:rFonts w:eastAsia="SimSun" w:hint="eastAsia"/>
                <w:sz w:val="22"/>
                <w:szCs w:val="22"/>
                <w:lang w:val="en-US" w:eastAsia="zh-CN"/>
              </w:rPr>
              <w:t>F</w:t>
            </w:r>
            <w:r w:rsidRPr="008818B7">
              <w:rPr>
                <w:rFonts w:eastAsia="SimSun"/>
                <w:sz w:val="22"/>
                <w:szCs w:val="22"/>
                <w:lang w:val="en-US" w:eastAsia="zh-CN"/>
              </w:rPr>
              <w:t xml:space="preserve">or FGs related to UE transmitting or receiving inter-UE coordination scheme 1 in NR </w:t>
            </w:r>
            <w:proofErr w:type="spellStart"/>
            <w:r w:rsidRPr="008818B7">
              <w:rPr>
                <w:rFonts w:eastAsia="SimSun"/>
                <w:sz w:val="22"/>
                <w:szCs w:val="22"/>
                <w:lang w:val="en-US" w:eastAsia="zh-CN"/>
              </w:rPr>
              <w:t>sidelink</w:t>
            </w:r>
            <w:proofErr w:type="spellEnd"/>
            <w:r w:rsidRPr="008818B7">
              <w:rPr>
                <w:rFonts w:eastAsia="SimSun"/>
                <w:sz w:val="22"/>
                <w:szCs w:val="22"/>
                <w:lang w:val="en-US" w:eastAsia="zh-CN"/>
              </w:rPr>
              <w:t xml:space="preserve"> mode 2, we share the same understanding with the consequence listed in the FGs if the UE </w:t>
            </w:r>
            <w:proofErr w:type="gramStart"/>
            <w:r w:rsidRPr="008818B7">
              <w:rPr>
                <w:rFonts w:eastAsia="SimSun"/>
                <w:sz w:val="22"/>
                <w:szCs w:val="22"/>
                <w:lang w:val="en-US" w:eastAsia="zh-CN"/>
              </w:rPr>
              <w:t>not support</w:t>
            </w:r>
            <w:proofErr w:type="gramEnd"/>
            <w:r w:rsidRPr="008818B7">
              <w:rPr>
                <w:rFonts w:eastAsia="SimSun"/>
                <w:sz w:val="22"/>
                <w:szCs w:val="22"/>
                <w:lang w:val="en-US" w:eastAsia="zh-CN"/>
              </w:rPr>
              <w:t xml:space="preserve"> the feature. </w:t>
            </w:r>
          </w:p>
          <w:p w14:paraId="345EAF49" w14:textId="77777777" w:rsidR="008818B7" w:rsidRPr="008818B7" w:rsidRDefault="008818B7" w:rsidP="008818B7">
            <w:pPr>
              <w:snapToGrid w:val="0"/>
              <w:spacing w:after="120" w:line="240" w:lineRule="auto"/>
              <w:jc w:val="both"/>
              <w:rPr>
                <w:rFonts w:eastAsia="SimSun"/>
                <w:b/>
                <w:i/>
                <w:sz w:val="22"/>
                <w:szCs w:val="22"/>
                <w:lang w:val="en-US" w:eastAsia="zh-CN"/>
              </w:rPr>
            </w:pPr>
            <w:r w:rsidRPr="008818B7">
              <w:rPr>
                <w:rFonts w:eastAsia="SimSun"/>
                <w:b/>
                <w:i/>
                <w:sz w:val="22"/>
                <w:szCs w:val="22"/>
                <w:lang w:val="en-US" w:eastAsia="zh-CN"/>
              </w:rPr>
              <w:t>Proposal 6: Remove the brackets of the second sentence at the column “</w:t>
            </w:r>
            <w:r w:rsidRPr="008818B7">
              <w:rPr>
                <w:rFonts w:eastAsia="SimSun"/>
                <w:b/>
                <w:i/>
                <w:sz w:val="22"/>
                <w:szCs w:val="18"/>
                <w:lang w:val="en-US"/>
              </w:rPr>
              <w:t>Consequence if the feature is not supported by the UE</w:t>
            </w:r>
            <w:r w:rsidRPr="008818B7">
              <w:rPr>
                <w:rFonts w:eastAsia="SimSun"/>
                <w:b/>
                <w:i/>
                <w:sz w:val="22"/>
                <w:szCs w:val="22"/>
                <w:lang w:val="en-US" w:eastAsia="zh-CN"/>
              </w:rPr>
              <w:t>” in FG 32-5a-x.</w:t>
            </w:r>
          </w:p>
          <w:p w14:paraId="345EAF4A" w14:textId="77777777" w:rsidR="008818B7" w:rsidRPr="008818B7" w:rsidRDefault="008818B7" w:rsidP="008818B7">
            <w:pPr>
              <w:snapToGrid w:val="0"/>
              <w:spacing w:after="120" w:line="240" w:lineRule="auto"/>
              <w:jc w:val="both"/>
              <w:rPr>
                <w:rFonts w:eastAsia="SimSun"/>
                <w:sz w:val="22"/>
                <w:szCs w:val="22"/>
                <w:lang w:val="en-US" w:eastAsia="zh-CN"/>
              </w:rPr>
            </w:pPr>
            <w:r w:rsidRPr="008818B7">
              <w:rPr>
                <w:rFonts w:eastAsia="SimSun"/>
                <w:sz w:val="22"/>
                <w:szCs w:val="22"/>
                <w:lang w:val="en-US" w:eastAsia="zh-CN"/>
              </w:rPr>
              <w:t>For the newly defined/introduced UE features in Rel-17 on inter-</w:t>
            </w:r>
            <w:r w:rsidRPr="008818B7">
              <w:rPr>
                <w:rFonts w:eastAsia="SimSun" w:hint="eastAsia"/>
                <w:sz w:val="22"/>
                <w:szCs w:val="22"/>
                <w:lang w:val="en-US" w:eastAsia="zh-CN"/>
              </w:rPr>
              <w:t>UE</w:t>
            </w:r>
            <w:r w:rsidRPr="008818B7">
              <w:rPr>
                <w:rFonts w:eastAsia="SimSun"/>
                <w:sz w:val="22"/>
                <w:szCs w:val="22"/>
                <w:lang w:val="en-US" w:eastAsia="zh-CN"/>
              </w:rPr>
              <w:t xml:space="preserve"> coordination, are not RF related, thus, the support of per band is sufficient. Besides, the other columns of</w:t>
            </w:r>
            <w:r w:rsidRPr="008818B7">
              <w:rPr>
                <w:rFonts w:eastAsia="SimSun"/>
                <w:i/>
                <w:sz w:val="22"/>
                <w:szCs w:val="22"/>
                <w:lang w:val="en-US" w:eastAsia="zh-CN"/>
              </w:rPr>
              <w:t xml:space="preserve"> </w:t>
            </w:r>
            <w:r w:rsidRPr="008818B7">
              <w:rPr>
                <w:rFonts w:eastAsia="SimSun"/>
                <w:sz w:val="22"/>
                <w:szCs w:val="22"/>
                <w:lang w:val="en-US" w:eastAsia="zh-CN"/>
              </w:rPr>
              <w:t>“</w:t>
            </w:r>
            <w:r w:rsidRPr="008818B7">
              <w:rPr>
                <w:rFonts w:eastAsia="SimSun"/>
                <w:sz w:val="22"/>
                <w:szCs w:val="18"/>
                <w:lang w:val="en-US" w:eastAsia="en-US"/>
              </w:rPr>
              <w:t>Need of FDD/TDD differentiation</w:t>
            </w:r>
            <w:r w:rsidRPr="008818B7">
              <w:rPr>
                <w:rFonts w:eastAsia="SimSun"/>
                <w:sz w:val="22"/>
                <w:szCs w:val="22"/>
                <w:lang w:val="en-US" w:eastAsia="zh-CN"/>
              </w:rPr>
              <w:t>”, “</w:t>
            </w:r>
            <w:r w:rsidRPr="008818B7">
              <w:rPr>
                <w:rFonts w:eastAsia="SimSun"/>
                <w:sz w:val="22"/>
                <w:szCs w:val="18"/>
                <w:lang w:val="en-US" w:eastAsia="en-US"/>
              </w:rPr>
              <w:t>Need of FR1/FR2 differentiation</w:t>
            </w:r>
            <w:r w:rsidRPr="008818B7">
              <w:rPr>
                <w:rFonts w:eastAsia="SimSun"/>
                <w:sz w:val="22"/>
                <w:szCs w:val="22"/>
                <w:lang w:val="en-US" w:eastAsia="zh-CN"/>
              </w:rPr>
              <w:t>” and “Capability interpretation for mixture of FDD/TDD and/or FR1/FR2” for FGs 32-5a-x,32-5b-x, 32-6-x and 36-7 should be unified.</w:t>
            </w:r>
          </w:p>
          <w:p w14:paraId="345EAF4B" w14:textId="77777777" w:rsidR="008818B7" w:rsidRPr="008818B7" w:rsidRDefault="008818B7" w:rsidP="008818B7">
            <w:pPr>
              <w:snapToGrid w:val="0"/>
              <w:spacing w:after="120" w:line="240" w:lineRule="auto"/>
              <w:jc w:val="both"/>
              <w:rPr>
                <w:rFonts w:eastAsia="SimSun"/>
                <w:b/>
                <w:i/>
                <w:sz w:val="22"/>
                <w:szCs w:val="22"/>
                <w:lang w:val="en-US" w:eastAsia="zh-CN"/>
              </w:rPr>
            </w:pPr>
            <w:r w:rsidRPr="008818B7">
              <w:rPr>
                <w:rFonts w:eastAsia="SimSun"/>
                <w:b/>
                <w:i/>
                <w:sz w:val="22"/>
                <w:szCs w:val="22"/>
                <w:lang w:val="en-US" w:eastAsia="zh-CN"/>
              </w:rPr>
              <w:t>Proposal 7: The granularity for FG 32-5a-1, 32-5b-1, 32-6-2 and 32-7 are per band.</w:t>
            </w:r>
          </w:p>
          <w:p w14:paraId="345EAF4C" w14:textId="77777777" w:rsidR="008818B7" w:rsidRPr="008818B7" w:rsidRDefault="008818B7" w:rsidP="008818B7">
            <w:pPr>
              <w:snapToGrid w:val="0"/>
              <w:spacing w:after="0" w:line="252" w:lineRule="auto"/>
              <w:rPr>
                <w:rFonts w:eastAsia="SimSun"/>
                <w:b/>
                <w:i/>
                <w:sz w:val="22"/>
                <w:lang w:val="en-US" w:eastAsia="en-US"/>
              </w:rPr>
            </w:pPr>
            <w:r w:rsidRPr="008818B7">
              <w:rPr>
                <w:rFonts w:eastAsia="SimSun"/>
                <w:b/>
                <w:i/>
                <w:sz w:val="22"/>
                <w:szCs w:val="22"/>
                <w:lang w:val="en-US" w:eastAsia="zh-CN"/>
              </w:rPr>
              <w:t xml:space="preserve">Proposal 8: </w:t>
            </w:r>
            <w:r w:rsidRPr="008818B7">
              <w:rPr>
                <w:rFonts w:eastAsia="SimSun"/>
                <w:b/>
                <w:i/>
                <w:sz w:val="22"/>
                <w:lang w:val="en-US" w:eastAsia="en-US"/>
              </w:rPr>
              <w:t xml:space="preserve">The column of </w:t>
            </w:r>
            <w:r w:rsidRPr="008818B7">
              <w:rPr>
                <w:rFonts w:eastAsia="SimSun"/>
                <w:b/>
                <w:i/>
                <w:sz w:val="22"/>
                <w:szCs w:val="22"/>
                <w:lang w:val="en-US" w:eastAsia="zh-CN"/>
              </w:rPr>
              <w:t>“</w:t>
            </w:r>
            <w:r w:rsidRPr="008818B7">
              <w:rPr>
                <w:rFonts w:eastAsia="SimSun"/>
                <w:b/>
                <w:i/>
                <w:sz w:val="22"/>
                <w:szCs w:val="18"/>
                <w:lang w:val="en-US" w:eastAsia="en-US"/>
              </w:rPr>
              <w:t>Need of FDD/TDD differentiation</w:t>
            </w:r>
            <w:r w:rsidRPr="008818B7">
              <w:rPr>
                <w:rFonts w:eastAsia="SimSun"/>
                <w:b/>
                <w:i/>
                <w:sz w:val="22"/>
                <w:szCs w:val="22"/>
                <w:lang w:val="en-US" w:eastAsia="zh-CN"/>
              </w:rPr>
              <w:t>”, “</w:t>
            </w:r>
            <w:r w:rsidRPr="008818B7">
              <w:rPr>
                <w:rFonts w:eastAsia="SimSun"/>
                <w:b/>
                <w:i/>
                <w:sz w:val="22"/>
                <w:szCs w:val="18"/>
                <w:lang w:val="en-US" w:eastAsia="en-US"/>
              </w:rPr>
              <w:t>Need of FR1/FR2 differentiation</w:t>
            </w:r>
            <w:r w:rsidRPr="008818B7">
              <w:rPr>
                <w:rFonts w:eastAsia="SimSun"/>
                <w:b/>
                <w:i/>
                <w:sz w:val="22"/>
                <w:szCs w:val="22"/>
                <w:lang w:val="en-US" w:eastAsia="zh-CN"/>
              </w:rPr>
              <w:t>” and “Capability interpretation for mixture of FDD/TDD and/or FR1/FR2” for FGs 32-5a-x, 32-5b-x, 32-6-x and 36-7</w:t>
            </w:r>
            <w:r w:rsidRPr="008818B7">
              <w:rPr>
                <w:rFonts w:eastAsia="SimSun"/>
                <w:b/>
                <w:i/>
                <w:sz w:val="22"/>
                <w:lang w:val="en-US" w:eastAsia="en-US"/>
              </w:rPr>
              <w:t xml:space="preserve"> are “N.A.”.</w:t>
            </w:r>
          </w:p>
          <w:p w14:paraId="345EAF4D" w14:textId="77777777" w:rsidR="008818B7" w:rsidRPr="008818B7" w:rsidRDefault="008818B7" w:rsidP="008818B7">
            <w:pPr>
              <w:snapToGrid w:val="0"/>
              <w:spacing w:after="120" w:line="240" w:lineRule="auto"/>
              <w:jc w:val="both"/>
              <w:rPr>
                <w:rFonts w:eastAsia="SimSun"/>
                <w:sz w:val="22"/>
                <w:szCs w:val="22"/>
                <w:lang w:val="en-US" w:eastAsia="zh-CN"/>
              </w:rPr>
            </w:pPr>
            <w:r w:rsidRPr="008818B7">
              <w:rPr>
                <w:rFonts w:eastAsia="SimSun"/>
                <w:sz w:val="22"/>
                <w:szCs w:val="22"/>
                <w:lang w:val="en-US" w:eastAsia="zh-CN"/>
              </w:rPr>
              <w:t xml:space="preserve">For the newly defined/introduced UE features in Rel-17, </w:t>
            </w:r>
            <w:proofErr w:type="gramStart"/>
            <w:r w:rsidRPr="008818B7">
              <w:rPr>
                <w:rFonts w:eastAsia="SimSun"/>
                <w:sz w:val="22"/>
                <w:szCs w:val="22"/>
                <w:lang w:val="en-US" w:eastAsia="zh-CN"/>
              </w:rPr>
              <w:t>e.g.</w:t>
            </w:r>
            <w:proofErr w:type="gramEnd"/>
            <w:r w:rsidRPr="008818B7">
              <w:rPr>
                <w:rFonts w:eastAsia="SimSun"/>
                <w:sz w:val="22"/>
                <w:szCs w:val="22"/>
                <w:lang w:val="en-US" w:eastAsia="zh-CN"/>
              </w:rPr>
              <w:t xml:space="preserve"> inter-</w:t>
            </w:r>
            <w:r w:rsidRPr="008818B7">
              <w:rPr>
                <w:rFonts w:eastAsia="SimSun" w:hint="eastAsia"/>
                <w:sz w:val="22"/>
                <w:szCs w:val="22"/>
                <w:lang w:val="en-US" w:eastAsia="zh-CN"/>
              </w:rPr>
              <w:t>UE</w:t>
            </w:r>
            <w:r w:rsidRPr="008818B7">
              <w:rPr>
                <w:rFonts w:eastAsia="SimSun"/>
                <w:sz w:val="22"/>
                <w:szCs w:val="22"/>
                <w:lang w:val="en-US" w:eastAsia="zh-CN"/>
              </w:rPr>
              <w:t xml:space="preserve"> coordination, the support the configuration by network should not be a mandatory since there are PC5 only band at least for ITS band 47. This issue has been treated by added a note in Rel-16 like: “Note: configuration by NR </w:t>
            </w:r>
            <w:proofErr w:type="spellStart"/>
            <w:r w:rsidRPr="008818B7">
              <w:rPr>
                <w:rFonts w:eastAsia="SimSun"/>
                <w:sz w:val="22"/>
                <w:szCs w:val="22"/>
                <w:lang w:val="en-US" w:eastAsia="zh-CN"/>
              </w:rPr>
              <w:t>Uu</w:t>
            </w:r>
            <w:proofErr w:type="spellEnd"/>
            <w:r w:rsidRPr="008818B7">
              <w:rPr>
                <w:rFonts w:eastAsia="SimSun"/>
                <w:sz w:val="22"/>
                <w:szCs w:val="22"/>
                <w:lang w:val="en-US" w:eastAsia="zh-CN"/>
              </w:rPr>
              <w:t xml:space="preserve"> is not required to be supported in a band indicated with only the PC5 interface in 38.101-1 Table 5.2E.1-1”. We think this principle should also been used for Rel-17.</w:t>
            </w:r>
          </w:p>
          <w:p w14:paraId="345EAF4E" w14:textId="77777777" w:rsidR="008818B7" w:rsidRPr="008818B7" w:rsidRDefault="008818B7" w:rsidP="008818B7">
            <w:pPr>
              <w:snapToGrid w:val="0"/>
              <w:spacing w:after="120" w:line="240" w:lineRule="auto"/>
              <w:jc w:val="both"/>
              <w:rPr>
                <w:rFonts w:eastAsia="SimSun"/>
                <w:b/>
                <w:i/>
                <w:sz w:val="22"/>
                <w:szCs w:val="22"/>
                <w:lang w:val="en-US" w:eastAsia="zh-CN"/>
              </w:rPr>
            </w:pPr>
            <w:r w:rsidRPr="008818B7">
              <w:rPr>
                <w:rFonts w:eastAsia="SimSun"/>
                <w:b/>
                <w:i/>
                <w:sz w:val="22"/>
                <w:szCs w:val="22"/>
                <w:lang w:val="en-US" w:eastAsia="zh-CN"/>
              </w:rPr>
              <w:t xml:space="preserve">Proposal 9: Add a note to the newly defined Rel-17 UE features </w:t>
            </w:r>
            <w:r w:rsidRPr="008818B7">
              <w:rPr>
                <w:rFonts w:eastAsia="SimSun" w:hint="eastAsia"/>
                <w:b/>
                <w:i/>
                <w:sz w:val="22"/>
                <w:szCs w:val="22"/>
                <w:lang w:val="en-US" w:eastAsia="zh-CN"/>
              </w:rPr>
              <w:t>to</w:t>
            </w:r>
            <w:r w:rsidRPr="008818B7">
              <w:rPr>
                <w:rFonts w:eastAsia="SimSun"/>
                <w:b/>
                <w:i/>
                <w:sz w:val="22"/>
                <w:szCs w:val="22"/>
                <w:lang w:val="en-US" w:eastAsia="zh-CN"/>
              </w:rPr>
              <w:t xml:space="preserve"> treat the supporting of network configuration for PC5 only band cases, e.g.</w:t>
            </w:r>
          </w:p>
          <w:p w14:paraId="345EAF4F" w14:textId="77777777" w:rsidR="0017489B" w:rsidRDefault="008818B7" w:rsidP="00363F74">
            <w:pPr>
              <w:overflowPunct/>
              <w:autoSpaceDE/>
              <w:autoSpaceDN/>
              <w:adjustRightInd/>
              <w:snapToGrid w:val="0"/>
              <w:spacing w:afterLines="50" w:after="120"/>
              <w:jc w:val="both"/>
              <w:textAlignment w:val="auto"/>
              <w:rPr>
                <w:rFonts w:eastAsia="SimSun"/>
                <w:b/>
                <w:i/>
                <w:sz w:val="22"/>
                <w:szCs w:val="22"/>
                <w:lang w:val="en-US" w:eastAsia="zh-CN"/>
              </w:rPr>
            </w:pPr>
            <w:r w:rsidRPr="008818B7">
              <w:rPr>
                <w:rFonts w:eastAsia="SimSun" w:hint="eastAsia"/>
                <w:b/>
                <w:i/>
                <w:sz w:val="22"/>
                <w:szCs w:val="22"/>
                <w:lang w:val="en-US" w:eastAsia="zh-CN"/>
              </w:rPr>
              <w:t>•</w:t>
            </w:r>
            <w:r w:rsidRPr="008818B7">
              <w:rPr>
                <w:rFonts w:eastAsia="SimSun"/>
                <w:b/>
                <w:i/>
                <w:sz w:val="22"/>
                <w:szCs w:val="22"/>
                <w:lang w:val="en-US" w:eastAsia="zh-CN"/>
              </w:rPr>
              <w:tab/>
              <w:t xml:space="preserve"> “Note: configuration by NR </w:t>
            </w:r>
            <w:proofErr w:type="spellStart"/>
            <w:r w:rsidRPr="008818B7">
              <w:rPr>
                <w:rFonts w:eastAsia="SimSun"/>
                <w:b/>
                <w:i/>
                <w:sz w:val="22"/>
                <w:szCs w:val="22"/>
                <w:lang w:val="en-US" w:eastAsia="zh-CN"/>
              </w:rPr>
              <w:t>Uu</w:t>
            </w:r>
            <w:proofErr w:type="spellEnd"/>
            <w:r w:rsidRPr="008818B7">
              <w:rPr>
                <w:rFonts w:eastAsia="SimSun"/>
                <w:b/>
                <w:i/>
                <w:sz w:val="22"/>
                <w:szCs w:val="22"/>
                <w:lang w:val="en-US" w:eastAsia="zh-CN"/>
              </w:rPr>
              <w:t xml:space="preserve"> is not required to be supported in a band indicated with only the PC5 interface in 38.101-1 Table 5.2E.1-1”.</w:t>
            </w:r>
          </w:p>
          <w:p w14:paraId="345EAF50" w14:textId="77777777" w:rsidR="006145D3" w:rsidRDefault="006145D3" w:rsidP="006145D3">
            <w:pPr>
              <w:rPr>
                <w:rFonts w:eastAsiaTheme="minorEastAsia"/>
                <w:lang w:eastAsia="zh-CN"/>
              </w:rPr>
            </w:pPr>
            <w:r>
              <w:rPr>
                <w:rFonts w:eastAsiaTheme="minorEastAsia"/>
                <w:lang w:eastAsia="zh-CN"/>
              </w:rPr>
              <w:t xml:space="preserve">In Rel-16, it was decided that a UE would need to support mode 1 in licensed spectrum where </w:t>
            </w:r>
            <w:proofErr w:type="spellStart"/>
            <w:r>
              <w:rPr>
                <w:rFonts w:eastAsiaTheme="minorEastAsia"/>
                <w:lang w:eastAsia="zh-CN"/>
              </w:rPr>
              <w:t>gNB</w:t>
            </w:r>
            <w:proofErr w:type="spellEnd"/>
            <w:r>
              <w:rPr>
                <w:rFonts w:eastAsiaTheme="minorEastAsia"/>
                <w:lang w:eastAsia="zh-CN"/>
              </w:rPr>
              <w:t xml:space="preserve"> is defined. This was to ensure network operator control could be exercised over </w:t>
            </w:r>
            <w:proofErr w:type="spellStart"/>
            <w:r>
              <w:rPr>
                <w:rFonts w:eastAsiaTheme="minorEastAsia"/>
                <w:lang w:eastAsia="zh-CN"/>
              </w:rPr>
              <w:t>sidelink</w:t>
            </w:r>
            <w:proofErr w:type="spellEnd"/>
            <w:r>
              <w:rPr>
                <w:rFonts w:eastAsiaTheme="minorEastAsia"/>
                <w:lang w:eastAsia="zh-CN"/>
              </w:rPr>
              <w:t xml:space="preserve"> when in licensed spectrum. The Rel-16 principle and agreement extend to Rel-17, where otherwise a UE might report </w:t>
            </w:r>
            <w:r w:rsidRPr="00525541">
              <w:rPr>
                <w:rFonts w:eastAsiaTheme="minorEastAsia"/>
                <w:lang w:eastAsia="zh-CN"/>
              </w:rPr>
              <w:t>only</w:t>
            </w:r>
            <w:r w:rsidRPr="00F4017F">
              <w:rPr>
                <w:rFonts w:eastAsiaTheme="minorEastAsia"/>
                <w:lang w:eastAsia="zh-CN"/>
              </w:rPr>
              <w:t xml:space="preserve"> </w:t>
            </w:r>
            <w:r>
              <w:rPr>
                <w:rFonts w:eastAsiaTheme="minorEastAsia"/>
                <w:lang w:eastAsia="zh-CN"/>
              </w:rPr>
              <w:t>Rel-17 FGs (and associated pre-requisites), all of which apply to mode 2 only, and hence be always beyond network control in licensed spectrum.</w:t>
            </w:r>
          </w:p>
          <w:p w14:paraId="345EAF51" w14:textId="77777777" w:rsidR="006145D3" w:rsidRPr="00B426C0" w:rsidRDefault="006145D3" w:rsidP="006145D3">
            <w:pPr>
              <w:rPr>
                <w:rFonts w:eastAsiaTheme="minorEastAsia"/>
                <w:lang w:eastAsia="zh-CN"/>
              </w:rPr>
            </w:pPr>
            <w:r>
              <w:rPr>
                <w:rFonts w:eastAsiaTheme="minorEastAsia"/>
                <w:lang w:eastAsia="zh-CN"/>
              </w:rPr>
              <w:t xml:space="preserve">The simplest way to capture this in the Rel-17 FG list is, as with Rel-16, adding to the </w:t>
            </w:r>
            <w:proofErr w:type="gramStart"/>
            <w:r>
              <w:rPr>
                <w:rFonts w:eastAsiaTheme="minorEastAsia"/>
                <w:lang w:eastAsia="zh-CN"/>
              </w:rPr>
              <w:t>notes</w:t>
            </w:r>
            <w:proofErr w:type="gramEnd"/>
            <w:r>
              <w:rPr>
                <w:rFonts w:eastAsiaTheme="minorEastAsia"/>
                <w:lang w:eastAsia="zh-CN"/>
              </w:rPr>
              <w:t xml:space="preserve"> column of the rows for partial sensing, random selection, inter-UE scheme 1, and inter-UE scheme 2.</w:t>
            </w:r>
          </w:p>
          <w:p w14:paraId="345EAF52" w14:textId="77777777" w:rsidR="006145D3" w:rsidRPr="00505302" w:rsidRDefault="006145D3" w:rsidP="00363F74">
            <w:pPr>
              <w:spacing w:beforeLines="50" w:before="120"/>
              <w:rPr>
                <w:rFonts w:eastAsiaTheme="minorEastAsia" w:cs="Batang"/>
                <w:b/>
                <w:i/>
                <w:lang w:eastAsia="zh-CN"/>
              </w:rPr>
            </w:pPr>
            <w:r w:rsidRPr="000C51BD">
              <w:rPr>
                <w:rFonts w:eastAsiaTheme="minorEastAsia" w:cs="Batang"/>
                <w:b/>
                <w:i/>
                <w:lang w:eastAsia="zh-CN"/>
              </w:rPr>
              <w:t xml:space="preserve">Proposal </w:t>
            </w:r>
            <w:r>
              <w:rPr>
                <w:rFonts w:eastAsiaTheme="minorEastAsia" w:cs="Batang"/>
                <w:b/>
                <w:i/>
                <w:lang w:eastAsia="zh-CN"/>
              </w:rPr>
              <w:t>10</w:t>
            </w:r>
            <w:r w:rsidRPr="000C51BD">
              <w:rPr>
                <w:rFonts w:eastAsiaTheme="minorEastAsia" w:cs="Batang"/>
                <w:b/>
                <w:i/>
                <w:lang w:eastAsia="zh-CN"/>
              </w:rPr>
              <w:t>:</w:t>
            </w:r>
            <w:r>
              <w:rPr>
                <w:rFonts w:eastAsiaTheme="minorEastAsia" w:cs="Batang"/>
                <w:b/>
                <w:i/>
                <w:lang w:eastAsia="zh-CN"/>
              </w:rPr>
              <w:t xml:space="preserve"> </w:t>
            </w:r>
            <w:r w:rsidRPr="00505302">
              <w:rPr>
                <w:rFonts w:eastAsiaTheme="minorEastAsia" w:cs="Batang"/>
                <w:b/>
                <w:i/>
                <w:lang w:eastAsia="zh-CN"/>
              </w:rPr>
              <w:t xml:space="preserve">Add a note for Rel-17 </w:t>
            </w:r>
            <w:r>
              <w:rPr>
                <w:rFonts w:eastAsiaTheme="minorEastAsia" w:cs="Batang"/>
                <w:b/>
                <w:i/>
                <w:lang w:eastAsia="zh-CN"/>
              </w:rPr>
              <w:t xml:space="preserve">resource allocation </w:t>
            </w:r>
            <w:r w:rsidRPr="00505302">
              <w:rPr>
                <w:rFonts w:eastAsiaTheme="minorEastAsia" w:cs="Batang"/>
                <w:b/>
                <w:i/>
                <w:lang w:eastAsia="zh-CN"/>
              </w:rPr>
              <w:t>FGs</w:t>
            </w:r>
            <w:r>
              <w:rPr>
                <w:rFonts w:eastAsiaTheme="minorEastAsia" w:cs="Batang"/>
                <w:b/>
                <w:i/>
                <w:lang w:eastAsia="zh-CN"/>
              </w:rPr>
              <w:t xml:space="preserve"> 32-4, 32-4a, </w:t>
            </w:r>
            <w:r w:rsidRPr="002B274C">
              <w:rPr>
                <w:rFonts w:eastAsiaTheme="minorEastAsia" w:cs="Batang"/>
                <w:b/>
                <w:i/>
                <w:lang w:eastAsia="zh-CN"/>
              </w:rPr>
              <w:t>32-5a-</w:t>
            </w:r>
            <w:r>
              <w:rPr>
                <w:rFonts w:eastAsiaTheme="minorEastAsia" w:cs="Batang" w:hint="eastAsia"/>
                <w:b/>
                <w:i/>
                <w:lang w:eastAsia="zh-CN"/>
              </w:rPr>
              <w:t>x</w:t>
            </w:r>
            <w:r>
              <w:rPr>
                <w:rFonts w:eastAsiaTheme="minorEastAsia" w:cs="Batang"/>
                <w:b/>
                <w:i/>
                <w:lang w:eastAsia="zh-CN"/>
              </w:rPr>
              <w:t xml:space="preserve">, </w:t>
            </w:r>
            <w:r w:rsidRPr="002B274C">
              <w:rPr>
                <w:rFonts w:eastAsiaTheme="minorEastAsia" w:cs="Batang"/>
                <w:b/>
                <w:i/>
                <w:lang w:eastAsia="zh-CN"/>
              </w:rPr>
              <w:t>32-5b-</w:t>
            </w:r>
            <w:r>
              <w:rPr>
                <w:rFonts w:eastAsiaTheme="minorEastAsia" w:cs="Batang" w:hint="eastAsia"/>
                <w:b/>
                <w:i/>
                <w:lang w:eastAsia="zh-CN"/>
              </w:rPr>
              <w:t>x</w:t>
            </w:r>
            <w:r>
              <w:rPr>
                <w:rFonts w:eastAsiaTheme="minorEastAsia" w:cs="Batang"/>
                <w:b/>
                <w:i/>
                <w:lang w:eastAsia="zh-CN"/>
              </w:rPr>
              <w:t xml:space="preserve">: </w:t>
            </w:r>
          </w:p>
          <w:p w14:paraId="345EAF53" w14:textId="77777777" w:rsidR="006145D3" w:rsidRPr="0017489B" w:rsidRDefault="006145D3" w:rsidP="00363F74">
            <w:pPr>
              <w:overflowPunct/>
              <w:autoSpaceDE/>
              <w:autoSpaceDN/>
              <w:adjustRightInd/>
              <w:snapToGrid w:val="0"/>
              <w:spacing w:afterLines="50" w:after="120"/>
              <w:jc w:val="both"/>
              <w:textAlignment w:val="auto"/>
              <w:rPr>
                <w:sz w:val="22"/>
                <w:lang w:val="en-US"/>
              </w:rPr>
            </w:pPr>
            <w:r>
              <w:rPr>
                <w:rFonts w:eastAsiaTheme="minorEastAsia" w:cs="Batang"/>
                <w:b/>
                <w:i/>
                <w:lang w:eastAsia="zh-CN"/>
              </w:rPr>
              <w:t>“</w:t>
            </w:r>
            <w:r w:rsidRPr="002B274C">
              <w:rPr>
                <w:rFonts w:eastAsiaTheme="minorEastAsia" w:cs="Batang"/>
                <w:b/>
                <w:i/>
                <w:lang w:eastAsia="zh-CN"/>
              </w:rPr>
              <w:t xml:space="preserve">For UE supports this FG, and NR </w:t>
            </w:r>
            <w:proofErr w:type="spellStart"/>
            <w:r w:rsidRPr="002B274C">
              <w:rPr>
                <w:rFonts w:eastAsiaTheme="minorEastAsia" w:cs="Batang"/>
                <w:b/>
                <w:i/>
                <w:lang w:eastAsia="zh-CN"/>
              </w:rPr>
              <w:t>sidelink</w:t>
            </w:r>
            <w:proofErr w:type="spellEnd"/>
            <w:r w:rsidRPr="002B274C">
              <w:rPr>
                <w:rFonts w:eastAsiaTheme="minorEastAsia" w:cs="Batang"/>
                <w:b/>
                <w:i/>
                <w:lang w:eastAsia="zh-CN"/>
              </w:rPr>
              <w:t xml:space="preserve"> in licensed spectrum where </w:t>
            </w:r>
            <w:proofErr w:type="spellStart"/>
            <w:r w:rsidRPr="002B274C">
              <w:rPr>
                <w:rFonts w:eastAsiaTheme="minorEastAsia" w:cs="Batang"/>
                <w:b/>
                <w:i/>
                <w:lang w:eastAsia="zh-CN"/>
              </w:rPr>
              <w:t>gNB</w:t>
            </w:r>
            <w:proofErr w:type="spellEnd"/>
            <w:r w:rsidRPr="002B274C">
              <w:rPr>
                <w:rFonts w:eastAsiaTheme="minorEastAsia" w:cs="Batang"/>
                <w:b/>
                <w:i/>
                <w:lang w:eastAsia="zh-CN"/>
              </w:rPr>
              <w:t xml:space="preserve"> is defined, UE must indicate FG 15-2 is supported.</w:t>
            </w:r>
            <w:r>
              <w:rPr>
                <w:rFonts w:eastAsiaTheme="minorEastAsia" w:cs="Batang"/>
                <w:b/>
                <w:i/>
                <w:lang w:eastAsia="zh-CN"/>
              </w:rPr>
              <w:t>”</w:t>
            </w:r>
          </w:p>
        </w:tc>
      </w:tr>
      <w:tr w:rsidR="0017489B" w:rsidRPr="0017489B" w14:paraId="345EAF66" w14:textId="77777777" w:rsidTr="00944390">
        <w:tc>
          <w:tcPr>
            <w:tcW w:w="621" w:type="dxa"/>
          </w:tcPr>
          <w:p w14:paraId="345EAF55"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4]</w:t>
            </w:r>
          </w:p>
        </w:tc>
        <w:tc>
          <w:tcPr>
            <w:tcW w:w="1831" w:type="dxa"/>
          </w:tcPr>
          <w:p w14:paraId="345EAF56"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 xml:space="preserve">ZTE, </w:t>
            </w:r>
            <w:proofErr w:type="spellStart"/>
            <w:r w:rsidRPr="0017489B">
              <w:rPr>
                <w:sz w:val="22"/>
              </w:rPr>
              <w:t>Sanechips</w:t>
            </w:r>
            <w:proofErr w:type="spellEnd"/>
          </w:p>
        </w:tc>
        <w:tc>
          <w:tcPr>
            <w:tcW w:w="19931" w:type="dxa"/>
          </w:tcPr>
          <w:p w14:paraId="345EAF57" w14:textId="77777777" w:rsidR="00FA11CD" w:rsidRPr="00FA11CD" w:rsidRDefault="00FA11CD" w:rsidP="00363F74">
            <w:pPr>
              <w:spacing w:beforeLines="50" w:before="120" w:afterLines="50" w:after="120" w:line="240" w:lineRule="auto"/>
              <w:rPr>
                <w:rFonts w:eastAsia="SimSun"/>
                <w:kern w:val="2"/>
                <w:sz w:val="21"/>
                <w:lang w:val="en-US" w:eastAsia="zh-CN"/>
              </w:rPr>
            </w:pPr>
            <w:r w:rsidRPr="00FA11CD">
              <w:rPr>
                <w:rFonts w:eastAsia="SimSun" w:hint="eastAsia"/>
                <w:kern w:val="2"/>
                <w:sz w:val="21"/>
                <w:lang w:val="en-US" w:eastAsia="zh-CN"/>
              </w:rPr>
              <w:t xml:space="preserve">For 32-5a IUC,15-1 and 15-4 should be the prerequisite of IUC reception 32-5a-2/32-5a-3. </w:t>
            </w:r>
          </w:p>
          <w:p w14:paraId="345EAF58" w14:textId="77777777" w:rsidR="00FA11CD" w:rsidRPr="006145D3" w:rsidRDefault="00FA11CD" w:rsidP="00363F74">
            <w:pPr>
              <w:spacing w:beforeLines="50" w:before="120" w:afterLines="50" w:after="120" w:line="240" w:lineRule="auto"/>
              <w:rPr>
                <w:rFonts w:eastAsia="SimSun"/>
                <w:kern w:val="2"/>
                <w:sz w:val="21"/>
                <w:lang w:val="en-US" w:eastAsia="zh-CN"/>
              </w:rPr>
            </w:pPr>
            <w:r w:rsidRPr="00FA11CD">
              <w:rPr>
                <w:rFonts w:eastAsia="SimSun" w:hint="eastAsia"/>
                <w:kern w:val="2"/>
                <w:sz w:val="21"/>
                <w:lang w:val="en-US" w:eastAsia="zh-CN"/>
              </w:rPr>
              <w:t>For 32-5a-1, in addition to at least one of 32-5a-2 and 32-5a-3, either 32-4b/32-4c or 15-3 needs to be supported as prerequisite for the transmission of IUC information.</w:t>
            </w:r>
          </w:p>
          <w:p w14:paraId="345EAF59" w14:textId="77777777" w:rsidR="00FA11CD" w:rsidRDefault="00FA11CD" w:rsidP="00FA11CD">
            <w:pPr>
              <w:pStyle w:val="ZTE-Proposal-20210505"/>
              <w:overflowPunct/>
              <w:autoSpaceDE/>
              <w:autoSpaceDN/>
              <w:adjustRightInd/>
              <w:spacing w:before="120" w:after="120" w:line="240" w:lineRule="auto"/>
              <w:ind w:left="558" w:hanging="480"/>
              <w:textAlignment w:val="auto"/>
            </w:pPr>
            <w:r>
              <w:rPr>
                <w:rFonts w:hint="eastAsia"/>
              </w:rPr>
              <w:t xml:space="preserve">The prerequisites to 32-4, 32-5a </w:t>
            </w:r>
            <w:r>
              <w:rPr>
                <w:rFonts w:hint="eastAsia"/>
                <w:lang w:eastAsia="zh-CN"/>
              </w:rPr>
              <w:t>are captured respectively as below</w:t>
            </w:r>
          </w:p>
          <w:p w14:paraId="345EAF5A" w14:textId="77777777" w:rsidR="00FA11CD" w:rsidRDefault="00FA11CD" w:rsidP="00FA11CD">
            <w:pPr>
              <w:pStyle w:val="sub-proposal"/>
              <w:overflowPunct/>
              <w:autoSpaceDE/>
              <w:autoSpaceDN/>
              <w:adjustRightInd/>
              <w:spacing w:before="120" w:after="120" w:line="240" w:lineRule="auto"/>
              <w:textAlignment w:val="auto"/>
            </w:pPr>
            <w:r>
              <w:rPr>
                <w:rFonts w:hint="eastAsia"/>
              </w:rPr>
              <w:t xml:space="preserve">The prerequisites to 32-4 are 15-1 and 15-4 </w:t>
            </w:r>
          </w:p>
          <w:p w14:paraId="345EAF5B" w14:textId="77777777" w:rsidR="00FA11CD" w:rsidRDefault="00FA11CD" w:rsidP="00FA11CD">
            <w:pPr>
              <w:pStyle w:val="sub-proposal"/>
              <w:overflowPunct/>
              <w:autoSpaceDE/>
              <w:autoSpaceDN/>
              <w:adjustRightInd/>
              <w:spacing w:before="120" w:after="120" w:line="240" w:lineRule="auto"/>
              <w:textAlignment w:val="auto"/>
            </w:pPr>
            <w:r>
              <w:rPr>
                <w:rFonts w:hint="eastAsia"/>
                <w:lang w:eastAsia="zh-CN"/>
              </w:rPr>
              <w:t>The prerequisites to 32-5a-2/32-5a-3 are 15-1 and 15-4</w:t>
            </w:r>
          </w:p>
          <w:p w14:paraId="345EAF5C" w14:textId="77777777" w:rsidR="00FA11CD" w:rsidRDefault="00FA11CD" w:rsidP="00FA11CD">
            <w:pPr>
              <w:pStyle w:val="sub-proposal"/>
              <w:overflowPunct/>
              <w:autoSpaceDE/>
              <w:autoSpaceDN/>
              <w:adjustRightInd/>
              <w:spacing w:before="120" w:after="120" w:line="240" w:lineRule="auto"/>
              <w:textAlignment w:val="auto"/>
              <w:rPr>
                <w:lang w:eastAsia="zh-CN"/>
              </w:rPr>
            </w:pPr>
            <w:r>
              <w:rPr>
                <w:rFonts w:hint="eastAsia"/>
                <w:lang w:eastAsia="zh-CN"/>
              </w:rPr>
              <w:t>The prerequisites to 32-5a-1 are at least one of 32-5a-2 and 32-5a-3, 32-4b/32-4c or 15-3</w:t>
            </w:r>
          </w:p>
          <w:p w14:paraId="345EAF5D" w14:textId="77777777" w:rsidR="00FA11CD" w:rsidRPr="006145D3" w:rsidRDefault="00FA11CD" w:rsidP="00363F74">
            <w:pPr>
              <w:snapToGrid w:val="0"/>
              <w:spacing w:afterLines="50" w:after="120"/>
              <w:jc w:val="both"/>
              <w:rPr>
                <w:sz w:val="22"/>
                <w:lang w:val="en-US"/>
              </w:rPr>
            </w:pPr>
            <w:r w:rsidRPr="006145D3">
              <w:rPr>
                <w:rFonts w:hint="eastAsia"/>
                <w:sz w:val="22"/>
                <w:lang w:val="en-US"/>
              </w:rPr>
              <w:t xml:space="preserve">For the dual features 32-5a-1 and 32-6-2, 32-5b-1 and 32-7, the feature types had better be set the same. Given previous discussions, the reason for making them as per FS instead of per band or per band combination is to make the feature more compatible with the use case with the need to operate in different bands from different band combinations. In the meantime, the Rel-16 relevant Tx feature types are mostly per band, it's proposed thus to consider the below compromised proposal having scheme 1 related Tx per band while scheme 2 per FS or vice versa </w:t>
            </w:r>
            <w:proofErr w:type="gramStart"/>
            <w:r w:rsidRPr="006145D3">
              <w:rPr>
                <w:rFonts w:hint="eastAsia"/>
                <w:sz w:val="22"/>
                <w:lang w:val="en-US"/>
              </w:rPr>
              <w:t>similar to</w:t>
            </w:r>
            <w:proofErr w:type="gramEnd"/>
            <w:r w:rsidRPr="006145D3">
              <w:rPr>
                <w:rFonts w:hint="eastAsia"/>
                <w:sz w:val="22"/>
                <w:lang w:val="en-US"/>
              </w:rPr>
              <w:t xml:space="preserve"> the handling to the pair of 32-4 and 32-4a.</w:t>
            </w:r>
          </w:p>
          <w:p w14:paraId="345EAF5E" w14:textId="77777777" w:rsidR="00FA11CD" w:rsidRPr="000270A9" w:rsidRDefault="00FA11CD" w:rsidP="00FA11CD">
            <w:pPr>
              <w:pStyle w:val="ZTE-Proposal-20210505"/>
              <w:overflowPunct/>
              <w:autoSpaceDE/>
              <w:autoSpaceDN/>
              <w:adjustRightInd/>
              <w:spacing w:before="120" w:after="120" w:line="240" w:lineRule="auto"/>
              <w:ind w:left="558" w:hanging="480"/>
              <w:textAlignment w:val="auto"/>
            </w:pPr>
            <w:r>
              <w:rPr>
                <w:rFonts w:hint="eastAsia"/>
              </w:rPr>
              <w:t>Adopt the</w:t>
            </w:r>
            <w:r w:rsidRPr="000270A9">
              <w:rPr>
                <w:rFonts w:hint="eastAsia"/>
                <w:color w:val="000000" w:themeColor="text1"/>
              </w:rPr>
              <w:t xml:space="preserve"> </w:t>
            </w:r>
            <w:r w:rsidRPr="000270A9">
              <w:rPr>
                <w:rFonts w:hint="eastAsia"/>
                <w:color w:val="000000" w:themeColor="text1"/>
                <w:lang w:eastAsia="zh-CN"/>
              </w:rPr>
              <w:t xml:space="preserve">following </w:t>
            </w:r>
            <w:r>
              <w:rPr>
                <w:rFonts w:hint="eastAsia"/>
                <w:color w:val="000000" w:themeColor="text1"/>
                <w:lang w:eastAsia="zh-CN"/>
              </w:rPr>
              <w:t>feature type definition for each FG</w:t>
            </w:r>
          </w:p>
          <w:p w14:paraId="345EAF5F" w14:textId="77777777" w:rsidR="00FA11CD" w:rsidRPr="006E1806" w:rsidRDefault="00FA11CD" w:rsidP="00FA11CD">
            <w:pPr>
              <w:pStyle w:val="sub-proposal"/>
              <w:overflowPunct/>
              <w:autoSpaceDE/>
              <w:autoSpaceDN/>
              <w:adjustRightInd/>
              <w:spacing w:before="120" w:after="120" w:line="240" w:lineRule="auto"/>
              <w:textAlignment w:val="auto"/>
            </w:pPr>
            <w:r w:rsidRPr="006E1806">
              <w:rPr>
                <w:rFonts w:hint="eastAsia"/>
              </w:rPr>
              <w:t>FG 32-2a reception of PSFCH</w:t>
            </w:r>
            <w:r>
              <w:rPr>
                <w:rFonts w:hint="eastAsia"/>
                <w:lang w:eastAsia="zh-CN"/>
              </w:rPr>
              <w:t xml:space="preserve"> is of per band</w:t>
            </w:r>
          </w:p>
          <w:p w14:paraId="345EAF60" w14:textId="77777777" w:rsidR="00FA11CD" w:rsidRPr="006E1806" w:rsidRDefault="00FA11CD" w:rsidP="00FA11CD">
            <w:pPr>
              <w:pStyle w:val="sub-proposal"/>
              <w:overflowPunct/>
              <w:autoSpaceDE/>
              <w:autoSpaceDN/>
              <w:adjustRightInd/>
              <w:spacing w:before="120" w:after="120" w:line="240" w:lineRule="auto"/>
              <w:textAlignment w:val="auto"/>
              <w:rPr>
                <w:rFonts w:eastAsia="Times New Roman"/>
              </w:rPr>
            </w:pPr>
            <w:r w:rsidRPr="006E1806">
              <w:rPr>
                <w:rFonts w:hint="eastAsia"/>
              </w:rPr>
              <w:t>FG 32-2b reception of S-SSB</w:t>
            </w:r>
            <w:r>
              <w:rPr>
                <w:rFonts w:hint="eastAsia"/>
                <w:lang w:eastAsia="zh-CN"/>
              </w:rPr>
              <w:t xml:space="preserve"> is</w:t>
            </w:r>
            <w:r w:rsidRPr="000270A9">
              <w:rPr>
                <w:rFonts w:hint="eastAsia"/>
                <w:lang w:eastAsia="zh-CN"/>
              </w:rPr>
              <w:t xml:space="preserve"> </w:t>
            </w:r>
            <w:r>
              <w:rPr>
                <w:rFonts w:hint="eastAsia"/>
                <w:lang w:eastAsia="zh-CN"/>
              </w:rPr>
              <w:t>of per band</w:t>
            </w:r>
          </w:p>
          <w:p w14:paraId="345EAF61" w14:textId="77777777" w:rsidR="00FA11CD" w:rsidRPr="006E1806" w:rsidRDefault="00FA11CD" w:rsidP="00FA11CD">
            <w:pPr>
              <w:pStyle w:val="sub-proposal"/>
              <w:overflowPunct/>
              <w:autoSpaceDE/>
              <w:autoSpaceDN/>
              <w:adjustRightInd/>
              <w:spacing w:before="120" w:after="120" w:line="240" w:lineRule="auto"/>
              <w:textAlignment w:val="auto"/>
              <w:rPr>
                <w:rFonts w:eastAsia="Times New Roman"/>
              </w:rPr>
            </w:pPr>
            <w:r>
              <w:rPr>
                <w:rFonts w:hint="eastAsia"/>
              </w:rPr>
              <w:t xml:space="preserve">32-5a-1 Transmitting inter-UE coordination scheme 1 in NR </w:t>
            </w:r>
            <w:proofErr w:type="spellStart"/>
            <w:r>
              <w:rPr>
                <w:rFonts w:hint="eastAsia"/>
              </w:rPr>
              <w:t>sidelink</w:t>
            </w:r>
            <w:proofErr w:type="spellEnd"/>
            <w:r>
              <w:rPr>
                <w:rFonts w:hint="eastAsia"/>
              </w:rPr>
              <w:t xml:space="preserve"> mode 2</w:t>
            </w:r>
            <w:r>
              <w:rPr>
                <w:rFonts w:hint="eastAsia"/>
                <w:lang w:eastAsia="zh-CN"/>
              </w:rPr>
              <w:t xml:space="preserve"> is of per band</w:t>
            </w:r>
          </w:p>
          <w:p w14:paraId="345EAF62" w14:textId="77777777" w:rsidR="00FA11CD" w:rsidRPr="000A6773" w:rsidRDefault="00FA11CD" w:rsidP="00FA11CD">
            <w:pPr>
              <w:pStyle w:val="sub-proposal"/>
              <w:overflowPunct/>
              <w:autoSpaceDE/>
              <w:autoSpaceDN/>
              <w:adjustRightInd/>
              <w:spacing w:before="120" w:after="120" w:line="240" w:lineRule="auto"/>
              <w:textAlignment w:val="auto"/>
              <w:rPr>
                <w:rFonts w:eastAsia="Times New Roman"/>
              </w:rPr>
            </w:pPr>
            <w:r>
              <w:rPr>
                <w:rFonts w:hint="eastAsia"/>
              </w:rPr>
              <w:t xml:space="preserve">32-5b-1 Transmitting inter-UE coordination scheme 2 in NR </w:t>
            </w:r>
            <w:proofErr w:type="spellStart"/>
            <w:r>
              <w:rPr>
                <w:rFonts w:hint="eastAsia"/>
              </w:rPr>
              <w:t>sidelink</w:t>
            </w:r>
            <w:proofErr w:type="spellEnd"/>
            <w:r>
              <w:rPr>
                <w:rFonts w:hint="eastAsia"/>
              </w:rPr>
              <w:t xml:space="preserve"> mode 2</w:t>
            </w:r>
            <w:r>
              <w:rPr>
                <w:rFonts w:hint="eastAsia"/>
                <w:lang w:eastAsia="zh-CN"/>
              </w:rPr>
              <w:t xml:space="preserve"> is of per FS</w:t>
            </w:r>
          </w:p>
          <w:p w14:paraId="345EAF63" w14:textId="77777777" w:rsidR="00FA11CD" w:rsidRPr="000A6773" w:rsidRDefault="00FA11CD" w:rsidP="00FA11CD">
            <w:pPr>
              <w:pStyle w:val="sub-proposal"/>
              <w:overflowPunct/>
              <w:autoSpaceDE/>
              <w:autoSpaceDN/>
              <w:adjustRightInd/>
              <w:spacing w:before="120" w:after="120" w:line="240" w:lineRule="auto"/>
              <w:textAlignment w:val="auto"/>
              <w:rPr>
                <w:rFonts w:eastAsia="Times New Roman"/>
              </w:rPr>
            </w:pPr>
            <w:r>
              <w:rPr>
                <w:rFonts w:hint="eastAsia"/>
              </w:rPr>
              <w:t>32-6-2 Reception of Scheme 1 explicit request over 2nd SCI</w:t>
            </w:r>
            <w:r>
              <w:rPr>
                <w:rFonts w:hint="eastAsia"/>
                <w:lang w:eastAsia="zh-CN"/>
              </w:rPr>
              <w:t xml:space="preserve"> is of per band</w:t>
            </w:r>
          </w:p>
          <w:p w14:paraId="345EAF64" w14:textId="77777777" w:rsidR="00FA11CD" w:rsidRPr="000A6773" w:rsidRDefault="00FA11CD" w:rsidP="00FA11CD">
            <w:pPr>
              <w:pStyle w:val="sub-proposal"/>
              <w:overflowPunct/>
              <w:autoSpaceDE/>
              <w:autoSpaceDN/>
              <w:adjustRightInd/>
              <w:spacing w:before="120" w:after="120" w:line="240" w:lineRule="auto"/>
              <w:textAlignment w:val="auto"/>
              <w:rPr>
                <w:rFonts w:eastAsia="Times New Roman"/>
              </w:rPr>
            </w:pPr>
            <w:r>
              <w:rPr>
                <w:rFonts w:hint="eastAsia"/>
              </w:rPr>
              <w:t>32-7 Determination of expected conflict in Scheme 2 based on RSRP difference</w:t>
            </w:r>
            <w:r>
              <w:rPr>
                <w:rFonts w:hint="eastAsia"/>
                <w:lang w:eastAsia="zh-CN"/>
              </w:rPr>
              <w:t xml:space="preserve"> is of per FS</w:t>
            </w:r>
          </w:p>
          <w:p w14:paraId="345EAF65"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F6D" w14:textId="77777777" w:rsidTr="00944390">
        <w:tc>
          <w:tcPr>
            <w:tcW w:w="621" w:type="dxa"/>
          </w:tcPr>
          <w:p w14:paraId="345EAF67"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5]</w:t>
            </w:r>
          </w:p>
        </w:tc>
        <w:tc>
          <w:tcPr>
            <w:tcW w:w="1831" w:type="dxa"/>
          </w:tcPr>
          <w:p w14:paraId="345EAF68"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CATT, GOHIGH</w:t>
            </w:r>
          </w:p>
        </w:tc>
        <w:tc>
          <w:tcPr>
            <w:tcW w:w="19931" w:type="dxa"/>
          </w:tcPr>
          <w:p w14:paraId="345EAF69" w14:textId="77777777" w:rsidR="00FA11CD" w:rsidRPr="00FA11CD" w:rsidRDefault="00FA11CD" w:rsidP="00363F74">
            <w:pPr>
              <w:spacing w:beforeLines="50" w:before="120" w:after="120" w:line="240" w:lineRule="auto"/>
              <w:rPr>
                <w:rFonts w:eastAsia="SimSun"/>
                <w:sz w:val="20"/>
                <w:lang w:val="en-US" w:eastAsia="zh-CN"/>
              </w:rPr>
            </w:pPr>
            <w:r w:rsidRPr="00FA11CD">
              <w:rPr>
                <w:rFonts w:eastAsia="SimSun"/>
                <w:sz w:val="20"/>
                <w:lang w:val="en-US" w:eastAsia="zh-CN"/>
              </w:rPr>
              <w:t xml:space="preserve">For PSFCH reception capability, it should further be clarified in note with that “if UE reports more than one FGs of 15-11, </w:t>
            </w:r>
            <w:r w:rsidRPr="00FA11CD">
              <w:rPr>
                <w:rFonts w:eastAsia="SimSun"/>
                <w:color w:val="FF0000"/>
                <w:sz w:val="20"/>
                <w:u w:val="single"/>
                <w:lang w:val="en-US" w:eastAsia="zh-CN"/>
              </w:rPr>
              <w:t>FG32-2b</w:t>
            </w:r>
            <w:r w:rsidRPr="00FA11CD">
              <w:rPr>
                <w:rFonts w:eastAsia="SimSun"/>
                <w:sz w:val="20"/>
                <w:lang w:val="en-US" w:eastAsia="zh-CN"/>
              </w:rPr>
              <w:t xml:space="preserve"> and 32-5b-2, the reported value N in each FG is the total number and the same among those FGs.”</w:t>
            </w:r>
          </w:p>
          <w:p w14:paraId="345EAF6A" w14:textId="77777777" w:rsidR="00FA11CD" w:rsidRPr="00FA11CD" w:rsidRDefault="00FA11CD" w:rsidP="00363F74">
            <w:pPr>
              <w:spacing w:beforeLines="50" w:before="120" w:after="120" w:line="240" w:lineRule="auto"/>
              <w:rPr>
                <w:rFonts w:eastAsia="SimSun"/>
                <w:b/>
                <w:i/>
                <w:sz w:val="20"/>
                <w:lang w:val="en-US" w:eastAsia="zh-CN"/>
              </w:rPr>
            </w:pPr>
            <w:r w:rsidRPr="00FA11CD">
              <w:rPr>
                <w:rFonts w:eastAsia="SimSun" w:hint="eastAsia"/>
                <w:b/>
                <w:i/>
                <w:sz w:val="20"/>
                <w:lang w:val="en-US" w:eastAsia="zh-CN"/>
              </w:rPr>
              <w:t>P</w:t>
            </w:r>
            <w:r w:rsidRPr="00FA11CD">
              <w:rPr>
                <w:rFonts w:eastAsia="SimSun"/>
                <w:b/>
                <w:i/>
                <w:sz w:val="20"/>
                <w:lang w:val="en-US" w:eastAsia="zh-CN"/>
              </w:rPr>
              <w:t>roposal 4: The note of the FG32-5b-2 is updated as follows.</w:t>
            </w:r>
          </w:p>
          <w:p w14:paraId="345EAF6B" w14:textId="77777777" w:rsidR="00FA11CD" w:rsidRPr="00FA11CD" w:rsidRDefault="00FA11CD" w:rsidP="00363F74">
            <w:pPr>
              <w:numPr>
                <w:ilvl w:val="0"/>
                <w:numId w:val="30"/>
              </w:numPr>
              <w:spacing w:beforeLines="50" w:before="120" w:after="120" w:line="240" w:lineRule="auto"/>
              <w:rPr>
                <w:rFonts w:eastAsia="SimSun"/>
                <w:b/>
                <w:i/>
                <w:sz w:val="20"/>
                <w:lang w:val="en-US" w:eastAsia="zh-CN"/>
              </w:rPr>
            </w:pPr>
            <w:r w:rsidRPr="00FA11CD">
              <w:rPr>
                <w:rFonts w:eastAsia="SimSun"/>
                <w:b/>
                <w:i/>
                <w:sz w:val="20"/>
                <w:lang w:val="en-US" w:eastAsia="zh-CN"/>
              </w:rPr>
              <w:lastRenderedPageBreak/>
              <w:t xml:space="preserve">Note: Candidate values for N are {5, 15, 25, 32, 35, 45, 50, 64}, if UE reports more than one FGs of 15-11, </w:t>
            </w:r>
            <w:r w:rsidRPr="00FA11CD">
              <w:rPr>
                <w:rFonts w:eastAsia="SimSun"/>
                <w:b/>
                <w:i/>
                <w:color w:val="FF0000"/>
                <w:sz w:val="20"/>
                <w:u w:val="single"/>
                <w:lang w:val="en-US" w:eastAsia="zh-CN"/>
              </w:rPr>
              <w:t xml:space="preserve">FG32-2b </w:t>
            </w:r>
            <w:r w:rsidRPr="00FA11CD">
              <w:rPr>
                <w:rFonts w:eastAsia="SimSun"/>
                <w:b/>
                <w:i/>
                <w:sz w:val="20"/>
                <w:lang w:val="en-US" w:eastAsia="zh-CN"/>
              </w:rPr>
              <w:t>and 32-5b-2, the reported value N in each FG is the total number and the same among those FGs.</w:t>
            </w:r>
          </w:p>
          <w:p w14:paraId="345EAF6C"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F75" w14:textId="77777777" w:rsidTr="00944390">
        <w:tc>
          <w:tcPr>
            <w:tcW w:w="621" w:type="dxa"/>
          </w:tcPr>
          <w:p w14:paraId="345EAF6E"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6]</w:t>
            </w:r>
          </w:p>
        </w:tc>
        <w:tc>
          <w:tcPr>
            <w:tcW w:w="1831" w:type="dxa"/>
          </w:tcPr>
          <w:p w14:paraId="345EAF6F"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vivo</w:t>
            </w:r>
          </w:p>
        </w:tc>
        <w:tc>
          <w:tcPr>
            <w:tcW w:w="19931" w:type="dxa"/>
          </w:tcPr>
          <w:p w14:paraId="345EAF70" w14:textId="77777777" w:rsidR="00FA11CD" w:rsidRPr="00FA11CD" w:rsidRDefault="00FA11CD" w:rsidP="00FA11CD">
            <w:pPr>
              <w:spacing w:before="120" w:after="120" w:line="240" w:lineRule="auto"/>
              <w:jc w:val="both"/>
              <w:rPr>
                <w:rFonts w:ascii="Times" w:eastAsia="SimSun" w:hAnsi="Times" w:cs="Times"/>
                <w:sz w:val="20"/>
                <w:szCs w:val="24"/>
                <w:lang w:val="en-US" w:eastAsia="zh-CN"/>
              </w:rPr>
            </w:pPr>
            <w:r w:rsidRPr="00FA11CD">
              <w:rPr>
                <w:rFonts w:ascii="Times" w:eastAsia="SimSun" w:hAnsi="Times" w:cs="Times"/>
                <w:sz w:val="20"/>
                <w:szCs w:val="24"/>
                <w:lang w:val="en-US" w:eastAsia="zh-CN"/>
              </w:rPr>
              <w:t xml:space="preserve">The key issue is that, although these FGs can operate in a band agnostic way, they require high baseband processing capacities. If more than one bands are supported for </w:t>
            </w:r>
            <w:proofErr w:type="spellStart"/>
            <w:r w:rsidRPr="00FA11CD">
              <w:rPr>
                <w:rFonts w:ascii="Times" w:eastAsia="SimSun" w:hAnsi="Times" w:cs="Times"/>
                <w:sz w:val="20"/>
                <w:szCs w:val="24"/>
                <w:lang w:val="en-US" w:eastAsia="zh-CN"/>
              </w:rPr>
              <w:t>sidelink</w:t>
            </w:r>
            <w:proofErr w:type="spellEnd"/>
            <w:r w:rsidRPr="00FA11CD">
              <w:rPr>
                <w:rFonts w:ascii="Times" w:eastAsia="SimSun" w:hAnsi="Times" w:cs="Times"/>
                <w:sz w:val="20"/>
                <w:szCs w:val="24"/>
                <w:lang w:val="en-US" w:eastAsia="zh-CN"/>
              </w:rPr>
              <w:t xml:space="preserve"> operation, the “Per band” reporting type for these capabilities would require the UE to implement them assuming the worst case (e.g., simultaneously in all the supported bands), which probably is a rare deployment scenario for the device, or alternatively, under reporting the UE capability (e.g., the number of supported </w:t>
            </w:r>
            <w:proofErr w:type="spellStart"/>
            <w:r w:rsidRPr="00FA11CD">
              <w:rPr>
                <w:rFonts w:ascii="Times" w:eastAsia="SimSun" w:hAnsi="Times" w:cs="Times"/>
                <w:sz w:val="20"/>
                <w:szCs w:val="24"/>
                <w:lang w:val="en-US" w:eastAsia="zh-CN"/>
              </w:rPr>
              <w:t>sidelink</w:t>
            </w:r>
            <w:proofErr w:type="spellEnd"/>
            <w:r w:rsidRPr="00FA11CD">
              <w:rPr>
                <w:rFonts w:ascii="Times" w:eastAsia="SimSun" w:hAnsi="Times" w:cs="Times"/>
                <w:sz w:val="20"/>
                <w:szCs w:val="24"/>
                <w:lang w:val="en-US" w:eastAsia="zh-CN"/>
              </w:rPr>
              <w:t xml:space="preserve"> bands), which reduces the deployment flexibility. On the other hand, “Per FS” reporting type enables the UE to implement the hardware for typical deployment scenario (e.g., supporting transmission of inter-UE coordination message only in a limited number of band), while still maintaining a larger number of bands for </w:t>
            </w:r>
            <w:proofErr w:type="spellStart"/>
            <w:r w:rsidRPr="00FA11CD">
              <w:rPr>
                <w:rFonts w:ascii="Times" w:eastAsia="SimSun" w:hAnsi="Times" w:cs="Times"/>
                <w:sz w:val="20"/>
                <w:szCs w:val="24"/>
                <w:lang w:val="en-US" w:eastAsia="zh-CN"/>
              </w:rPr>
              <w:t>sidelink</w:t>
            </w:r>
            <w:proofErr w:type="spellEnd"/>
            <w:r w:rsidRPr="00FA11CD">
              <w:rPr>
                <w:rFonts w:ascii="Times" w:eastAsia="SimSun" w:hAnsi="Times" w:cs="Times"/>
                <w:sz w:val="20"/>
                <w:szCs w:val="24"/>
                <w:lang w:val="en-US" w:eastAsia="zh-CN"/>
              </w:rPr>
              <w:t xml:space="preserve"> operation. This flexibility is especially important in the case of different bandwidth sizes for different bands. Therefore, “Per FS” reporting type is preferred.</w:t>
            </w:r>
          </w:p>
          <w:p w14:paraId="345EAF71" w14:textId="77777777" w:rsidR="00FA11CD" w:rsidRPr="00FA11CD" w:rsidRDefault="00FA11CD" w:rsidP="00FA11CD">
            <w:pPr>
              <w:spacing w:before="120" w:after="120" w:line="240" w:lineRule="auto"/>
              <w:jc w:val="both"/>
              <w:rPr>
                <w:rFonts w:eastAsia="Batang"/>
                <w:b/>
                <w:bCs/>
                <w:sz w:val="20"/>
                <w:lang w:val="en-US"/>
              </w:rPr>
            </w:pPr>
            <w:bookmarkStart w:id="56" w:name="_Ref53755290"/>
            <w:r w:rsidRPr="00FA11CD">
              <w:rPr>
                <w:rFonts w:eastAsia="Times New Roman"/>
                <w:b/>
                <w:bCs/>
                <w:i/>
                <w:sz w:val="20"/>
                <w:u w:val="single"/>
                <w:lang w:val="en-US" w:eastAsia="en-US"/>
              </w:rPr>
              <w:t xml:space="preserve">Proposal </w:t>
            </w:r>
            <w:r w:rsidR="00A40DCD" w:rsidRPr="00FA11CD">
              <w:rPr>
                <w:rFonts w:eastAsia="Times New Roman"/>
                <w:b/>
                <w:bCs/>
                <w:i/>
                <w:sz w:val="20"/>
                <w:u w:val="single"/>
                <w:lang w:val="en-US" w:eastAsia="en-US"/>
              </w:rPr>
              <w:fldChar w:fldCharType="begin"/>
            </w:r>
            <w:r w:rsidRPr="00FA11CD">
              <w:rPr>
                <w:rFonts w:eastAsia="Times New Roman"/>
                <w:b/>
                <w:bCs/>
                <w:i/>
                <w:sz w:val="20"/>
                <w:u w:val="single"/>
                <w:lang w:val="en-US" w:eastAsia="en-US"/>
              </w:rPr>
              <w:instrText xml:space="preserve"> SEQ Proposal \* ARABIC </w:instrText>
            </w:r>
            <w:r w:rsidR="00A40DCD" w:rsidRPr="00FA11CD">
              <w:rPr>
                <w:rFonts w:eastAsia="Times New Roman"/>
                <w:b/>
                <w:bCs/>
                <w:i/>
                <w:sz w:val="20"/>
                <w:u w:val="single"/>
                <w:lang w:val="en-US" w:eastAsia="en-US"/>
              </w:rPr>
              <w:fldChar w:fldCharType="separate"/>
            </w:r>
            <w:r w:rsidRPr="00FA11CD">
              <w:rPr>
                <w:rFonts w:eastAsia="Times New Roman"/>
                <w:b/>
                <w:bCs/>
                <w:i/>
                <w:noProof/>
                <w:sz w:val="20"/>
                <w:u w:val="single"/>
                <w:lang w:val="en-US" w:eastAsia="en-US"/>
              </w:rPr>
              <w:t>2</w:t>
            </w:r>
            <w:r w:rsidR="00A40DCD" w:rsidRPr="00FA11CD">
              <w:rPr>
                <w:rFonts w:eastAsia="Times New Roman"/>
                <w:b/>
                <w:bCs/>
                <w:i/>
                <w:sz w:val="20"/>
                <w:u w:val="single"/>
                <w:lang w:val="en-US" w:eastAsia="en-US"/>
              </w:rPr>
              <w:fldChar w:fldCharType="end"/>
            </w:r>
            <w:r w:rsidRPr="00FA11CD">
              <w:rPr>
                <w:rFonts w:eastAsia="Times New Roman"/>
                <w:b/>
                <w:bCs/>
                <w:i/>
                <w:sz w:val="20"/>
                <w:lang w:val="en-US" w:eastAsia="en-US"/>
              </w:rPr>
              <w:t>:</w:t>
            </w:r>
            <w:r w:rsidRPr="00FA11CD">
              <w:rPr>
                <w:rFonts w:eastAsia="Times New Roman"/>
                <w:b/>
                <w:bCs/>
                <w:sz w:val="20"/>
                <w:lang w:val="en-US" w:eastAsia="en-US"/>
              </w:rPr>
              <w:t xml:space="preserve"> </w:t>
            </w:r>
            <w:r w:rsidRPr="00FA11CD">
              <w:rPr>
                <w:rFonts w:ascii="Times" w:eastAsia="SimSun" w:hAnsi="Times" w:cs="Times"/>
                <w:b/>
                <w:bCs/>
                <w:i/>
                <w:sz w:val="20"/>
                <w:lang w:val="en-US" w:eastAsia="zh-CN"/>
              </w:rPr>
              <w:t>“Per FS” reporting type is supported for FG 32-5a-1, 32-5b-1, 32-6-2, and 32-7</w:t>
            </w:r>
            <w:r w:rsidRPr="00FA11CD">
              <w:rPr>
                <w:rFonts w:eastAsia="Times New Roman"/>
                <w:b/>
                <w:bCs/>
                <w:i/>
                <w:sz w:val="20"/>
                <w:lang w:val="en-US" w:eastAsia="en-US"/>
              </w:rPr>
              <w:t>.</w:t>
            </w:r>
            <w:bookmarkEnd w:id="56"/>
          </w:p>
          <w:p w14:paraId="345EAF72" w14:textId="77777777" w:rsidR="00FA11CD" w:rsidRPr="00FA11CD" w:rsidRDefault="00FA11CD" w:rsidP="00FA11CD">
            <w:pPr>
              <w:spacing w:before="120" w:after="120" w:line="240" w:lineRule="auto"/>
              <w:jc w:val="both"/>
              <w:rPr>
                <w:rFonts w:ascii="Times" w:eastAsia="SimSun" w:hAnsi="Times"/>
                <w:sz w:val="20"/>
                <w:szCs w:val="24"/>
                <w:lang w:val="en-US" w:eastAsia="zh-CN"/>
              </w:rPr>
            </w:pPr>
            <w:r w:rsidRPr="00FA11CD">
              <w:rPr>
                <w:rFonts w:ascii="Times" w:eastAsia="SimSun" w:hAnsi="Times"/>
                <w:sz w:val="20"/>
                <w:szCs w:val="24"/>
                <w:lang w:val="en-US" w:eastAsia="zh-CN"/>
              </w:rPr>
              <w:t xml:space="preserve">The pre-requisites have not been agreed for many of the FGs, such as 32-4, 32-4a, 32-5a-x, etc. Given the high implementation flexibility and variations of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UE, and no base FGs defined for Rel-17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UEs, it would be difficult to define reasonable pre-requisite for every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UE FG. Improper pre-requisite definition would undesirably reduce the implementation flexibility and may introduce backward compatibility issues in future releases. Therefore, we suggest not defining further prerequisites for </w:t>
            </w:r>
            <w:proofErr w:type="spellStart"/>
            <w:r w:rsidRPr="00FA11CD">
              <w:rPr>
                <w:rFonts w:ascii="Times" w:eastAsia="SimSun" w:hAnsi="Times"/>
                <w:sz w:val="20"/>
                <w:szCs w:val="24"/>
                <w:lang w:val="en-US" w:eastAsia="zh-CN"/>
              </w:rPr>
              <w:t>sidelink</w:t>
            </w:r>
            <w:proofErr w:type="spellEnd"/>
            <w:r w:rsidRPr="00FA11CD">
              <w:rPr>
                <w:rFonts w:ascii="Times" w:eastAsia="SimSun" w:hAnsi="Times"/>
                <w:sz w:val="20"/>
                <w:szCs w:val="24"/>
                <w:lang w:val="en-US" w:eastAsia="zh-CN"/>
              </w:rPr>
              <w:t xml:space="preserve"> FGs.</w:t>
            </w:r>
          </w:p>
          <w:p w14:paraId="345EAF73" w14:textId="77777777" w:rsidR="00FA11CD" w:rsidRPr="00FA11CD" w:rsidRDefault="00FA11CD" w:rsidP="00FA11CD">
            <w:pPr>
              <w:spacing w:before="120" w:after="120" w:line="240" w:lineRule="auto"/>
              <w:jc w:val="both"/>
              <w:rPr>
                <w:rFonts w:eastAsia="Batang"/>
                <w:b/>
                <w:bCs/>
                <w:sz w:val="20"/>
                <w:lang w:val="en-US"/>
              </w:rPr>
            </w:pPr>
            <w:r w:rsidRPr="00FA11CD">
              <w:rPr>
                <w:rFonts w:eastAsia="Times New Roman"/>
                <w:b/>
                <w:bCs/>
                <w:i/>
                <w:sz w:val="20"/>
                <w:u w:val="single"/>
                <w:lang w:val="en-US" w:eastAsia="en-US"/>
              </w:rPr>
              <w:t xml:space="preserve">Proposal </w:t>
            </w:r>
            <w:r w:rsidR="00A40DCD" w:rsidRPr="00FA11CD">
              <w:rPr>
                <w:rFonts w:eastAsia="Times New Roman"/>
                <w:b/>
                <w:bCs/>
                <w:i/>
                <w:sz w:val="20"/>
                <w:u w:val="single"/>
                <w:lang w:val="en-US" w:eastAsia="en-US"/>
              </w:rPr>
              <w:fldChar w:fldCharType="begin"/>
            </w:r>
            <w:r w:rsidRPr="00FA11CD">
              <w:rPr>
                <w:rFonts w:eastAsia="Times New Roman"/>
                <w:b/>
                <w:bCs/>
                <w:i/>
                <w:sz w:val="20"/>
                <w:u w:val="single"/>
                <w:lang w:val="en-US" w:eastAsia="en-US"/>
              </w:rPr>
              <w:instrText xml:space="preserve"> SEQ Proposal \* ARABIC </w:instrText>
            </w:r>
            <w:r w:rsidR="00A40DCD" w:rsidRPr="00FA11CD">
              <w:rPr>
                <w:rFonts w:eastAsia="Times New Roman"/>
                <w:b/>
                <w:bCs/>
                <w:i/>
                <w:sz w:val="20"/>
                <w:u w:val="single"/>
                <w:lang w:val="en-US" w:eastAsia="en-US"/>
              </w:rPr>
              <w:fldChar w:fldCharType="separate"/>
            </w:r>
            <w:r w:rsidRPr="00FA11CD">
              <w:rPr>
                <w:rFonts w:eastAsia="Times New Roman"/>
                <w:b/>
                <w:bCs/>
                <w:i/>
                <w:noProof/>
                <w:sz w:val="20"/>
                <w:u w:val="single"/>
                <w:lang w:val="en-US" w:eastAsia="en-US"/>
              </w:rPr>
              <w:t>3</w:t>
            </w:r>
            <w:r w:rsidR="00A40DCD" w:rsidRPr="00FA11CD">
              <w:rPr>
                <w:rFonts w:eastAsia="Times New Roman"/>
                <w:b/>
                <w:bCs/>
                <w:i/>
                <w:sz w:val="20"/>
                <w:u w:val="single"/>
                <w:lang w:val="en-US" w:eastAsia="en-US"/>
              </w:rPr>
              <w:fldChar w:fldCharType="end"/>
            </w:r>
            <w:r w:rsidRPr="00FA11CD">
              <w:rPr>
                <w:rFonts w:eastAsia="Times New Roman"/>
                <w:b/>
                <w:bCs/>
                <w:i/>
                <w:sz w:val="20"/>
                <w:lang w:val="en-US" w:eastAsia="en-US"/>
              </w:rPr>
              <w:t>:</w:t>
            </w:r>
            <w:r w:rsidRPr="00FA11CD">
              <w:rPr>
                <w:rFonts w:eastAsia="Times New Roman"/>
                <w:b/>
                <w:bCs/>
                <w:sz w:val="20"/>
                <w:lang w:val="en-US" w:eastAsia="en-US"/>
              </w:rPr>
              <w:t xml:space="preserve"> </w:t>
            </w:r>
            <w:r w:rsidRPr="00FA11CD">
              <w:rPr>
                <w:rFonts w:ascii="Times" w:eastAsia="SimSun" w:hAnsi="Times" w:cs="Times"/>
                <w:b/>
                <w:bCs/>
                <w:i/>
                <w:sz w:val="20"/>
                <w:lang w:val="en-US" w:eastAsia="zh-CN"/>
              </w:rPr>
              <w:t>Not</w:t>
            </w:r>
            <w:r w:rsidRPr="00FA11CD">
              <w:rPr>
                <w:rFonts w:eastAsia="Times New Roman"/>
                <w:b/>
                <w:bCs/>
                <w:sz w:val="20"/>
                <w:lang w:val="en-US" w:eastAsia="en-US"/>
              </w:rPr>
              <w:t xml:space="preserve"> </w:t>
            </w:r>
            <w:r w:rsidRPr="00FA11CD">
              <w:rPr>
                <w:rFonts w:ascii="Times" w:eastAsia="SimSun" w:hAnsi="Times" w:cs="Times"/>
                <w:b/>
                <w:bCs/>
                <w:i/>
                <w:sz w:val="20"/>
                <w:lang w:val="en-US" w:eastAsia="zh-CN"/>
              </w:rPr>
              <w:t xml:space="preserve">define further prerequisites for Rel-17 </w:t>
            </w:r>
            <w:proofErr w:type="spellStart"/>
            <w:r w:rsidRPr="00FA11CD">
              <w:rPr>
                <w:rFonts w:ascii="Times" w:eastAsia="SimSun" w:hAnsi="Times" w:cs="Times"/>
                <w:b/>
                <w:bCs/>
                <w:i/>
                <w:sz w:val="20"/>
                <w:lang w:val="en-US" w:eastAsia="zh-CN"/>
              </w:rPr>
              <w:t>sidelink</w:t>
            </w:r>
            <w:proofErr w:type="spellEnd"/>
            <w:r w:rsidRPr="00FA11CD">
              <w:rPr>
                <w:rFonts w:ascii="Times" w:eastAsia="SimSun" w:hAnsi="Times" w:cs="Times"/>
                <w:b/>
                <w:bCs/>
                <w:i/>
                <w:sz w:val="20"/>
                <w:lang w:val="en-US" w:eastAsia="zh-CN"/>
              </w:rPr>
              <w:t xml:space="preserve"> FGs</w:t>
            </w:r>
            <w:r w:rsidRPr="00FA11CD">
              <w:rPr>
                <w:rFonts w:eastAsia="Times New Roman"/>
                <w:b/>
                <w:bCs/>
                <w:i/>
                <w:sz w:val="20"/>
                <w:lang w:val="en-US" w:eastAsia="en-US"/>
              </w:rPr>
              <w:t>.</w:t>
            </w:r>
          </w:p>
          <w:p w14:paraId="345EAF74"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F8D" w14:textId="77777777" w:rsidTr="00944390">
        <w:tc>
          <w:tcPr>
            <w:tcW w:w="621" w:type="dxa"/>
          </w:tcPr>
          <w:p w14:paraId="345EAF76"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8]</w:t>
            </w:r>
          </w:p>
        </w:tc>
        <w:tc>
          <w:tcPr>
            <w:tcW w:w="1831" w:type="dxa"/>
          </w:tcPr>
          <w:p w14:paraId="345EAF77" w14:textId="77777777" w:rsidR="0017489B" w:rsidRPr="0017489B" w:rsidRDefault="0017489B" w:rsidP="00363F74">
            <w:pPr>
              <w:overflowPunct/>
              <w:autoSpaceDE/>
              <w:autoSpaceDN/>
              <w:adjustRightInd/>
              <w:snapToGrid w:val="0"/>
              <w:spacing w:afterLines="50" w:after="120"/>
              <w:jc w:val="both"/>
              <w:textAlignment w:val="auto"/>
              <w:rPr>
                <w:sz w:val="22"/>
              </w:rPr>
            </w:pPr>
            <w:proofErr w:type="spellStart"/>
            <w:r w:rsidRPr="0017489B">
              <w:rPr>
                <w:sz w:val="22"/>
              </w:rPr>
              <w:t>xiaomi</w:t>
            </w:r>
            <w:proofErr w:type="spellEnd"/>
          </w:p>
        </w:tc>
        <w:tc>
          <w:tcPr>
            <w:tcW w:w="19931" w:type="dxa"/>
          </w:tcPr>
          <w:p w14:paraId="345EAF78" w14:textId="77777777" w:rsidR="00C70565" w:rsidRPr="00C70565" w:rsidRDefault="00C70565" w:rsidP="00363F74">
            <w:pPr>
              <w:spacing w:beforeLines="50" w:before="120" w:after="0" w:line="240" w:lineRule="auto"/>
              <w:jc w:val="both"/>
              <w:rPr>
                <w:rFonts w:ascii="Times" w:eastAsia="Batang" w:hAnsi="Times"/>
                <w:i/>
                <w:color w:val="000000"/>
                <w:sz w:val="20"/>
                <w:szCs w:val="24"/>
                <w:u w:val="single"/>
                <w:lang w:eastAsia="en-US"/>
              </w:rPr>
            </w:pPr>
            <w:r w:rsidRPr="00C70565">
              <w:rPr>
                <w:rFonts w:ascii="Times" w:eastAsia="Batang" w:hAnsi="Times" w:hint="eastAsia"/>
                <w:i/>
                <w:color w:val="000000"/>
                <w:sz w:val="20"/>
                <w:szCs w:val="24"/>
                <w:u w:val="single"/>
                <w:lang w:eastAsia="en-US"/>
              </w:rPr>
              <w:t>32-5a-1</w:t>
            </w:r>
            <w:r w:rsidRPr="00C70565">
              <w:rPr>
                <w:rFonts w:ascii="Times" w:eastAsia="Batang" w:hAnsi="Times"/>
                <w:i/>
                <w:color w:val="000000"/>
                <w:sz w:val="20"/>
                <w:szCs w:val="24"/>
                <w:u w:val="single"/>
                <w:lang w:eastAsia="en-US"/>
              </w:rPr>
              <w:t xml:space="preserve">: Transmitting Inter-UE coordination scheme 1 in NR </w:t>
            </w:r>
            <w:proofErr w:type="spellStart"/>
            <w:r w:rsidRPr="00C70565">
              <w:rPr>
                <w:rFonts w:ascii="Times" w:eastAsia="Batang" w:hAnsi="Times"/>
                <w:i/>
                <w:color w:val="000000"/>
                <w:sz w:val="20"/>
                <w:szCs w:val="24"/>
                <w:u w:val="single"/>
                <w:lang w:eastAsia="en-US"/>
              </w:rPr>
              <w:t>sidelink</w:t>
            </w:r>
            <w:proofErr w:type="spellEnd"/>
            <w:r w:rsidRPr="00C70565">
              <w:rPr>
                <w:rFonts w:ascii="Times" w:eastAsia="Batang" w:hAnsi="Times"/>
                <w:i/>
                <w:color w:val="000000"/>
                <w:sz w:val="20"/>
                <w:szCs w:val="24"/>
                <w:u w:val="single"/>
                <w:lang w:eastAsia="en-US"/>
              </w:rPr>
              <w:t xml:space="preserve"> mode 2</w:t>
            </w:r>
          </w:p>
          <w:p w14:paraId="345EAF79" w14:textId="77777777" w:rsidR="00C70565" w:rsidRPr="00C70565" w:rsidRDefault="00C70565" w:rsidP="00363F74">
            <w:pPr>
              <w:spacing w:beforeLines="50" w:before="120" w:after="0" w:line="240" w:lineRule="auto"/>
              <w:jc w:val="both"/>
              <w:rPr>
                <w:rFonts w:ascii="Times" w:eastAsia="Batang" w:hAnsi="Times"/>
                <w:color w:val="000000"/>
                <w:sz w:val="20"/>
                <w:szCs w:val="24"/>
                <w:lang w:eastAsia="en-US"/>
              </w:rPr>
            </w:pPr>
            <w:r w:rsidRPr="00C70565">
              <w:rPr>
                <w:rFonts w:ascii="Times" w:eastAsia="Batang" w:hAnsi="Times"/>
                <w:color w:val="000000"/>
                <w:sz w:val="20"/>
                <w:szCs w:val="24"/>
                <w:lang w:eastAsia="en-US"/>
              </w:rPr>
              <w:t xml:space="preserve">The current pre-requisite of FG 32-5a-1 shall be confirmed, that is, at least one of 32-5a-2 and 32-5a-3 is the pre-requisite of FG 32-5a-1. In addition, UE shall have the PSCCH/PSSCH receiving capability to receive the explicit request for IUC message. As partial </w:t>
            </w:r>
            <w:proofErr w:type="gramStart"/>
            <w:r w:rsidRPr="00C70565">
              <w:rPr>
                <w:rFonts w:ascii="Times" w:eastAsia="Batang" w:hAnsi="Times"/>
                <w:color w:val="000000"/>
                <w:sz w:val="20"/>
                <w:szCs w:val="24"/>
                <w:lang w:eastAsia="en-US"/>
              </w:rPr>
              <w:t>sensing based</w:t>
            </w:r>
            <w:proofErr w:type="gramEnd"/>
            <w:r w:rsidRPr="00C70565">
              <w:rPr>
                <w:rFonts w:ascii="Times" w:eastAsia="Batang" w:hAnsi="Times"/>
                <w:color w:val="000000"/>
                <w:sz w:val="20"/>
                <w:szCs w:val="24"/>
                <w:lang w:eastAsia="en-US"/>
              </w:rPr>
              <w:t xml:space="preserve"> resource selection is included in IUC discussion in RAN1, UE shall have full sensing based mode 2 resource selection capability to select the resource for IUC message transmission. As FG 15-1 is the pre-requisite of FG 15-3, only FG 15-3 needs to be included as the pre-requisite of FG 32-5a-1.</w:t>
            </w:r>
          </w:p>
          <w:p w14:paraId="345EAF7A" w14:textId="77777777" w:rsidR="00C70565" w:rsidRPr="00C70565" w:rsidRDefault="00C70565" w:rsidP="00363F74">
            <w:pPr>
              <w:spacing w:beforeLines="50" w:before="120" w:after="0" w:line="240" w:lineRule="auto"/>
              <w:jc w:val="both"/>
              <w:rPr>
                <w:rFonts w:ascii="Times" w:eastAsia="Batang" w:hAnsi="Times"/>
                <w:color w:val="000000"/>
                <w:sz w:val="20"/>
                <w:szCs w:val="24"/>
                <w:lang w:eastAsia="en-US"/>
              </w:rPr>
            </w:pPr>
            <w:r w:rsidRPr="00C70565">
              <w:rPr>
                <w:rFonts w:ascii="Times" w:eastAsia="Batang" w:hAnsi="Times"/>
                <w:color w:val="000000"/>
                <w:sz w:val="20"/>
                <w:szCs w:val="24"/>
                <w:lang w:eastAsia="en-US"/>
              </w:rPr>
              <w:t>Therefore, we propose:</w:t>
            </w:r>
          </w:p>
          <w:p w14:paraId="345EAF7B" w14:textId="77777777" w:rsidR="00C70565" w:rsidRPr="00C70565" w:rsidRDefault="00C70565" w:rsidP="00363F74">
            <w:pPr>
              <w:spacing w:beforeLines="50" w:before="120" w:after="0" w:line="240" w:lineRule="auto"/>
              <w:jc w:val="both"/>
              <w:rPr>
                <w:rFonts w:ascii="Times" w:eastAsia="Batang" w:hAnsi="Times"/>
                <w:b/>
                <w:color w:val="000000"/>
                <w:sz w:val="20"/>
                <w:szCs w:val="24"/>
                <w:lang w:eastAsia="en-US"/>
              </w:rPr>
            </w:pPr>
            <w:r w:rsidRPr="00C70565">
              <w:rPr>
                <w:rFonts w:ascii="Times" w:eastAsia="Batang" w:hAnsi="Times"/>
                <w:b/>
                <w:color w:val="000000"/>
                <w:sz w:val="20"/>
                <w:szCs w:val="24"/>
                <w:lang w:eastAsia="en-US"/>
              </w:rPr>
              <w:t>Proposal 3: In addition to “at least one of 32-5a-2 and 32-5a-3”, FG 15-3 is the pre-requisite of FG 32-5a-1</w:t>
            </w:r>
          </w:p>
          <w:p w14:paraId="345EAF7C" w14:textId="77777777" w:rsidR="00C70565" w:rsidRPr="00C70565" w:rsidRDefault="00C70565" w:rsidP="00363F74">
            <w:pPr>
              <w:spacing w:beforeLines="50" w:before="120" w:after="0" w:line="240" w:lineRule="auto"/>
              <w:jc w:val="both"/>
              <w:rPr>
                <w:rFonts w:ascii="Times" w:eastAsia="Batang" w:hAnsi="Times"/>
                <w:i/>
                <w:color w:val="000000"/>
                <w:sz w:val="20"/>
                <w:szCs w:val="24"/>
                <w:u w:val="single"/>
                <w:lang w:eastAsia="en-US"/>
              </w:rPr>
            </w:pPr>
            <w:r w:rsidRPr="00C70565">
              <w:rPr>
                <w:rFonts w:ascii="Times" w:eastAsia="Batang" w:hAnsi="Times"/>
                <w:i/>
                <w:color w:val="000000"/>
                <w:sz w:val="20"/>
                <w:szCs w:val="24"/>
                <w:u w:val="single"/>
                <w:lang w:eastAsia="en-US"/>
              </w:rPr>
              <w:t xml:space="preserve">32-5a-2: Receiving Inter-UE coordination information of preferred resource set in NR </w:t>
            </w:r>
            <w:proofErr w:type="spellStart"/>
            <w:r w:rsidRPr="00C70565">
              <w:rPr>
                <w:rFonts w:ascii="Times" w:eastAsia="Batang" w:hAnsi="Times"/>
                <w:i/>
                <w:color w:val="000000"/>
                <w:sz w:val="20"/>
                <w:szCs w:val="24"/>
                <w:u w:val="single"/>
                <w:lang w:eastAsia="en-US"/>
              </w:rPr>
              <w:t>sidelink</w:t>
            </w:r>
            <w:proofErr w:type="spellEnd"/>
            <w:r w:rsidRPr="00C70565">
              <w:rPr>
                <w:rFonts w:ascii="Times" w:eastAsia="Batang" w:hAnsi="Times"/>
                <w:i/>
                <w:color w:val="000000"/>
                <w:sz w:val="20"/>
                <w:szCs w:val="24"/>
                <w:u w:val="single"/>
                <w:lang w:eastAsia="en-US"/>
              </w:rPr>
              <w:t xml:space="preserve"> mode 2</w:t>
            </w:r>
          </w:p>
          <w:p w14:paraId="345EAF7D" w14:textId="77777777" w:rsidR="00C70565" w:rsidRPr="00C70565" w:rsidRDefault="00C70565" w:rsidP="00363F74">
            <w:pPr>
              <w:spacing w:beforeLines="50" w:before="120" w:after="0" w:line="240" w:lineRule="auto"/>
              <w:jc w:val="both"/>
              <w:rPr>
                <w:rFonts w:ascii="Times" w:eastAsia="DengXian" w:hAnsi="Times"/>
                <w:color w:val="000000"/>
                <w:sz w:val="20"/>
                <w:szCs w:val="24"/>
                <w:lang w:eastAsia="zh-CN"/>
              </w:rPr>
            </w:pPr>
            <w:proofErr w:type="gramStart"/>
            <w:r w:rsidRPr="00C70565">
              <w:rPr>
                <w:rFonts w:ascii="Times" w:eastAsia="DengXian" w:hAnsi="Times" w:hint="eastAsia"/>
                <w:color w:val="000000"/>
                <w:sz w:val="20"/>
                <w:szCs w:val="24"/>
                <w:lang w:eastAsia="zh-CN"/>
              </w:rPr>
              <w:t>An</w:t>
            </w:r>
            <w:proofErr w:type="gramEnd"/>
            <w:r w:rsidRPr="00C70565">
              <w:rPr>
                <w:rFonts w:ascii="Times" w:eastAsia="DengXian" w:hAnsi="Times" w:hint="eastAsia"/>
                <w:color w:val="000000"/>
                <w:sz w:val="20"/>
                <w:szCs w:val="24"/>
                <w:lang w:eastAsia="zh-CN"/>
              </w:rPr>
              <w:t xml:space="preserve"> UE</w:t>
            </w:r>
            <w:r w:rsidRPr="00C70565">
              <w:rPr>
                <w:rFonts w:ascii="Times" w:eastAsia="DengXian" w:hAnsi="Times"/>
                <w:color w:val="000000"/>
                <w:sz w:val="20"/>
                <w:szCs w:val="24"/>
                <w:lang w:eastAsia="zh-CN"/>
              </w:rPr>
              <w:t xml:space="preserve"> receiving IUC information of preferred resource set</w:t>
            </w:r>
            <w:r w:rsidRPr="00C70565">
              <w:rPr>
                <w:rFonts w:ascii="Times" w:eastAsia="DengXian" w:hAnsi="Times" w:hint="eastAsia"/>
                <w:color w:val="000000"/>
                <w:sz w:val="20"/>
                <w:szCs w:val="24"/>
                <w:lang w:eastAsia="zh-CN"/>
              </w:rPr>
              <w:t xml:space="preserve"> needs to receive PSCCH/PSSCH to decode the IUC message.</w:t>
            </w:r>
            <w:r w:rsidRPr="00C70565">
              <w:rPr>
                <w:rFonts w:ascii="Times" w:eastAsia="DengXian" w:hAnsi="Times"/>
                <w:color w:val="000000"/>
                <w:sz w:val="20"/>
                <w:szCs w:val="24"/>
                <w:lang w:eastAsia="zh-CN"/>
              </w:rPr>
              <w:t xml:space="preserve"> In addition, when UE B utilizing the preferred resource set in its resource selection, only full </w:t>
            </w:r>
            <w:proofErr w:type="gramStart"/>
            <w:r w:rsidRPr="00C70565">
              <w:rPr>
                <w:rFonts w:ascii="Times" w:eastAsia="DengXian" w:hAnsi="Times"/>
                <w:color w:val="000000"/>
                <w:sz w:val="20"/>
                <w:szCs w:val="24"/>
                <w:lang w:eastAsia="zh-CN"/>
              </w:rPr>
              <w:t>sensing based</w:t>
            </w:r>
            <w:proofErr w:type="gramEnd"/>
            <w:r w:rsidRPr="00C70565">
              <w:rPr>
                <w:rFonts w:ascii="Times" w:eastAsia="DengXian" w:hAnsi="Times"/>
                <w:color w:val="000000"/>
                <w:sz w:val="20"/>
                <w:szCs w:val="24"/>
                <w:lang w:eastAsia="zh-CN"/>
              </w:rPr>
              <w:t xml:space="preserve"> resource selection is considered. </w:t>
            </w:r>
            <w:r w:rsidRPr="00C70565">
              <w:rPr>
                <w:rFonts w:ascii="Times" w:eastAsia="Batang" w:hAnsi="Times"/>
                <w:color w:val="000000"/>
                <w:sz w:val="20"/>
                <w:szCs w:val="24"/>
                <w:lang w:eastAsia="en-US"/>
              </w:rPr>
              <w:t>As FG 15-1 is the pre-requisite of FG 15-3, only FG 15-3 needs to be included as the pre-requisite of FG</w:t>
            </w:r>
            <w:r w:rsidRPr="00C70565">
              <w:rPr>
                <w:rFonts w:ascii="Times" w:eastAsia="DengXian" w:hAnsi="Times"/>
                <w:color w:val="000000"/>
                <w:sz w:val="20"/>
                <w:szCs w:val="24"/>
                <w:lang w:eastAsia="zh-CN"/>
              </w:rPr>
              <w:t xml:space="preserve"> 32-5a-2.</w:t>
            </w:r>
          </w:p>
          <w:p w14:paraId="345EAF7E" w14:textId="77777777" w:rsidR="00C70565" w:rsidRPr="00C70565" w:rsidRDefault="00C70565" w:rsidP="00363F74">
            <w:pPr>
              <w:spacing w:beforeLines="50" w:before="120" w:after="0" w:line="240" w:lineRule="auto"/>
              <w:jc w:val="both"/>
              <w:rPr>
                <w:rFonts w:ascii="Times" w:eastAsia="DengXian" w:hAnsi="Times"/>
                <w:color w:val="000000"/>
                <w:sz w:val="20"/>
                <w:szCs w:val="24"/>
                <w:lang w:eastAsia="zh-CN"/>
              </w:rPr>
            </w:pPr>
            <w:r w:rsidRPr="00C70565">
              <w:rPr>
                <w:rFonts w:ascii="Times" w:eastAsia="Batang" w:hAnsi="Times"/>
                <w:b/>
                <w:color w:val="000000"/>
                <w:sz w:val="20"/>
                <w:szCs w:val="24"/>
                <w:lang w:eastAsia="en-US"/>
              </w:rPr>
              <w:t>Proposal 4: FG 15-3 is the pre-requisite of FG 32-5a-2.</w:t>
            </w:r>
          </w:p>
          <w:p w14:paraId="345EAF7F" w14:textId="77777777" w:rsidR="00C70565" w:rsidRPr="00C70565" w:rsidRDefault="00C70565" w:rsidP="00363F74">
            <w:pPr>
              <w:spacing w:beforeLines="50" w:before="120" w:after="0" w:line="240" w:lineRule="auto"/>
              <w:jc w:val="both"/>
              <w:rPr>
                <w:rFonts w:ascii="Times" w:eastAsia="Batang" w:hAnsi="Times"/>
                <w:i/>
                <w:color w:val="000000"/>
                <w:sz w:val="20"/>
                <w:szCs w:val="24"/>
                <w:u w:val="single"/>
                <w:lang w:eastAsia="en-US"/>
              </w:rPr>
            </w:pPr>
            <w:r w:rsidRPr="00C70565">
              <w:rPr>
                <w:rFonts w:ascii="Times" w:eastAsia="Batang" w:hAnsi="Times"/>
                <w:i/>
                <w:color w:val="000000"/>
                <w:sz w:val="20"/>
                <w:szCs w:val="24"/>
                <w:u w:val="single"/>
                <w:lang w:eastAsia="en-US"/>
              </w:rPr>
              <w:t xml:space="preserve">32-5a-3: Receiving Inter-UE coordination information of non-preferred resource set in NR </w:t>
            </w:r>
            <w:proofErr w:type="spellStart"/>
            <w:r w:rsidRPr="00C70565">
              <w:rPr>
                <w:rFonts w:ascii="Times" w:eastAsia="Batang" w:hAnsi="Times"/>
                <w:i/>
                <w:color w:val="000000"/>
                <w:sz w:val="20"/>
                <w:szCs w:val="24"/>
                <w:u w:val="single"/>
                <w:lang w:eastAsia="en-US"/>
              </w:rPr>
              <w:t>sidelink</w:t>
            </w:r>
            <w:proofErr w:type="spellEnd"/>
            <w:r w:rsidRPr="00C70565">
              <w:rPr>
                <w:rFonts w:ascii="Times" w:eastAsia="Batang" w:hAnsi="Times"/>
                <w:i/>
                <w:color w:val="000000"/>
                <w:sz w:val="20"/>
                <w:szCs w:val="24"/>
                <w:u w:val="single"/>
                <w:lang w:eastAsia="en-US"/>
              </w:rPr>
              <w:t xml:space="preserve"> mode 2</w:t>
            </w:r>
          </w:p>
          <w:p w14:paraId="345EAF80" w14:textId="77777777" w:rsidR="00C70565" w:rsidRPr="00C70565" w:rsidRDefault="00C70565" w:rsidP="00363F74">
            <w:pPr>
              <w:spacing w:beforeLines="50" w:before="120" w:after="0" w:line="240" w:lineRule="auto"/>
              <w:jc w:val="both"/>
              <w:rPr>
                <w:rFonts w:ascii="Times" w:eastAsia="DengXian" w:hAnsi="Times"/>
                <w:color w:val="000000"/>
                <w:sz w:val="20"/>
                <w:szCs w:val="24"/>
                <w:lang w:eastAsia="zh-CN"/>
              </w:rPr>
            </w:pPr>
            <w:r w:rsidRPr="00C70565">
              <w:rPr>
                <w:rFonts w:ascii="Times" w:eastAsia="DengXian" w:hAnsi="Times" w:hint="eastAsia"/>
                <w:color w:val="000000"/>
                <w:sz w:val="20"/>
                <w:szCs w:val="24"/>
                <w:lang w:eastAsia="zh-CN"/>
              </w:rPr>
              <w:t>Similar as 32-5a-2, FG 15-3 shall be the pre-requisite of FG</w:t>
            </w:r>
            <w:r w:rsidRPr="00C70565">
              <w:rPr>
                <w:rFonts w:ascii="Times" w:eastAsia="DengXian" w:hAnsi="Times"/>
                <w:color w:val="000000"/>
                <w:sz w:val="20"/>
                <w:szCs w:val="24"/>
                <w:lang w:eastAsia="zh-CN"/>
              </w:rPr>
              <w:t>32-5a-3.</w:t>
            </w:r>
          </w:p>
          <w:p w14:paraId="345EAF81" w14:textId="77777777" w:rsidR="00C70565" w:rsidRPr="00C70565" w:rsidRDefault="00C70565" w:rsidP="00363F74">
            <w:pPr>
              <w:spacing w:beforeLines="50" w:before="120" w:after="0" w:line="240" w:lineRule="auto"/>
              <w:jc w:val="both"/>
              <w:rPr>
                <w:rFonts w:ascii="Times" w:eastAsia="DengXian" w:hAnsi="Times"/>
                <w:b/>
                <w:color w:val="000000"/>
                <w:sz w:val="20"/>
                <w:szCs w:val="24"/>
                <w:lang w:eastAsia="zh-CN"/>
              </w:rPr>
            </w:pPr>
            <w:r w:rsidRPr="00C70565">
              <w:rPr>
                <w:rFonts w:ascii="Times" w:eastAsia="DengXian" w:hAnsi="Times"/>
                <w:b/>
                <w:color w:val="000000"/>
                <w:sz w:val="20"/>
                <w:szCs w:val="24"/>
                <w:lang w:eastAsia="zh-CN"/>
              </w:rPr>
              <w:t>Proposal 5</w:t>
            </w:r>
            <w:r w:rsidRPr="00C70565">
              <w:rPr>
                <w:rFonts w:ascii="Times" w:eastAsia="Batang" w:hAnsi="Times"/>
                <w:b/>
                <w:color w:val="000000"/>
                <w:sz w:val="20"/>
                <w:szCs w:val="24"/>
                <w:lang w:eastAsia="en-US"/>
              </w:rPr>
              <w:t>: FG 15-3 is the pre-requisite of FG 32-5a-3.</w:t>
            </w:r>
            <w:r w:rsidRPr="00C70565">
              <w:rPr>
                <w:rFonts w:ascii="Times" w:eastAsia="DengXian" w:hAnsi="Times"/>
                <w:b/>
                <w:color w:val="000000"/>
                <w:sz w:val="20"/>
                <w:szCs w:val="24"/>
                <w:lang w:eastAsia="zh-CN"/>
              </w:rPr>
              <w:t xml:space="preserve"> </w:t>
            </w:r>
          </w:p>
          <w:p w14:paraId="345EAF82" w14:textId="77777777" w:rsidR="00C70565" w:rsidRPr="00C70565" w:rsidRDefault="00C70565" w:rsidP="00363F74">
            <w:pPr>
              <w:spacing w:beforeLines="50" w:before="120" w:after="0" w:line="240" w:lineRule="auto"/>
              <w:jc w:val="both"/>
              <w:rPr>
                <w:rFonts w:ascii="Times" w:eastAsia="Malgun Gothic" w:hAnsi="Times"/>
                <w:i/>
                <w:sz w:val="20"/>
                <w:szCs w:val="24"/>
                <w:u w:val="single"/>
                <w:lang w:eastAsia="ko-KR"/>
              </w:rPr>
            </w:pPr>
            <w:r w:rsidRPr="00C70565">
              <w:rPr>
                <w:rFonts w:ascii="Times" w:eastAsia="Batang" w:hAnsi="Times"/>
                <w:i/>
                <w:color w:val="000000"/>
                <w:sz w:val="20"/>
                <w:szCs w:val="24"/>
                <w:u w:val="single"/>
                <w:lang w:eastAsia="en-US"/>
              </w:rPr>
              <w:t xml:space="preserve">32-5b-1: </w:t>
            </w:r>
            <w:r w:rsidRPr="00C70565">
              <w:rPr>
                <w:rFonts w:ascii="Times" w:eastAsia="Malgun Gothic" w:hAnsi="Times"/>
                <w:i/>
                <w:sz w:val="20"/>
                <w:szCs w:val="24"/>
                <w:u w:val="single"/>
                <w:lang w:eastAsia="ko-KR"/>
              </w:rPr>
              <w:t xml:space="preserve">Transmitting Inter-UE coordination scheme 2 in NR </w:t>
            </w:r>
            <w:proofErr w:type="spellStart"/>
            <w:r w:rsidRPr="00C70565">
              <w:rPr>
                <w:rFonts w:ascii="Times" w:eastAsia="Malgun Gothic" w:hAnsi="Times"/>
                <w:i/>
                <w:sz w:val="20"/>
                <w:szCs w:val="24"/>
                <w:u w:val="single"/>
                <w:lang w:eastAsia="ko-KR"/>
              </w:rPr>
              <w:t>sidelink</w:t>
            </w:r>
            <w:proofErr w:type="spellEnd"/>
            <w:r w:rsidRPr="00C70565">
              <w:rPr>
                <w:rFonts w:ascii="Times" w:eastAsia="Malgun Gothic" w:hAnsi="Times"/>
                <w:i/>
                <w:sz w:val="20"/>
                <w:szCs w:val="24"/>
                <w:u w:val="single"/>
                <w:lang w:eastAsia="ko-KR"/>
              </w:rPr>
              <w:t xml:space="preserve"> mode 2</w:t>
            </w:r>
          </w:p>
          <w:p w14:paraId="345EAF83" w14:textId="77777777" w:rsidR="00C70565" w:rsidRPr="00C70565" w:rsidRDefault="00C70565" w:rsidP="00363F74">
            <w:pPr>
              <w:spacing w:beforeLines="50" w:before="120" w:after="0" w:line="240" w:lineRule="auto"/>
              <w:jc w:val="both"/>
              <w:rPr>
                <w:rFonts w:ascii="Times" w:eastAsia="Batang" w:hAnsi="Times"/>
                <w:color w:val="000000"/>
                <w:sz w:val="20"/>
                <w:szCs w:val="24"/>
                <w:lang w:eastAsia="en-US"/>
              </w:rPr>
            </w:pPr>
            <w:r w:rsidRPr="00C70565">
              <w:rPr>
                <w:rFonts w:ascii="Times" w:eastAsia="Malgun Gothic" w:hAnsi="Times"/>
                <w:sz w:val="20"/>
                <w:szCs w:val="24"/>
                <w:lang w:eastAsia="ko-KR"/>
              </w:rPr>
              <w:t>It seems that there is no further pre-requisite which needs to be defined for 32-5b-1 other than 32-5b-2.</w:t>
            </w:r>
          </w:p>
          <w:p w14:paraId="345EAF84" w14:textId="77777777" w:rsidR="00C70565" w:rsidRPr="00C70565" w:rsidRDefault="00C70565" w:rsidP="00363F74">
            <w:pPr>
              <w:spacing w:beforeLines="50" w:before="120" w:after="0" w:line="240" w:lineRule="auto"/>
              <w:jc w:val="both"/>
              <w:rPr>
                <w:rFonts w:ascii="Times" w:eastAsia="Malgun Gothic" w:hAnsi="Times"/>
                <w:i/>
                <w:sz w:val="20"/>
                <w:szCs w:val="24"/>
                <w:u w:val="single"/>
                <w:lang w:eastAsia="ko-KR"/>
              </w:rPr>
            </w:pPr>
            <w:r w:rsidRPr="00C70565">
              <w:rPr>
                <w:rFonts w:ascii="Times" w:eastAsia="Batang" w:hAnsi="Times"/>
                <w:i/>
                <w:color w:val="000000"/>
                <w:sz w:val="20"/>
                <w:szCs w:val="24"/>
                <w:u w:val="single"/>
                <w:lang w:eastAsia="en-US"/>
              </w:rPr>
              <w:t xml:space="preserve">32-5b-2: </w:t>
            </w:r>
            <w:r w:rsidRPr="00C70565">
              <w:rPr>
                <w:rFonts w:ascii="Times" w:eastAsia="Malgun Gothic" w:hAnsi="Times"/>
                <w:i/>
                <w:sz w:val="20"/>
                <w:szCs w:val="24"/>
                <w:u w:val="single"/>
                <w:lang w:eastAsia="ko-KR"/>
              </w:rPr>
              <w:t xml:space="preserve">Receiving Inter-UE coordination scheme 2 in NR </w:t>
            </w:r>
            <w:proofErr w:type="spellStart"/>
            <w:r w:rsidRPr="00C70565">
              <w:rPr>
                <w:rFonts w:ascii="Times" w:eastAsia="Malgun Gothic" w:hAnsi="Times"/>
                <w:i/>
                <w:sz w:val="20"/>
                <w:szCs w:val="24"/>
                <w:u w:val="single"/>
                <w:lang w:eastAsia="ko-KR"/>
              </w:rPr>
              <w:t>sidelink</w:t>
            </w:r>
            <w:proofErr w:type="spellEnd"/>
            <w:r w:rsidRPr="00C70565">
              <w:rPr>
                <w:rFonts w:ascii="Times" w:eastAsia="Malgun Gothic" w:hAnsi="Times"/>
                <w:i/>
                <w:sz w:val="20"/>
                <w:szCs w:val="24"/>
                <w:u w:val="single"/>
                <w:lang w:eastAsia="ko-KR"/>
              </w:rPr>
              <w:t xml:space="preserve"> mode 2</w:t>
            </w:r>
          </w:p>
          <w:p w14:paraId="345EAF85" w14:textId="77777777" w:rsidR="00C70565" w:rsidRPr="00C70565" w:rsidRDefault="00C70565" w:rsidP="00363F74">
            <w:pPr>
              <w:spacing w:beforeLines="50" w:before="120" w:after="0" w:line="240" w:lineRule="auto"/>
              <w:jc w:val="both"/>
              <w:rPr>
                <w:rFonts w:ascii="Times" w:eastAsia="Batang" w:hAnsi="Times"/>
                <w:color w:val="000000"/>
                <w:sz w:val="20"/>
                <w:szCs w:val="24"/>
                <w:lang w:eastAsia="en-US"/>
              </w:rPr>
            </w:pPr>
            <w:r w:rsidRPr="00C70565">
              <w:rPr>
                <w:rFonts w:ascii="Times" w:eastAsia="Malgun Gothic" w:hAnsi="Times"/>
                <w:sz w:val="20"/>
                <w:szCs w:val="24"/>
                <w:lang w:eastAsia="ko-KR"/>
              </w:rPr>
              <w:t>Similar as 32-5b-2, there is no pre-requisite which needs to be defined for 32-5b-2.</w:t>
            </w:r>
          </w:p>
          <w:p w14:paraId="345EAF86" w14:textId="77777777" w:rsidR="00C70565" w:rsidRPr="00C70565" w:rsidRDefault="00C70565" w:rsidP="00363F74">
            <w:pPr>
              <w:spacing w:beforeLines="50" w:before="120" w:after="0" w:line="240" w:lineRule="auto"/>
              <w:jc w:val="both"/>
              <w:rPr>
                <w:rFonts w:ascii="Times" w:eastAsia="Batang" w:hAnsi="Times"/>
                <w:i/>
                <w:color w:val="000000"/>
                <w:sz w:val="20"/>
                <w:szCs w:val="24"/>
                <w:u w:val="single"/>
                <w:lang w:eastAsia="en-US"/>
              </w:rPr>
            </w:pPr>
            <w:r w:rsidRPr="00C70565">
              <w:rPr>
                <w:rFonts w:ascii="Times" w:eastAsia="Batang" w:hAnsi="Times"/>
                <w:i/>
                <w:color w:val="000000"/>
                <w:sz w:val="20"/>
                <w:szCs w:val="24"/>
                <w:u w:val="single"/>
                <w:lang w:eastAsia="en-US"/>
              </w:rPr>
              <w:t>32-6-1: Reception of Scheme 1 inter-UE coordination information over 2nd SCI</w:t>
            </w:r>
          </w:p>
          <w:p w14:paraId="345EAF87" w14:textId="77777777" w:rsidR="00C70565" w:rsidRPr="00C70565" w:rsidRDefault="00C70565" w:rsidP="00363F74">
            <w:pPr>
              <w:spacing w:beforeLines="50" w:before="120" w:after="0" w:line="240" w:lineRule="auto"/>
              <w:jc w:val="both"/>
              <w:rPr>
                <w:rFonts w:ascii="Times" w:eastAsia="DengXian" w:hAnsi="Times"/>
                <w:color w:val="000000"/>
                <w:sz w:val="20"/>
                <w:szCs w:val="24"/>
                <w:lang w:eastAsia="zh-CN"/>
              </w:rPr>
            </w:pPr>
            <w:r w:rsidRPr="00C70565">
              <w:rPr>
                <w:rFonts w:ascii="Times" w:eastAsia="DengXian" w:hAnsi="Times" w:hint="eastAsia"/>
                <w:color w:val="000000"/>
                <w:sz w:val="20"/>
                <w:szCs w:val="24"/>
                <w:lang w:eastAsia="zh-CN"/>
              </w:rPr>
              <w:t>A</w:t>
            </w:r>
            <w:r w:rsidRPr="00C70565">
              <w:rPr>
                <w:rFonts w:ascii="Times" w:eastAsia="DengXian" w:hAnsi="Times"/>
                <w:color w:val="000000"/>
                <w:sz w:val="20"/>
                <w:szCs w:val="24"/>
                <w:lang w:eastAsia="zh-CN"/>
              </w:rPr>
              <w:t xml:space="preserve"> UE supporting receiving scheme 1 IUC message via SCI 2-C must also support receiving scheme 1 IUC message via MAC CE. Therefore, at least one of 32-5a-2 or 32-5a-3 shall be the pre-requisite of 32-6-1.</w:t>
            </w:r>
          </w:p>
          <w:p w14:paraId="345EAF88" w14:textId="77777777" w:rsidR="00C70565" w:rsidRPr="00C70565" w:rsidRDefault="00C70565" w:rsidP="00363F74">
            <w:pPr>
              <w:spacing w:beforeLines="50" w:before="120" w:after="0" w:line="240" w:lineRule="auto"/>
              <w:jc w:val="both"/>
              <w:rPr>
                <w:rFonts w:ascii="Times" w:eastAsia="DengXian" w:hAnsi="Times"/>
                <w:b/>
                <w:color w:val="000000"/>
                <w:sz w:val="20"/>
                <w:szCs w:val="24"/>
                <w:lang w:eastAsia="zh-CN"/>
              </w:rPr>
            </w:pPr>
            <w:r w:rsidRPr="00C70565">
              <w:rPr>
                <w:rFonts w:ascii="Times" w:eastAsia="DengXian" w:hAnsi="Times"/>
                <w:b/>
                <w:color w:val="000000"/>
                <w:sz w:val="20"/>
                <w:szCs w:val="24"/>
                <w:lang w:eastAsia="zh-CN"/>
              </w:rPr>
              <w:t>Proposal 6: At least one of 32-5a-2 or 32-5a-3 is the pre-requisite of 32-6-1.</w:t>
            </w:r>
          </w:p>
          <w:p w14:paraId="345EAF89" w14:textId="77777777" w:rsidR="00C70565" w:rsidRPr="00C70565" w:rsidRDefault="00C70565" w:rsidP="00363F74">
            <w:pPr>
              <w:spacing w:beforeLines="50" w:before="120" w:after="0" w:line="240" w:lineRule="auto"/>
              <w:jc w:val="both"/>
              <w:rPr>
                <w:rFonts w:ascii="Times" w:eastAsia="Batang" w:hAnsi="Times"/>
                <w:i/>
                <w:color w:val="000000"/>
                <w:sz w:val="20"/>
                <w:szCs w:val="24"/>
                <w:u w:val="single"/>
                <w:lang w:eastAsia="en-US"/>
              </w:rPr>
            </w:pPr>
            <w:r w:rsidRPr="00C70565">
              <w:rPr>
                <w:rFonts w:ascii="Times" w:eastAsia="Batang" w:hAnsi="Times"/>
                <w:i/>
                <w:color w:val="000000"/>
                <w:sz w:val="20"/>
                <w:szCs w:val="24"/>
                <w:u w:val="single"/>
                <w:lang w:eastAsia="en-US"/>
              </w:rPr>
              <w:t>32-6-2: Reception of Scheme 1 explicit request over 2nd SCI</w:t>
            </w:r>
          </w:p>
          <w:p w14:paraId="345EAF8A" w14:textId="77777777" w:rsidR="00C70565" w:rsidRPr="00C70565" w:rsidRDefault="00C70565" w:rsidP="00363F74">
            <w:pPr>
              <w:spacing w:beforeLines="50" w:before="120" w:after="0" w:line="240" w:lineRule="auto"/>
              <w:jc w:val="both"/>
              <w:rPr>
                <w:rFonts w:ascii="Times" w:eastAsia="DengXian" w:hAnsi="Times"/>
                <w:color w:val="000000"/>
                <w:sz w:val="20"/>
                <w:szCs w:val="24"/>
                <w:lang w:eastAsia="zh-CN"/>
              </w:rPr>
            </w:pPr>
            <w:r w:rsidRPr="00C70565">
              <w:rPr>
                <w:rFonts w:ascii="Times" w:eastAsia="DengXian" w:hAnsi="Times" w:hint="eastAsia"/>
                <w:color w:val="000000"/>
                <w:sz w:val="20"/>
                <w:szCs w:val="24"/>
                <w:lang w:eastAsia="zh-CN"/>
              </w:rPr>
              <w:t>Similar as that of 32-6-1, a UE supporting receiving scheme1 IUC request via SCI 2-C must also support receiving scheme 1 IUC request via MAC</w:t>
            </w:r>
            <w:r w:rsidRPr="00C70565">
              <w:rPr>
                <w:rFonts w:ascii="Times" w:eastAsia="DengXian" w:hAnsi="Times"/>
                <w:color w:val="000000"/>
                <w:sz w:val="20"/>
                <w:szCs w:val="24"/>
                <w:lang w:eastAsia="zh-CN"/>
              </w:rPr>
              <w:t xml:space="preserve"> CE. Therefore, 32-5a-1 shall be the pre-requisite of 32-6-2.</w:t>
            </w:r>
          </w:p>
          <w:p w14:paraId="345EAF8B" w14:textId="77777777" w:rsidR="00C70565" w:rsidRPr="00C70565" w:rsidRDefault="00C70565" w:rsidP="00363F74">
            <w:pPr>
              <w:spacing w:beforeLines="50" w:before="120" w:after="0" w:line="240" w:lineRule="auto"/>
              <w:jc w:val="both"/>
              <w:rPr>
                <w:rFonts w:ascii="Times" w:eastAsia="DengXian" w:hAnsi="Times"/>
                <w:b/>
                <w:color w:val="000000"/>
                <w:sz w:val="20"/>
                <w:szCs w:val="24"/>
                <w:lang w:eastAsia="zh-CN"/>
              </w:rPr>
            </w:pPr>
            <w:r w:rsidRPr="00C70565">
              <w:rPr>
                <w:rFonts w:ascii="Times" w:eastAsia="DengXian" w:hAnsi="Times"/>
                <w:b/>
                <w:color w:val="000000"/>
                <w:sz w:val="20"/>
                <w:szCs w:val="24"/>
                <w:lang w:eastAsia="zh-CN"/>
              </w:rPr>
              <w:t>Proposal 7: 32-5-1 is the pre-requisite of 32-6-2.</w:t>
            </w:r>
          </w:p>
          <w:p w14:paraId="345EAF8C"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FA3" w14:textId="77777777" w:rsidTr="00944390">
        <w:tc>
          <w:tcPr>
            <w:tcW w:w="621" w:type="dxa"/>
          </w:tcPr>
          <w:p w14:paraId="345EAF8E"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9]</w:t>
            </w:r>
          </w:p>
        </w:tc>
        <w:tc>
          <w:tcPr>
            <w:tcW w:w="1831" w:type="dxa"/>
          </w:tcPr>
          <w:p w14:paraId="345EAF8F"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OPPO</w:t>
            </w:r>
          </w:p>
        </w:tc>
        <w:tc>
          <w:tcPr>
            <w:tcW w:w="19931" w:type="dxa"/>
          </w:tcPr>
          <w:p w14:paraId="345EAF90" w14:textId="77777777" w:rsidR="00C70565" w:rsidRPr="00C70565" w:rsidRDefault="00C70565" w:rsidP="00363F74">
            <w:pPr>
              <w:spacing w:afterLines="50" w:after="120" w:line="240" w:lineRule="auto"/>
              <w:jc w:val="both"/>
              <w:rPr>
                <w:rFonts w:eastAsia="SimSun"/>
                <w:sz w:val="20"/>
                <w:lang w:val="en-US" w:eastAsia="zh-CN"/>
              </w:rPr>
            </w:pPr>
            <w:r w:rsidRPr="00C70565">
              <w:rPr>
                <w:rFonts w:eastAsia="SimSun"/>
                <w:sz w:val="20"/>
                <w:lang w:val="en-US" w:eastAsia="zh-CN"/>
              </w:rPr>
              <w:t>In the last meeting, the FG 32-5a was split per transmitting IUC information (32-5a-1), receiving preferred resource set(32-5a-2</w:t>
            </w:r>
            <w:proofErr w:type="gramStart"/>
            <w:r w:rsidRPr="00C70565">
              <w:rPr>
                <w:rFonts w:eastAsia="SimSun"/>
                <w:sz w:val="20"/>
                <w:lang w:val="en-US" w:eastAsia="zh-CN"/>
              </w:rPr>
              <w:t>)</w:t>
            </w:r>
            <w:proofErr w:type="gramEnd"/>
            <w:r w:rsidRPr="00C70565">
              <w:rPr>
                <w:rFonts w:eastAsia="SimSun"/>
                <w:sz w:val="20"/>
                <w:lang w:val="en-US" w:eastAsia="zh-CN"/>
              </w:rPr>
              <w:t xml:space="preserve"> and receiving non-preferred resource set(32-5a-3), but the prerequisite feature groups for the new FGs are still open. For 32-5a-1, as the UE needs to perform sensing operation defined in Rel-16 to determine preferred or non-preferred resource set, the FG 15-3 (</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r w:rsidRPr="00C70565">
              <w:rPr>
                <w:rFonts w:eastAsia="SimSun"/>
                <w:sz w:val="20"/>
                <w:lang w:val="en-US" w:eastAsia="zh-CN"/>
              </w:rPr>
              <w:t xml:space="preserve">) </w:t>
            </w:r>
            <w:proofErr w:type="gramStart"/>
            <w:r w:rsidRPr="00C70565">
              <w:rPr>
                <w:rFonts w:eastAsia="SimSun"/>
                <w:sz w:val="20"/>
                <w:lang w:val="en-US" w:eastAsia="zh-CN"/>
              </w:rPr>
              <w:t>has to</w:t>
            </w:r>
            <w:proofErr w:type="gramEnd"/>
            <w:r w:rsidRPr="00C70565">
              <w:rPr>
                <w:rFonts w:eastAsia="SimSun"/>
                <w:sz w:val="20"/>
                <w:lang w:val="en-US" w:eastAsia="zh-CN"/>
              </w:rPr>
              <w:t xml:space="preserve"> be a prerequisite feature group for it. Similarly, according to [3], a UE use non-preferred resource set (in Step 6b)) only after Step 6, which is Rel-16 sensing based resource exclusion procedure, hence FG 15-3 (</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r w:rsidRPr="00C70565">
              <w:rPr>
                <w:rFonts w:eastAsia="SimSun"/>
                <w:sz w:val="20"/>
                <w:lang w:val="en-US" w:eastAsia="zh-CN"/>
              </w:rPr>
              <w:t xml:space="preserve">) should also be a prerequisite feature group for 32-5a-3. For a received preferred resource set, a UE can combine the set with its own sensing results if the UE performs sensing, or directly select resource within the set if it does not perform sensing, so the UE can support 32-5a-2 </w:t>
            </w:r>
            <w:proofErr w:type="gramStart"/>
            <w:r w:rsidRPr="00C70565">
              <w:rPr>
                <w:rFonts w:eastAsia="SimSun"/>
                <w:sz w:val="20"/>
                <w:lang w:val="en-US" w:eastAsia="zh-CN"/>
              </w:rPr>
              <w:t>as long as</w:t>
            </w:r>
            <w:proofErr w:type="gramEnd"/>
            <w:r w:rsidRPr="00C70565">
              <w:rPr>
                <w:rFonts w:eastAsia="SimSun"/>
                <w:sz w:val="20"/>
                <w:lang w:val="en-US" w:eastAsia="zh-CN"/>
              </w:rPr>
              <w:t xml:space="preserve"> it supports one of 15-3(</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r w:rsidRPr="00C70565">
              <w:rPr>
                <w:rFonts w:eastAsia="SimSun"/>
                <w:sz w:val="20"/>
                <w:lang w:val="en-US" w:eastAsia="zh-CN"/>
              </w:rPr>
              <w:t>), 32-4(</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partial sensing</w:t>
            </w:r>
            <w:r w:rsidRPr="00C70565">
              <w:rPr>
                <w:rFonts w:eastAsia="SimSun"/>
                <w:sz w:val="20"/>
                <w:lang w:val="en-US" w:eastAsia="zh-CN"/>
              </w:rPr>
              <w:t xml:space="preserve">), or 32-4a </w:t>
            </w:r>
            <w:r w:rsidRPr="00C70565">
              <w:rPr>
                <w:rFonts w:eastAsia="SimSun" w:hint="eastAsia"/>
                <w:sz w:val="20"/>
                <w:lang w:val="en-US" w:eastAsia="zh-CN"/>
              </w:rPr>
              <w:t>(</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random resource</w:t>
            </w:r>
            <w:r w:rsidRPr="00C70565">
              <w:rPr>
                <w:rFonts w:eastAsia="SimSun"/>
                <w:sz w:val="20"/>
                <w:lang w:val="en-US" w:eastAsia="zh-CN"/>
              </w:rPr>
              <w:t>).</w:t>
            </w:r>
          </w:p>
          <w:p w14:paraId="345EAF91" w14:textId="77777777" w:rsidR="00C70565" w:rsidRPr="00C70565" w:rsidRDefault="00C70565" w:rsidP="00C70565">
            <w:pPr>
              <w:spacing w:after="120" w:line="240" w:lineRule="auto"/>
              <w:jc w:val="both"/>
              <w:rPr>
                <w:rFonts w:eastAsia="SimSun"/>
                <w:b/>
                <w:sz w:val="20"/>
                <w:szCs w:val="24"/>
                <w:lang w:val="en-US" w:eastAsia="zh-CN"/>
              </w:rPr>
            </w:pPr>
            <w:r w:rsidRPr="00C70565">
              <w:rPr>
                <w:rFonts w:eastAsia="SimSun" w:hint="eastAsia"/>
                <w:b/>
                <w:sz w:val="20"/>
                <w:szCs w:val="24"/>
                <w:lang w:val="en-US" w:eastAsia="zh-CN"/>
              </w:rPr>
              <w:t>P</w:t>
            </w:r>
            <w:r w:rsidRPr="00C70565">
              <w:rPr>
                <w:rFonts w:eastAsia="SimSun"/>
                <w:b/>
                <w:sz w:val="20"/>
                <w:szCs w:val="24"/>
                <w:lang w:val="en-US" w:eastAsia="zh-CN"/>
              </w:rPr>
              <w:t xml:space="preserve">roposal 2: </w:t>
            </w:r>
          </w:p>
          <w:p w14:paraId="345EAF92" w14:textId="77777777" w:rsidR="00C70565" w:rsidRPr="00C70565" w:rsidRDefault="00C70565" w:rsidP="00355F64">
            <w:pPr>
              <w:numPr>
                <w:ilvl w:val="1"/>
                <w:numId w:val="33"/>
              </w:numPr>
              <w:spacing w:after="0" w:line="252" w:lineRule="auto"/>
              <w:rPr>
                <w:rFonts w:eastAsia="Times New Roman"/>
                <w:sz w:val="20"/>
                <w:lang w:val="en-US" w:eastAsia="zh-CN"/>
              </w:rPr>
            </w:pPr>
            <w:r w:rsidRPr="00C70565">
              <w:rPr>
                <w:rFonts w:eastAsia="SimSun"/>
                <w:sz w:val="20"/>
                <w:lang w:val="en-US" w:eastAsia="zh-CN"/>
              </w:rPr>
              <w:t>Prerequisite feature groups for 32-5a-1 should include FG 15-3 (</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proofErr w:type="gramStart"/>
            <w:r w:rsidRPr="00C70565">
              <w:rPr>
                <w:rFonts w:eastAsia="SimSun"/>
                <w:sz w:val="20"/>
                <w:lang w:val="en-US" w:eastAsia="zh-CN"/>
              </w:rPr>
              <w:t>);</w:t>
            </w:r>
            <w:proofErr w:type="gramEnd"/>
          </w:p>
          <w:p w14:paraId="345EAF93" w14:textId="77777777" w:rsidR="00C70565" w:rsidRPr="00C70565" w:rsidRDefault="00C70565" w:rsidP="00355F64">
            <w:pPr>
              <w:numPr>
                <w:ilvl w:val="1"/>
                <w:numId w:val="33"/>
              </w:numPr>
              <w:spacing w:after="0" w:line="252" w:lineRule="auto"/>
              <w:rPr>
                <w:rFonts w:eastAsia="Times New Roman"/>
                <w:sz w:val="20"/>
                <w:lang w:val="en-US" w:eastAsia="zh-CN"/>
              </w:rPr>
            </w:pPr>
            <w:r w:rsidRPr="00C70565">
              <w:rPr>
                <w:rFonts w:eastAsia="SimSun"/>
                <w:sz w:val="20"/>
                <w:lang w:val="en-US" w:eastAsia="zh-CN"/>
              </w:rPr>
              <w:t>Prerequisite feature groups for 32-5a-2: At least one of FG 15-3 (</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r w:rsidRPr="00C70565">
              <w:rPr>
                <w:rFonts w:eastAsia="SimSun"/>
                <w:sz w:val="20"/>
                <w:lang w:val="en-US" w:eastAsia="zh-CN"/>
              </w:rPr>
              <w:t>), 32-4(</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partial sensing</w:t>
            </w:r>
            <w:r w:rsidRPr="00C70565">
              <w:rPr>
                <w:rFonts w:eastAsia="SimSun"/>
                <w:sz w:val="20"/>
                <w:lang w:val="en-US" w:eastAsia="zh-CN"/>
              </w:rPr>
              <w:t xml:space="preserve">), or 32-4a </w:t>
            </w:r>
            <w:r w:rsidRPr="00C70565">
              <w:rPr>
                <w:rFonts w:eastAsia="SimSun" w:hint="eastAsia"/>
                <w:sz w:val="20"/>
                <w:lang w:val="en-US" w:eastAsia="zh-CN"/>
              </w:rPr>
              <w:t>(</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random resource</w:t>
            </w:r>
            <w:proofErr w:type="gramStart"/>
            <w:r w:rsidRPr="00C70565">
              <w:rPr>
                <w:rFonts w:eastAsia="SimSun"/>
                <w:sz w:val="20"/>
                <w:lang w:val="en-US" w:eastAsia="zh-CN"/>
              </w:rPr>
              <w:t>);</w:t>
            </w:r>
            <w:proofErr w:type="gramEnd"/>
          </w:p>
          <w:p w14:paraId="345EAF94" w14:textId="77777777" w:rsidR="00C70565" w:rsidRPr="00C70565" w:rsidRDefault="00C70565" w:rsidP="00355F64">
            <w:pPr>
              <w:numPr>
                <w:ilvl w:val="1"/>
                <w:numId w:val="33"/>
              </w:numPr>
              <w:spacing w:after="0" w:line="252" w:lineRule="auto"/>
              <w:rPr>
                <w:rFonts w:eastAsia="Times New Roman"/>
                <w:sz w:val="20"/>
                <w:lang w:val="en-US" w:eastAsia="zh-CN"/>
              </w:rPr>
            </w:pPr>
            <w:r w:rsidRPr="00C70565">
              <w:rPr>
                <w:rFonts w:eastAsia="SimSun"/>
                <w:sz w:val="20"/>
                <w:lang w:val="en-US" w:eastAsia="zh-CN"/>
              </w:rPr>
              <w:lastRenderedPageBreak/>
              <w:t>Prerequisite feature groups for 32-5a-3: FG 15-3 (</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proofErr w:type="gramStart"/>
            <w:r w:rsidRPr="00C70565">
              <w:rPr>
                <w:rFonts w:eastAsia="SimSun"/>
                <w:sz w:val="20"/>
                <w:lang w:val="en-US" w:eastAsia="zh-CN"/>
              </w:rPr>
              <w:t>);</w:t>
            </w:r>
            <w:proofErr w:type="gramEnd"/>
          </w:p>
          <w:p w14:paraId="345EAF95" w14:textId="77777777" w:rsidR="00C70565" w:rsidRPr="00C70565" w:rsidRDefault="00C70565" w:rsidP="00C70565">
            <w:pPr>
              <w:spacing w:after="0" w:line="252" w:lineRule="auto"/>
              <w:rPr>
                <w:rFonts w:eastAsia="SimSun"/>
                <w:sz w:val="20"/>
                <w:lang w:val="en-US" w:eastAsia="zh-CN"/>
              </w:rPr>
            </w:pPr>
          </w:p>
          <w:p w14:paraId="345EAF96" w14:textId="77777777" w:rsidR="00C70565" w:rsidRPr="00C70565" w:rsidRDefault="00C70565" w:rsidP="00C70565">
            <w:pPr>
              <w:spacing w:after="0" w:line="252" w:lineRule="auto"/>
              <w:rPr>
                <w:rFonts w:eastAsia="SimSun"/>
                <w:sz w:val="20"/>
                <w:lang w:val="en-US" w:eastAsia="zh-CN"/>
              </w:rPr>
            </w:pPr>
            <w:r w:rsidRPr="00C70565">
              <w:rPr>
                <w:rFonts w:eastAsia="SimSun"/>
                <w:sz w:val="20"/>
                <w:lang w:val="en-US" w:eastAsia="zh-CN"/>
              </w:rPr>
              <w:t>For FG 32-5b-1, UE supporting this FG should at least support PSCCH reception to determine which resources are reserved by peer UE (UE-B)</w:t>
            </w:r>
            <w:bookmarkStart w:id="57" w:name="_Hlk101961500"/>
            <w:r w:rsidRPr="00C70565">
              <w:rPr>
                <w:rFonts w:eastAsia="SimSun"/>
                <w:sz w:val="20"/>
                <w:lang w:val="en-US" w:eastAsia="zh-CN"/>
              </w:rPr>
              <w:t>, hence, the UE should at least support one of FG 15-3 (</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r w:rsidRPr="00C70565">
              <w:rPr>
                <w:rFonts w:eastAsia="SimSun"/>
                <w:sz w:val="20"/>
                <w:lang w:val="en-US" w:eastAsia="zh-CN"/>
              </w:rPr>
              <w:t>) or 32-4(</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partial sensing</w:t>
            </w:r>
            <w:r w:rsidRPr="00C70565">
              <w:rPr>
                <w:rFonts w:eastAsia="SimSun"/>
                <w:sz w:val="20"/>
                <w:lang w:val="en-US" w:eastAsia="zh-CN"/>
              </w:rPr>
              <w:t>). Furthermore, the UE should also support FG 15-11 (</w:t>
            </w:r>
            <w:r w:rsidRPr="00C70565">
              <w:rPr>
                <w:rFonts w:eastAsia="Times New Roman"/>
                <w:color w:val="000000"/>
                <w:sz w:val="20"/>
                <w:szCs w:val="24"/>
                <w:lang w:val="en-US" w:eastAsia="en-US"/>
              </w:rPr>
              <w:t>PSFCH format 0</w:t>
            </w:r>
            <w:r w:rsidRPr="00C70565">
              <w:rPr>
                <w:rFonts w:eastAsia="SimSun"/>
                <w:sz w:val="20"/>
                <w:lang w:val="en-US" w:eastAsia="zh-CN"/>
              </w:rPr>
              <w:t>)</w:t>
            </w:r>
            <w:bookmarkEnd w:id="57"/>
            <w:r w:rsidRPr="00C70565">
              <w:rPr>
                <w:rFonts w:eastAsia="SimSun"/>
                <w:sz w:val="20"/>
                <w:lang w:val="en-US" w:eastAsia="zh-CN"/>
              </w:rPr>
              <w:t>. For 32-5b-2, the UE support the FG should at least support one of FG 15-3 (</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r w:rsidRPr="00C70565">
              <w:rPr>
                <w:rFonts w:eastAsia="SimSun"/>
                <w:sz w:val="20"/>
                <w:lang w:val="en-US" w:eastAsia="zh-CN"/>
              </w:rPr>
              <w:t>), 32-4(</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partial sensing</w:t>
            </w:r>
            <w:r w:rsidRPr="00C70565">
              <w:rPr>
                <w:rFonts w:eastAsia="SimSun"/>
                <w:sz w:val="20"/>
                <w:lang w:val="en-US" w:eastAsia="zh-CN"/>
              </w:rPr>
              <w:t xml:space="preserve">), or 32-4a </w:t>
            </w:r>
            <w:r w:rsidRPr="00C70565">
              <w:rPr>
                <w:rFonts w:eastAsia="SimSun" w:hint="eastAsia"/>
                <w:sz w:val="20"/>
                <w:lang w:val="en-US" w:eastAsia="zh-CN"/>
              </w:rPr>
              <w:t>(</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random resource</w:t>
            </w:r>
            <w:r w:rsidRPr="00C70565">
              <w:rPr>
                <w:rFonts w:eastAsia="SimSun"/>
                <w:sz w:val="20"/>
                <w:lang w:val="en-US" w:eastAsia="zh-CN"/>
              </w:rPr>
              <w:t>), such that it can use the received IUC information. Furthermore, the UE should also support at least one of FG 15-11 (</w:t>
            </w:r>
            <w:r w:rsidRPr="00C70565">
              <w:rPr>
                <w:rFonts w:eastAsia="Times New Roman"/>
                <w:color w:val="000000"/>
                <w:sz w:val="20"/>
                <w:szCs w:val="24"/>
                <w:lang w:val="en-US" w:eastAsia="en-US"/>
              </w:rPr>
              <w:t>PSFCH format 0</w:t>
            </w:r>
            <w:r w:rsidRPr="00C70565">
              <w:rPr>
                <w:rFonts w:eastAsia="SimSun"/>
                <w:sz w:val="20"/>
                <w:lang w:val="en-US" w:eastAsia="zh-CN"/>
              </w:rPr>
              <w:t xml:space="preserve">) or 32-2 (Receiving NR </w:t>
            </w:r>
            <w:proofErr w:type="spellStart"/>
            <w:r w:rsidRPr="00C70565">
              <w:rPr>
                <w:rFonts w:eastAsia="SimSun"/>
                <w:sz w:val="20"/>
                <w:lang w:val="en-US" w:eastAsia="zh-CN"/>
              </w:rPr>
              <w:t>sidelink</w:t>
            </w:r>
            <w:proofErr w:type="spellEnd"/>
            <w:r w:rsidRPr="00C70565">
              <w:rPr>
                <w:rFonts w:eastAsia="SimSun"/>
                <w:sz w:val="20"/>
                <w:lang w:val="en-US" w:eastAsia="zh-CN"/>
              </w:rPr>
              <w:t xml:space="preserve"> of PSFCH/S-SSB). </w:t>
            </w:r>
          </w:p>
          <w:p w14:paraId="345EAF97" w14:textId="77777777" w:rsidR="00C70565" w:rsidRPr="00C70565" w:rsidRDefault="00C70565" w:rsidP="00C70565">
            <w:pPr>
              <w:spacing w:after="120" w:line="240" w:lineRule="auto"/>
              <w:jc w:val="both"/>
              <w:rPr>
                <w:rFonts w:eastAsia="SimSun"/>
                <w:b/>
                <w:sz w:val="20"/>
                <w:szCs w:val="24"/>
                <w:lang w:val="en-US" w:eastAsia="zh-CN"/>
              </w:rPr>
            </w:pPr>
            <w:r w:rsidRPr="00C70565">
              <w:rPr>
                <w:rFonts w:eastAsia="SimSun" w:hint="eastAsia"/>
                <w:b/>
                <w:sz w:val="20"/>
                <w:szCs w:val="24"/>
                <w:lang w:val="en-US" w:eastAsia="zh-CN"/>
              </w:rPr>
              <w:t>P</w:t>
            </w:r>
            <w:r w:rsidRPr="00C70565">
              <w:rPr>
                <w:rFonts w:eastAsia="SimSun"/>
                <w:b/>
                <w:sz w:val="20"/>
                <w:szCs w:val="24"/>
                <w:lang w:val="en-US" w:eastAsia="zh-CN"/>
              </w:rPr>
              <w:t xml:space="preserve">roposal 3: </w:t>
            </w:r>
          </w:p>
          <w:p w14:paraId="345EAF98" w14:textId="77777777" w:rsidR="00C70565" w:rsidRPr="00C70565" w:rsidRDefault="00C70565" w:rsidP="00355F64">
            <w:pPr>
              <w:numPr>
                <w:ilvl w:val="1"/>
                <w:numId w:val="33"/>
              </w:numPr>
              <w:spacing w:after="0" w:line="252" w:lineRule="auto"/>
              <w:rPr>
                <w:rFonts w:eastAsia="Times New Roman"/>
                <w:sz w:val="20"/>
                <w:lang w:val="en-US" w:eastAsia="zh-CN"/>
              </w:rPr>
            </w:pPr>
            <w:r w:rsidRPr="00C70565">
              <w:rPr>
                <w:rFonts w:eastAsia="SimSun"/>
                <w:sz w:val="20"/>
                <w:lang w:val="en-US" w:eastAsia="zh-CN"/>
              </w:rPr>
              <w:t>Prerequisite feature groups for 32-5b-1 should include at least one of FG 15-3 (</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r w:rsidRPr="00C70565">
              <w:rPr>
                <w:rFonts w:eastAsia="SimSun"/>
                <w:sz w:val="20"/>
                <w:lang w:val="en-US" w:eastAsia="zh-CN"/>
              </w:rPr>
              <w:t>) or 32-4(</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partial sensing</w:t>
            </w:r>
            <w:r w:rsidRPr="00C70565">
              <w:rPr>
                <w:rFonts w:eastAsia="SimSun"/>
                <w:sz w:val="20"/>
                <w:lang w:val="en-US" w:eastAsia="zh-CN"/>
              </w:rPr>
              <w:t>), and include FG 15-11 (</w:t>
            </w:r>
            <w:r w:rsidRPr="00C70565">
              <w:rPr>
                <w:rFonts w:eastAsia="Times New Roman"/>
                <w:color w:val="000000"/>
                <w:sz w:val="20"/>
                <w:szCs w:val="24"/>
                <w:lang w:val="en-US" w:eastAsia="en-US"/>
              </w:rPr>
              <w:t>PSFCH format 0</w:t>
            </w:r>
            <w:proofErr w:type="gramStart"/>
            <w:r w:rsidRPr="00C70565">
              <w:rPr>
                <w:rFonts w:eastAsia="SimSun"/>
                <w:sz w:val="20"/>
                <w:lang w:val="en-US" w:eastAsia="zh-CN"/>
              </w:rPr>
              <w:t>);</w:t>
            </w:r>
            <w:proofErr w:type="gramEnd"/>
          </w:p>
          <w:p w14:paraId="345EAF99" w14:textId="77777777" w:rsidR="00C70565" w:rsidRPr="00C70565" w:rsidRDefault="00C70565" w:rsidP="00355F64">
            <w:pPr>
              <w:numPr>
                <w:ilvl w:val="1"/>
                <w:numId w:val="33"/>
              </w:numPr>
              <w:spacing w:after="0" w:line="252" w:lineRule="auto"/>
              <w:rPr>
                <w:rFonts w:eastAsia="SimSun"/>
                <w:sz w:val="20"/>
                <w:lang w:val="en-US" w:eastAsia="zh-CN"/>
              </w:rPr>
            </w:pPr>
            <w:r w:rsidRPr="00C70565">
              <w:rPr>
                <w:rFonts w:eastAsia="SimSun"/>
                <w:sz w:val="20"/>
                <w:lang w:val="en-US" w:eastAsia="zh-CN"/>
              </w:rPr>
              <w:t>Prerequisite feature groups for 32-5b-2 should include at least one of FG 15-3 (</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w:t>
            </w:r>
            <w:r w:rsidRPr="00C70565">
              <w:rPr>
                <w:rFonts w:eastAsia="SimSun"/>
                <w:sz w:val="20"/>
                <w:lang w:val="en-US" w:eastAsia="zh-CN"/>
              </w:rPr>
              <w:t>), 32-4(</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partial sensing</w:t>
            </w:r>
            <w:r w:rsidRPr="00C70565">
              <w:rPr>
                <w:rFonts w:eastAsia="SimSun"/>
                <w:sz w:val="20"/>
                <w:lang w:val="en-US" w:eastAsia="zh-CN"/>
              </w:rPr>
              <w:t xml:space="preserve">), or 32-4a </w:t>
            </w:r>
            <w:r w:rsidRPr="00C70565">
              <w:rPr>
                <w:rFonts w:eastAsia="SimSun" w:hint="eastAsia"/>
                <w:sz w:val="20"/>
                <w:lang w:val="en-US" w:eastAsia="zh-CN"/>
              </w:rPr>
              <w:t>(</w:t>
            </w:r>
            <w:r w:rsidRPr="00C70565">
              <w:rPr>
                <w:rFonts w:eastAsia="Times New Roman"/>
                <w:color w:val="000000"/>
                <w:sz w:val="20"/>
                <w:szCs w:val="24"/>
                <w:lang w:val="en-US" w:eastAsia="en-US"/>
              </w:rPr>
              <w:t xml:space="preserve">Transmitting NR </w:t>
            </w:r>
            <w:proofErr w:type="spellStart"/>
            <w:r w:rsidRPr="00C70565">
              <w:rPr>
                <w:rFonts w:eastAsia="Times New Roman"/>
                <w:color w:val="000000"/>
                <w:sz w:val="20"/>
                <w:szCs w:val="24"/>
                <w:lang w:val="en-US" w:eastAsia="en-US"/>
              </w:rPr>
              <w:t>sidelink</w:t>
            </w:r>
            <w:proofErr w:type="spellEnd"/>
            <w:r w:rsidRPr="00C70565">
              <w:rPr>
                <w:rFonts w:eastAsia="Times New Roman"/>
                <w:color w:val="000000"/>
                <w:sz w:val="20"/>
                <w:szCs w:val="24"/>
                <w:lang w:val="en-US" w:eastAsia="en-US"/>
              </w:rPr>
              <w:t xml:space="preserve"> mode 2 with random resource</w:t>
            </w:r>
            <w:r w:rsidRPr="00C70565">
              <w:rPr>
                <w:rFonts w:eastAsia="SimSun"/>
                <w:sz w:val="20"/>
                <w:lang w:val="en-US" w:eastAsia="zh-CN"/>
              </w:rPr>
              <w:t>), and should also include at least one of FG 15-11 (</w:t>
            </w:r>
            <w:r w:rsidRPr="00C70565">
              <w:rPr>
                <w:rFonts w:eastAsia="Times New Roman"/>
                <w:color w:val="000000"/>
                <w:sz w:val="20"/>
                <w:szCs w:val="24"/>
                <w:lang w:val="en-US" w:eastAsia="en-US"/>
              </w:rPr>
              <w:t>PSFCH format 0</w:t>
            </w:r>
            <w:r w:rsidRPr="00C70565">
              <w:rPr>
                <w:rFonts w:eastAsia="SimSun"/>
                <w:sz w:val="20"/>
                <w:lang w:val="en-US" w:eastAsia="zh-CN"/>
              </w:rPr>
              <w:t xml:space="preserve">) or 32-2 (Receiving NR </w:t>
            </w:r>
            <w:proofErr w:type="spellStart"/>
            <w:r w:rsidRPr="00C70565">
              <w:rPr>
                <w:rFonts w:eastAsia="SimSun"/>
                <w:sz w:val="20"/>
                <w:lang w:val="en-US" w:eastAsia="zh-CN"/>
              </w:rPr>
              <w:t>sidelink</w:t>
            </w:r>
            <w:proofErr w:type="spellEnd"/>
            <w:r w:rsidRPr="00C70565">
              <w:rPr>
                <w:rFonts w:eastAsia="SimSun"/>
                <w:sz w:val="20"/>
                <w:lang w:val="en-US" w:eastAsia="zh-CN"/>
              </w:rPr>
              <w:t xml:space="preserve"> of PSFCH/S-SSB</w:t>
            </w:r>
            <w:proofErr w:type="gramStart"/>
            <w:r w:rsidRPr="00C70565">
              <w:rPr>
                <w:rFonts w:eastAsia="SimSun"/>
                <w:sz w:val="20"/>
                <w:lang w:val="en-US" w:eastAsia="zh-CN"/>
              </w:rPr>
              <w:t>);</w:t>
            </w:r>
            <w:proofErr w:type="gramEnd"/>
          </w:p>
          <w:p w14:paraId="345EAF9A" w14:textId="77777777" w:rsidR="00C70565" w:rsidRPr="00C70565" w:rsidRDefault="00C70565" w:rsidP="00C70565">
            <w:pPr>
              <w:spacing w:after="0" w:line="252" w:lineRule="auto"/>
              <w:rPr>
                <w:rFonts w:eastAsia="SimSun"/>
                <w:sz w:val="20"/>
                <w:lang w:val="en-US" w:eastAsia="zh-CN"/>
              </w:rPr>
            </w:pPr>
          </w:p>
          <w:p w14:paraId="345EAF9B" w14:textId="77777777" w:rsidR="00C70565" w:rsidRPr="00C70565" w:rsidRDefault="00C70565" w:rsidP="00C70565">
            <w:pPr>
              <w:spacing w:after="0" w:line="252" w:lineRule="auto"/>
              <w:rPr>
                <w:rFonts w:eastAsia="SimSun"/>
                <w:sz w:val="20"/>
                <w:lang w:val="en-US" w:eastAsia="zh-CN"/>
              </w:rPr>
            </w:pPr>
            <w:r w:rsidRPr="00C70565">
              <w:rPr>
                <w:rFonts w:eastAsia="SimSun"/>
                <w:sz w:val="20"/>
                <w:lang w:val="en-US" w:eastAsia="zh-CN"/>
              </w:rPr>
              <w:t>Similar as other FGs of Rel-17 SL, the FG 32-5a-1 and 32-5b-1 should be per band.</w:t>
            </w:r>
          </w:p>
          <w:p w14:paraId="345EAF9C" w14:textId="77777777" w:rsidR="00C70565" w:rsidRPr="00C70565" w:rsidRDefault="00C70565" w:rsidP="00C70565">
            <w:pPr>
              <w:spacing w:after="120" w:line="240" w:lineRule="auto"/>
              <w:jc w:val="both"/>
              <w:rPr>
                <w:rFonts w:eastAsia="SimSun"/>
                <w:b/>
                <w:sz w:val="20"/>
                <w:szCs w:val="24"/>
                <w:lang w:val="en-US" w:eastAsia="zh-CN"/>
              </w:rPr>
            </w:pPr>
            <w:r w:rsidRPr="00C70565">
              <w:rPr>
                <w:rFonts w:eastAsia="SimSun" w:hint="eastAsia"/>
                <w:b/>
                <w:sz w:val="20"/>
                <w:szCs w:val="24"/>
                <w:lang w:val="en-US" w:eastAsia="zh-CN"/>
              </w:rPr>
              <w:t>P</w:t>
            </w:r>
            <w:r w:rsidRPr="00C70565">
              <w:rPr>
                <w:rFonts w:eastAsia="SimSun"/>
                <w:b/>
                <w:sz w:val="20"/>
                <w:szCs w:val="24"/>
                <w:lang w:val="en-US" w:eastAsia="zh-CN"/>
              </w:rPr>
              <w:t xml:space="preserve">roposal 4: </w:t>
            </w:r>
            <w:r w:rsidRPr="00C70565">
              <w:rPr>
                <w:rFonts w:eastAsia="SimSun"/>
                <w:sz w:val="20"/>
                <w:lang w:val="en-US" w:eastAsia="zh-CN"/>
              </w:rPr>
              <w:t>FG 32-5a-1 and 32-5b-1 are per band.</w:t>
            </w:r>
          </w:p>
          <w:p w14:paraId="345EAF9D" w14:textId="77777777" w:rsidR="00C70565" w:rsidRPr="00C70565" w:rsidRDefault="00C70565" w:rsidP="00C70565">
            <w:pPr>
              <w:spacing w:after="0" w:line="252" w:lineRule="auto"/>
              <w:rPr>
                <w:rFonts w:eastAsia="SimSun"/>
                <w:sz w:val="20"/>
                <w:lang w:val="en-US" w:eastAsia="zh-CN"/>
              </w:rPr>
            </w:pPr>
            <w:r w:rsidRPr="00C70565">
              <w:rPr>
                <w:rFonts w:eastAsia="SimSun"/>
                <w:sz w:val="20"/>
                <w:lang w:val="en-US" w:eastAsia="zh-CN"/>
              </w:rPr>
              <w:t xml:space="preserve">At least one of FG 32-5a-2 or 32-5a-3 should be a prerequisite feature group of </w:t>
            </w:r>
            <w:proofErr w:type="gramStart"/>
            <w:r w:rsidRPr="00C70565">
              <w:rPr>
                <w:rFonts w:eastAsia="SimSun"/>
                <w:sz w:val="20"/>
                <w:lang w:val="en-US" w:eastAsia="zh-CN"/>
              </w:rPr>
              <w:t>FG</w:t>
            </w:r>
            <w:proofErr w:type="gramEnd"/>
            <w:r w:rsidRPr="00C70565">
              <w:rPr>
                <w:rFonts w:eastAsia="SimSun"/>
                <w:sz w:val="20"/>
                <w:lang w:val="en-US" w:eastAsia="zh-CN"/>
              </w:rPr>
              <w:t xml:space="preserve"> 32-6-1, and FG32-5a-1 should be the prerequisite of FG 32-6-2. And FG 32-6-2 should be per band.</w:t>
            </w:r>
          </w:p>
          <w:p w14:paraId="345EAF9E" w14:textId="77777777" w:rsidR="00C70565" w:rsidRPr="00C70565" w:rsidRDefault="00C70565" w:rsidP="00C70565">
            <w:pPr>
              <w:spacing w:after="120" w:line="240" w:lineRule="auto"/>
              <w:jc w:val="both"/>
              <w:rPr>
                <w:rFonts w:eastAsia="SimSun"/>
                <w:b/>
                <w:sz w:val="20"/>
                <w:szCs w:val="24"/>
                <w:lang w:val="en-US" w:eastAsia="zh-CN"/>
              </w:rPr>
            </w:pPr>
            <w:r w:rsidRPr="00C70565">
              <w:rPr>
                <w:rFonts w:eastAsia="SimSun" w:hint="eastAsia"/>
                <w:b/>
                <w:sz w:val="20"/>
                <w:szCs w:val="24"/>
                <w:lang w:val="en-US" w:eastAsia="zh-CN"/>
              </w:rPr>
              <w:t>P</w:t>
            </w:r>
            <w:r w:rsidRPr="00C70565">
              <w:rPr>
                <w:rFonts w:eastAsia="SimSun"/>
                <w:b/>
                <w:sz w:val="20"/>
                <w:szCs w:val="24"/>
                <w:lang w:val="en-US" w:eastAsia="zh-CN"/>
              </w:rPr>
              <w:t xml:space="preserve">roposal 5: </w:t>
            </w:r>
          </w:p>
          <w:p w14:paraId="345EAF9F" w14:textId="77777777" w:rsidR="00C70565" w:rsidRPr="00C70565" w:rsidRDefault="00C70565" w:rsidP="00355F64">
            <w:pPr>
              <w:numPr>
                <w:ilvl w:val="1"/>
                <w:numId w:val="33"/>
              </w:numPr>
              <w:spacing w:after="0" w:line="252" w:lineRule="auto"/>
              <w:rPr>
                <w:rFonts w:eastAsia="Times New Roman"/>
                <w:sz w:val="20"/>
                <w:lang w:val="en-US" w:eastAsia="zh-CN"/>
              </w:rPr>
            </w:pPr>
            <w:r w:rsidRPr="00C70565">
              <w:rPr>
                <w:rFonts w:eastAsia="SimSun"/>
                <w:sz w:val="20"/>
                <w:lang w:val="en-US" w:eastAsia="zh-CN"/>
              </w:rPr>
              <w:t>Prerequisite feature groups for 32-6-1: at least one of At least one of FG 32-5a-2 or 32-5a-</w:t>
            </w:r>
            <w:proofErr w:type="gramStart"/>
            <w:r w:rsidRPr="00C70565">
              <w:rPr>
                <w:rFonts w:eastAsia="SimSun"/>
                <w:sz w:val="20"/>
                <w:lang w:val="en-US" w:eastAsia="zh-CN"/>
              </w:rPr>
              <w:t>3;</w:t>
            </w:r>
            <w:proofErr w:type="gramEnd"/>
          </w:p>
          <w:p w14:paraId="345EAFA0" w14:textId="77777777" w:rsidR="00C70565" w:rsidRPr="00C70565" w:rsidRDefault="00C70565" w:rsidP="00355F64">
            <w:pPr>
              <w:numPr>
                <w:ilvl w:val="1"/>
                <w:numId w:val="33"/>
              </w:numPr>
              <w:spacing w:after="0" w:line="252" w:lineRule="auto"/>
              <w:rPr>
                <w:rFonts w:eastAsia="SimSun"/>
                <w:sz w:val="20"/>
                <w:lang w:val="en-US" w:eastAsia="zh-CN"/>
              </w:rPr>
            </w:pPr>
            <w:r w:rsidRPr="00C70565">
              <w:rPr>
                <w:rFonts w:eastAsia="SimSun"/>
                <w:sz w:val="20"/>
                <w:lang w:val="en-US" w:eastAsia="zh-CN"/>
              </w:rPr>
              <w:t>Prerequisite feature groups for 32-6-2: FG32-5a-</w:t>
            </w:r>
            <w:proofErr w:type="gramStart"/>
            <w:r w:rsidRPr="00C70565">
              <w:rPr>
                <w:rFonts w:eastAsia="SimSun"/>
                <w:sz w:val="20"/>
                <w:lang w:val="en-US" w:eastAsia="zh-CN"/>
              </w:rPr>
              <w:t>1;</w:t>
            </w:r>
            <w:proofErr w:type="gramEnd"/>
          </w:p>
          <w:p w14:paraId="345EAFA1" w14:textId="77777777" w:rsidR="00C70565" w:rsidRPr="00C70565" w:rsidRDefault="00C70565" w:rsidP="00355F64">
            <w:pPr>
              <w:numPr>
                <w:ilvl w:val="1"/>
                <w:numId w:val="33"/>
              </w:numPr>
              <w:spacing w:after="0" w:line="252" w:lineRule="auto"/>
              <w:rPr>
                <w:rFonts w:eastAsia="SimSun"/>
                <w:sz w:val="20"/>
                <w:lang w:val="en-US" w:eastAsia="zh-CN"/>
              </w:rPr>
            </w:pPr>
            <w:r w:rsidRPr="00C70565">
              <w:rPr>
                <w:rFonts w:eastAsia="SimSun"/>
                <w:sz w:val="20"/>
                <w:lang w:val="en-US" w:eastAsia="zh-CN"/>
              </w:rPr>
              <w:t>FG 32-6-2 should be per band.</w:t>
            </w:r>
          </w:p>
          <w:p w14:paraId="345EAFA2"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AFBC" w14:textId="77777777" w:rsidTr="00944390">
        <w:tc>
          <w:tcPr>
            <w:tcW w:w="621" w:type="dxa"/>
          </w:tcPr>
          <w:p w14:paraId="345EAFA4"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10]</w:t>
            </w:r>
          </w:p>
        </w:tc>
        <w:tc>
          <w:tcPr>
            <w:tcW w:w="1831" w:type="dxa"/>
          </w:tcPr>
          <w:p w14:paraId="345EAFA5"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Apple</w:t>
            </w:r>
          </w:p>
        </w:tc>
        <w:tc>
          <w:tcPr>
            <w:tcW w:w="19931" w:type="dxa"/>
          </w:tcPr>
          <w:p w14:paraId="345EAFA6" w14:textId="77777777" w:rsidR="00C70565" w:rsidRPr="00C70565" w:rsidRDefault="00C70565" w:rsidP="00C70565">
            <w:pPr>
              <w:spacing w:after="0" w:line="240" w:lineRule="auto"/>
              <w:jc w:val="both"/>
              <w:rPr>
                <w:rFonts w:eastAsia="Times New Roman"/>
                <w:iCs/>
                <w:szCs w:val="24"/>
                <w:lang w:val="en-US" w:eastAsia="zh-CN"/>
              </w:rPr>
            </w:pPr>
            <w:bookmarkStart w:id="58" w:name="_Hlk101961570"/>
            <w:r w:rsidRPr="00C70565">
              <w:rPr>
                <w:rFonts w:eastAsia="Times New Roman"/>
                <w:iCs/>
                <w:szCs w:val="24"/>
                <w:lang w:val="en-US" w:eastAsia="zh-CN"/>
              </w:rPr>
              <w:t xml:space="preserve">The feature 32-5b-2 is to receive inter-UE coordination information scheme 2 in NR </w:t>
            </w:r>
            <w:proofErr w:type="spellStart"/>
            <w:r w:rsidRPr="00C70565">
              <w:rPr>
                <w:rFonts w:eastAsia="Times New Roman"/>
                <w:iCs/>
                <w:szCs w:val="24"/>
                <w:lang w:val="en-US" w:eastAsia="zh-CN"/>
              </w:rPr>
              <w:t>sidelink</w:t>
            </w:r>
            <w:proofErr w:type="spellEnd"/>
            <w:r w:rsidRPr="00C70565">
              <w:rPr>
                <w:rFonts w:eastAsia="Times New Roman"/>
                <w:iCs/>
                <w:szCs w:val="24"/>
                <w:lang w:val="en-US" w:eastAsia="zh-CN"/>
              </w:rPr>
              <w:t xml:space="preserve"> mode 2. The reception of inter-UE coordination scheme 2 is based on transmitting NR </w:t>
            </w:r>
            <w:proofErr w:type="spellStart"/>
            <w:r w:rsidRPr="00C70565">
              <w:rPr>
                <w:rFonts w:eastAsia="Times New Roman"/>
                <w:iCs/>
                <w:szCs w:val="24"/>
                <w:lang w:val="en-US" w:eastAsia="zh-CN"/>
              </w:rPr>
              <w:t>sidelink</w:t>
            </w:r>
            <w:proofErr w:type="spellEnd"/>
            <w:r w:rsidRPr="00C70565">
              <w:rPr>
                <w:rFonts w:eastAsia="Times New Roman"/>
                <w:iCs/>
                <w:szCs w:val="24"/>
                <w:lang w:val="en-US" w:eastAsia="zh-CN"/>
              </w:rPr>
              <w:t xml:space="preserve"> mode 2.</w:t>
            </w:r>
            <w:bookmarkEnd w:id="58"/>
            <w:r w:rsidRPr="00C70565">
              <w:rPr>
                <w:rFonts w:eastAsia="Times New Roman"/>
                <w:iCs/>
                <w:szCs w:val="24"/>
                <w:lang w:val="en-US" w:eastAsia="zh-CN"/>
              </w:rPr>
              <w:t xml:space="preserve"> Hence, the pre-requisite feature of 32-5b-2 is one of features 15-3, 32-4 and 32-4a. </w:t>
            </w:r>
          </w:p>
          <w:p w14:paraId="345EAFA7" w14:textId="77777777" w:rsidR="00C70565" w:rsidRPr="00C70565" w:rsidRDefault="00C70565" w:rsidP="00C70565">
            <w:pPr>
              <w:spacing w:after="0" w:line="240" w:lineRule="auto"/>
              <w:jc w:val="both"/>
              <w:rPr>
                <w:rFonts w:eastAsia="Times New Roman"/>
                <w:iCs/>
                <w:szCs w:val="24"/>
                <w:lang w:val="en-US" w:eastAsia="zh-CN"/>
              </w:rPr>
            </w:pPr>
          </w:p>
          <w:p w14:paraId="345EAFA8" w14:textId="77777777" w:rsidR="00C70565" w:rsidRPr="00C70565" w:rsidRDefault="00C70565" w:rsidP="00C70565">
            <w:pPr>
              <w:spacing w:after="0" w:line="240" w:lineRule="auto"/>
              <w:jc w:val="both"/>
              <w:rPr>
                <w:rFonts w:eastAsia="Times New Roman"/>
                <w:i/>
                <w:szCs w:val="24"/>
                <w:lang w:val="en-US" w:eastAsia="zh-CN"/>
              </w:rPr>
            </w:pPr>
            <w:r w:rsidRPr="00C70565">
              <w:rPr>
                <w:rFonts w:eastAsia="Times New Roman"/>
                <w:b/>
                <w:i/>
                <w:szCs w:val="24"/>
                <w:u w:val="single"/>
                <w:lang w:val="en-US" w:eastAsia="zh-CN"/>
              </w:rPr>
              <w:t>Proposal 4:</w:t>
            </w:r>
            <w:r w:rsidRPr="00C70565">
              <w:rPr>
                <w:rFonts w:eastAsia="Times New Roman"/>
                <w:i/>
                <w:szCs w:val="24"/>
                <w:lang w:val="en-US" w:eastAsia="zh-CN"/>
              </w:rPr>
              <w:t xml:space="preserve"> In feature 32-5b-2, the pre-requisite feature group is at least one of features 15-3, 32-4 and 32-4a. </w:t>
            </w:r>
          </w:p>
          <w:p w14:paraId="345EAFA9" w14:textId="77777777" w:rsidR="00C70565" w:rsidRPr="00C70565" w:rsidRDefault="00C70565" w:rsidP="00C70565">
            <w:pPr>
              <w:spacing w:after="0" w:line="240" w:lineRule="auto"/>
              <w:jc w:val="both"/>
              <w:rPr>
                <w:rFonts w:eastAsia="Times New Roman"/>
                <w:bCs/>
                <w:iCs/>
                <w:szCs w:val="24"/>
                <w:lang w:val="en-US" w:eastAsia="zh-CN"/>
              </w:rPr>
            </w:pPr>
          </w:p>
          <w:p w14:paraId="345EAFAA" w14:textId="77777777" w:rsidR="00C70565" w:rsidRPr="00C70565" w:rsidRDefault="00C70565" w:rsidP="00C70565">
            <w:pPr>
              <w:spacing w:after="0" w:line="240" w:lineRule="auto"/>
              <w:jc w:val="both"/>
              <w:rPr>
                <w:rFonts w:eastAsia="Times New Roman"/>
                <w:bCs/>
                <w:iCs/>
                <w:szCs w:val="24"/>
                <w:lang w:val="en-US" w:eastAsia="zh-CN"/>
              </w:rPr>
            </w:pPr>
            <w:r w:rsidRPr="00C70565">
              <w:rPr>
                <w:rFonts w:eastAsia="Times New Roman"/>
                <w:bCs/>
                <w:iCs/>
                <w:szCs w:val="24"/>
                <w:lang w:val="en-US" w:eastAsia="zh-CN"/>
              </w:rPr>
              <w:t>The feature 32-6-1 is to receive scheme 1 inter-UE coordination information over 2</w:t>
            </w:r>
            <w:r w:rsidRPr="00C70565">
              <w:rPr>
                <w:rFonts w:eastAsia="Times New Roman"/>
                <w:bCs/>
                <w:iCs/>
                <w:szCs w:val="24"/>
                <w:vertAlign w:val="superscript"/>
                <w:lang w:val="en-US" w:eastAsia="zh-CN"/>
              </w:rPr>
              <w:t>nd</w:t>
            </w:r>
            <w:r w:rsidRPr="00C70565">
              <w:rPr>
                <w:rFonts w:eastAsia="Times New Roman"/>
                <w:bCs/>
                <w:iCs/>
                <w:szCs w:val="24"/>
                <w:lang w:val="en-US" w:eastAsia="zh-CN"/>
              </w:rPr>
              <w:t xml:space="preserve"> SCI. The pre-requisite of this feature is the reception of inter-UE coordination information, i.e., at least one of features 32-5a-2 and 32-5a-3. This is because a UE with capability of receiving inter-UE coordination information over 2</w:t>
            </w:r>
            <w:r w:rsidRPr="00C70565">
              <w:rPr>
                <w:rFonts w:eastAsia="Times New Roman"/>
                <w:bCs/>
                <w:iCs/>
                <w:szCs w:val="24"/>
                <w:vertAlign w:val="superscript"/>
                <w:lang w:val="en-US" w:eastAsia="zh-CN"/>
              </w:rPr>
              <w:t>nd</w:t>
            </w:r>
            <w:r w:rsidRPr="00C70565">
              <w:rPr>
                <w:rFonts w:eastAsia="Times New Roman"/>
                <w:bCs/>
                <w:iCs/>
                <w:szCs w:val="24"/>
                <w:lang w:val="en-US" w:eastAsia="zh-CN"/>
              </w:rPr>
              <w:t xml:space="preserve"> SCI must have the capability of receiving inter-UE coordination information over MAC CE.</w:t>
            </w:r>
          </w:p>
          <w:p w14:paraId="345EAFAB" w14:textId="77777777" w:rsidR="00C70565" w:rsidRPr="00C70565" w:rsidRDefault="00C70565" w:rsidP="00C70565">
            <w:pPr>
              <w:spacing w:after="0" w:line="240" w:lineRule="auto"/>
              <w:jc w:val="both"/>
              <w:rPr>
                <w:rFonts w:eastAsia="Times New Roman"/>
                <w:bCs/>
                <w:iCs/>
                <w:szCs w:val="24"/>
                <w:lang w:val="en-US" w:eastAsia="zh-CN"/>
              </w:rPr>
            </w:pPr>
          </w:p>
          <w:p w14:paraId="345EAFAC" w14:textId="77777777" w:rsidR="00C70565" w:rsidRPr="00C70565" w:rsidRDefault="00C70565" w:rsidP="00C70565">
            <w:pPr>
              <w:spacing w:after="0" w:line="240" w:lineRule="auto"/>
              <w:jc w:val="both"/>
              <w:rPr>
                <w:rFonts w:eastAsia="Times New Roman"/>
                <w:i/>
                <w:szCs w:val="24"/>
                <w:lang w:val="en-US" w:eastAsia="zh-CN"/>
              </w:rPr>
            </w:pPr>
            <w:r w:rsidRPr="00C70565">
              <w:rPr>
                <w:rFonts w:eastAsia="Times New Roman"/>
                <w:b/>
                <w:i/>
                <w:szCs w:val="24"/>
                <w:u w:val="single"/>
                <w:lang w:val="en-US" w:eastAsia="zh-CN"/>
              </w:rPr>
              <w:t>Proposal 5:</w:t>
            </w:r>
            <w:r w:rsidRPr="00C70565">
              <w:rPr>
                <w:rFonts w:eastAsia="Times New Roman"/>
                <w:i/>
                <w:szCs w:val="24"/>
                <w:lang w:val="en-US" w:eastAsia="zh-CN"/>
              </w:rPr>
              <w:t xml:space="preserve"> In feature 32-6-1, the pre-requisite feature group is at least one of 32-5a-2 and 32-5a-3. </w:t>
            </w:r>
          </w:p>
          <w:p w14:paraId="345EAFAD" w14:textId="77777777" w:rsidR="00C70565" w:rsidRPr="00C70565" w:rsidRDefault="00C70565" w:rsidP="00C70565">
            <w:pPr>
              <w:spacing w:after="0" w:line="240" w:lineRule="auto"/>
              <w:jc w:val="both"/>
              <w:rPr>
                <w:rFonts w:eastAsia="Times New Roman"/>
                <w:i/>
                <w:szCs w:val="24"/>
                <w:lang w:val="en-US" w:eastAsia="zh-CN"/>
              </w:rPr>
            </w:pPr>
          </w:p>
          <w:p w14:paraId="345EAFAE" w14:textId="77777777" w:rsidR="00C70565" w:rsidRPr="00C70565" w:rsidRDefault="00C70565" w:rsidP="00C70565">
            <w:pPr>
              <w:spacing w:after="0" w:line="240" w:lineRule="auto"/>
              <w:jc w:val="both"/>
              <w:rPr>
                <w:rFonts w:eastAsia="Times New Roman"/>
                <w:iCs/>
                <w:szCs w:val="24"/>
                <w:lang w:val="en-US" w:eastAsia="zh-CN"/>
              </w:rPr>
            </w:pPr>
            <w:r w:rsidRPr="00C70565">
              <w:rPr>
                <w:rFonts w:eastAsia="Times New Roman"/>
                <w:iCs/>
                <w:szCs w:val="24"/>
                <w:lang w:val="en-US" w:eastAsia="zh-CN"/>
              </w:rPr>
              <w:t>The feature 32-6-2 is to receive scheme 1 explicit request over 2</w:t>
            </w:r>
            <w:r w:rsidRPr="00C70565">
              <w:rPr>
                <w:rFonts w:eastAsia="Times New Roman"/>
                <w:iCs/>
                <w:szCs w:val="24"/>
                <w:vertAlign w:val="superscript"/>
                <w:lang w:val="en-US" w:eastAsia="zh-CN"/>
              </w:rPr>
              <w:t>nd</w:t>
            </w:r>
            <w:r w:rsidRPr="00C70565">
              <w:rPr>
                <w:rFonts w:eastAsia="Times New Roman"/>
                <w:iCs/>
                <w:szCs w:val="24"/>
                <w:lang w:val="en-US" w:eastAsia="zh-CN"/>
              </w:rPr>
              <w:t xml:space="preserve"> SCI. The pre-requisite of this feature is the reception of explicit request, i.e., feature 32-5a-1, since </w:t>
            </w:r>
            <w:r w:rsidRPr="00C70565">
              <w:rPr>
                <w:rFonts w:eastAsia="Times New Roman"/>
                <w:bCs/>
                <w:iCs/>
                <w:szCs w:val="24"/>
                <w:lang w:val="en-US" w:eastAsia="zh-CN"/>
              </w:rPr>
              <w:t>a UE with capability of receiving explicit request over 2</w:t>
            </w:r>
            <w:r w:rsidRPr="00C70565">
              <w:rPr>
                <w:rFonts w:eastAsia="Times New Roman"/>
                <w:bCs/>
                <w:iCs/>
                <w:szCs w:val="24"/>
                <w:vertAlign w:val="superscript"/>
                <w:lang w:val="en-US" w:eastAsia="zh-CN"/>
              </w:rPr>
              <w:t>nd</w:t>
            </w:r>
            <w:r w:rsidRPr="00C70565">
              <w:rPr>
                <w:rFonts w:eastAsia="Times New Roman"/>
                <w:bCs/>
                <w:iCs/>
                <w:szCs w:val="24"/>
                <w:lang w:val="en-US" w:eastAsia="zh-CN"/>
              </w:rPr>
              <w:t xml:space="preserve"> SCI must have the capability of receiving explicit request over MAC CE.</w:t>
            </w:r>
          </w:p>
          <w:p w14:paraId="345EAFAF" w14:textId="77777777" w:rsidR="00C70565" w:rsidRPr="00C70565" w:rsidRDefault="00C70565" w:rsidP="00C70565">
            <w:pPr>
              <w:spacing w:after="0" w:line="240" w:lineRule="auto"/>
              <w:jc w:val="both"/>
              <w:rPr>
                <w:rFonts w:eastAsia="Times New Roman"/>
                <w:iCs/>
                <w:szCs w:val="24"/>
                <w:lang w:val="en-US" w:eastAsia="zh-CN"/>
              </w:rPr>
            </w:pPr>
          </w:p>
          <w:p w14:paraId="345EAFB0" w14:textId="77777777" w:rsidR="00C70565" w:rsidRPr="00C70565" w:rsidRDefault="00C70565" w:rsidP="00C70565">
            <w:pPr>
              <w:spacing w:after="0" w:line="240" w:lineRule="auto"/>
              <w:jc w:val="both"/>
              <w:rPr>
                <w:rFonts w:eastAsia="Times New Roman"/>
                <w:i/>
                <w:szCs w:val="24"/>
                <w:lang w:val="en-US" w:eastAsia="zh-CN"/>
              </w:rPr>
            </w:pPr>
            <w:r w:rsidRPr="00C70565">
              <w:rPr>
                <w:rFonts w:eastAsia="Times New Roman"/>
                <w:b/>
                <w:i/>
                <w:szCs w:val="24"/>
                <w:u w:val="single"/>
                <w:lang w:val="en-US" w:eastAsia="zh-CN"/>
              </w:rPr>
              <w:t>Proposal 6:</w:t>
            </w:r>
            <w:r w:rsidRPr="00C70565">
              <w:rPr>
                <w:rFonts w:eastAsia="Times New Roman"/>
                <w:i/>
                <w:szCs w:val="24"/>
                <w:lang w:val="en-US" w:eastAsia="zh-CN"/>
              </w:rPr>
              <w:t xml:space="preserve"> In feature 32-6-2, the pre-requisite feature group is 32-5a-1. </w:t>
            </w:r>
          </w:p>
          <w:p w14:paraId="345EAFB1" w14:textId="77777777" w:rsidR="00C70565" w:rsidRPr="00C70565" w:rsidRDefault="00C70565" w:rsidP="00C70565">
            <w:pPr>
              <w:spacing w:after="0" w:line="240" w:lineRule="auto"/>
              <w:jc w:val="both"/>
              <w:rPr>
                <w:rFonts w:eastAsia="Times New Roman"/>
                <w:b/>
                <w:i/>
                <w:szCs w:val="24"/>
                <w:u w:val="single"/>
                <w:lang w:val="en-US" w:eastAsia="zh-CN"/>
              </w:rPr>
            </w:pPr>
          </w:p>
          <w:p w14:paraId="345EAFB2" w14:textId="77777777" w:rsidR="00C70565" w:rsidRPr="00C70565" w:rsidRDefault="00C70565" w:rsidP="00C70565">
            <w:pPr>
              <w:spacing w:after="0" w:line="240" w:lineRule="auto"/>
              <w:jc w:val="both"/>
              <w:rPr>
                <w:rFonts w:eastAsia="Times New Roman"/>
                <w:bCs/>
                <w:iCs/>
                <w:szCs w:val="24"/>
                <w:lang w:val="en-US" w:eastAsia="zh-CN"/>
              </w:rPr>
            </w:pPr>
            <w:r w:rsidRPr="00C70565">
              <w:rPr>
                <w:rFonts w:eastAsia="Times New Roman"/>
                <w:bCs/>
                <w:iCs/>
                <w:szCs w:val="24"/>
                <w:lang w:val="en-US" w:eastAsia="zh-CN"/>
              </w:rPr>
              <w:t xml:space="preserve">The feature 32-5a-1 involves sensing operations to identify a set of preferred or non-preferred resources. These sensing operations require a lot of computations. A UE may be limited by its amount of computational capability. Hence, instead of defining this feature in per band, we prefer it is defined per FS. This could reflect UE’s total computational capability. </w:t>
            </w:r>
          </w:p>
          <w:p w14:paraId="345EAFB3" w14:textId="77777777" w:rsidR="00C70565" w:rsidRPr="00C70565" w:rsidRDefault="00C70565" w:rsidP="00C70565">
            <w:pPr>
              <w:spacing w:after="0" w:line="240" w:lineRule="auto"/>
              <w:jc w:val="both"/>
              <w:rPr>
                <w:rFonts w:eastAsia="Times New Roman"/>
                <w:bCs/>
                <w:iCs/>
                <w:szCs w:val="24"/>
                <w:lang w:val="en-US" w:eastAsia="zh-CN"/>
              </w:rPr>
            </w:pPr>
          </w:p>
          <w:p w14:paraId="345EAFB4" w14:textId="77777777" w:rsidR="00C70565" w:rsidRPr="00C70565" w:rsidRDefault="00C70565" w:rsidP="00C70565">
            <w:pPr>
              <w:spacing w:after="0" w:line="240" w:lineRule="auto"/>
              <w:jc w:val="both"/>
              <w:rPr>
                <w:rFonts w:eastAsia="Times New Roman"/>
                <w:bCs/>
                <w:iCs/>
                <w:szCs w:val="24"/>
                <w:lang w:val="en-US" w:eastAsia="zh-CN"/>
              </w:rPr>
            </w:pPr>
            <w:r w:rsidRPr="00C70565">
              <w:rPr>
                <w:rFonts w:eastAsia="Times New Roman"/>
                <w:bCs/>
                <w:iCs/>
                <w:szCs w:val="24"/>
                <w:lang w:val="en-US" w:eastAsia="zh-CN"/>
              </w:rPr>
              <w:t xml:space="preserve">The features 32-5b-1 and 32-7 involve sensing operations to determine a potential resource collision. These sensing operations require a lot of computations. </w:t>
            </w:r>
            <w:proofErr w:type="gramStart"/>
            <w:r w:rsidRPr="00C70565">
              <w:rPr>
                <w:rFonts w:eastAsia="Times New Roman"/>
                <w:bCs/>
                <w:iCs/>
                <w:szCs w:val="24"/>
                <w:lang w:val="en-US" w:eastAsia="zh-CN"/>
              </w:rPr>
              <w:t>Similar to</w:t>
            </w:r>
            <w:proofErr w:type="gramEnd"/>
            <w:r w:rsidRPr="00C70565">
              <w:rPr>
                <w:rFonts w:eastAsia="Times New Roman"/>
                <w:bCs/>
                <w:iCs/>
                <w:szCs w:val="24"/>
                <w:lang w:val="en-US" w:eastAsia="zh-CN"/>
              </w:rPr>
              <w:t xml:space="preserve"> feature 32-5a-1, we prefer it is defined per FS. This could reflect UE’s total computational capability. </w:t>
            </w:r>
          </w:p>
          <w:p w14:paraId="345EAFB5" w14:textId="77777777" w:rsidR="00C70565" w:rsidRPr="00C70565" w:rsidRDefault="00C70565" w:rsidP="00C70565">
            <w:pPr>
              <w:spacing w:after="0" w:line="240" w:lineRule="auto"/>
              <w:jc w:val="both"/>
              <w:rPr>
                <w:rFonts w:eastAsia="Times New Roman"/>
                <w:bCs/>
                <w:iCs/>
                <w:szCs w:val="24"/>
                <w:lang w:val="en-US" w:eastAsia="zh-CN"/>
              </w:rPr>
            </w:pPr>
          </w:p>
          <w:p w14:paraId="345EAFB6" w14:textId="77777777" w:rsidR="00C70565" w:rsidRPr="00C70565" w:rsidRDefault="00C70565" w:rsidP="00C70565">
            <w:pPr>
              <w:spacing w:after="0" w:line="240" w:lineRule="auto"/>
              <w:jc w:val="both"/>
              <w:rPr>
                <w:rFonts w:eastAsia="Times New Roman"/>
                <w:i/>
                <w:szCs w:val="24"/>
                <w:lang w:val="en-US" w:eastAsia="zh-CN"/>
              </w:rPr>
            </w:pPr>
            <w:r w:rsidRPr="00C70565">
              <w:rPr>
                <w:rFonts w:eastAsia="Times New Roman"/>
                <w:b/>
                <w:i/>
                <w:szCs w:val="24"/>
                <w:u w:val="single"/>
                <w:lang w:val="en-US" w:eastAsia="zh-CN"/>
              </w:rPr>
              <w:t>Proposal 7:</w:t>
            </w:r>
            <w:r w:rsidRPr="00C70565">
              <w:rPr>
                <w:rFonts w:eastAsia="Times New Roman"/>
                <w:i/>
                <w:szCs w:val="24"/>
                <w:lang w:val="en-US" w:eastAsia="zh-CN"/>
              </w:rPr>
              <w:t xml:space="preserve"> In features 32-5a-1, 32-5b-1 and 32-7, the granularity is per FS. </w:t>
            </w:r>
          </w:p>
          <w:p w14:paraId="345EAFB7" w14:textId="77777777" w:rsidR="00C70565" w:rsidRPr="00C70565" w:rsidRDefault="00C70565" w:rsidP="00C70565">
            <w:pPr>
              <w:spacing w:after="0" w:line="240" w:lineRule="auto"/>
              <w:jc w:val="both"/>
              <w:rPr>
                <w:rFonts w:eastAsia="Times New Roman"/>
                <w:bCs/>
                <w:iCs/>
                <w:szCs w:val="24"/>
                <w:lang w:val="en-US" w:eastAsia="zh-CN"/>
              </w:rPr>
            </w:pPr>
          </w:p>
          <w:p w14:paraId="345EAFB8" w14:textId="77777777" w:rsidR="00C70565" w:rsidRPr="00C70565" w:rsidRDefault="00C70565" w:rsidP="00C70565">
            <w:pPr>
              <w:spacing w:after="0" w:line="240" w:lineRule="auto"/>
              <w:jc w:val="both"/>
              <w:rPr>
                <w:rFonts w:eastAsia="Times New Roman"/>
                <w:bCs/>
                <w:iCs/>
                <w:szCs w:val="24"/>
                <w:lang w:val="en-US" w:eastAsia="zh-CN"/>
              </w:rPr>
            </w:pPr>
            <w:r w:rsidRPr="00C70565">
              <w:rPr>
                <w:rFonts w:eastAsia="Times New Roman"/>
                <w:bCs/>
                <w:iCs/>
                <w:szCs w:val="24"/>
                <w:lang w:val="en-US" w:eastAsia="zh-CN"/>
              </w:rPr>
              <w:t xml:space="preserve">The feature 32-6-2 involves the SCI format 2-C decoding. This is </w:t>
            </w:r>
            <w:proofErr w:type="gramStart"/>
            <w:r w:rsidRPr="00C70565">
              <w:rPr>
                <w:rFonts w:eastAsia="Times New Roman"/>
                <w:bCs/>
                <w:iCs/>
                <w:szCs w:val="24"/>
                <w:lang w:val="en-US" w:eastAsia="zh-CN"/>
              </w:rPr>
              <w:t>similar to</w:t>
            </w:r>
            <w:proofErr w:type="gramEnd"/>
            <w:r w:rsidRPr="00C70565">
              <w:rPr>
                <w:rFonts w:eastAsia="Times New Roman"/>
                <w:bCs/>
                <w:iCs/>
                <w:szCs w:val="24"/>
                <w:lang w:val="en-US" w:eastAsia="zh-CN"/>
              </w:rPr>
              <w:t xml:space="preserve"> feature 32-6-1. Hence, this feature could be defined per band. </w:t>
            </w:r>
          </w:p>
          <w:p w14:paraId="345EAFB9" w14:textId="77777777" w:rsidR="00C70565" w:rsidRPr="00C70565" w:rsidRDefault="00C70565" w:rsidP="00C70565">
            <w:pPr>
              <w:spacing w:after="0" w:line="240" w:lineRule="auto"/>
              <w:jc w:val="both"/>
              <w:rPr>
                <w:rFonts w:eastAsia="Times New Roman"/>
                <w:bCs/>
                <w:iCs/>
                <w:szCs w:val="24"/>
                <w:lang w:val="en-US" w:eastAsia="zh-CN"/>
              </w:rPr>
            </w:pPr>
          </w:p>
          <w:p w14:paraId="345EAFBA" w14:textId="77777777" w:rsidR="00C70565" w:rsidRPr="00C70565" w:rsidRDefault="00C70565" w:rsidP="00C70565">
            <w:pPr>
              <w:spacing w:after="0" w:line="240" w:lineRule="auto"/>
              <w:jc w:val="both"/>
              <w:rPr>
                <w:rFonts w:eastAsia="Times New Roman"/>
                <w:i/>
                <w:szCs w:val="24"/>
                <w:lang w:val="en-US" w:eastAsia="zh-CN"/>
              </w:rPr>
            </w:pPr>
            <w:r w:rsidRPr="00C70565">
              <w:rPr>
                <w:rFonts w:eastAsia="Times New Roman"/>
                <w:b/>
                <w:i/>
                <w:szCs w:val="24"/>
                <w:u w:val="single"/>
                <w:lang w:val="en-US" w:eastAsia="zh-CN"/>
              </w:rPr>
              <w:t>Proposal 8:</w:t>
            </w:r>
            <w:r w:rsidRPr="00C70565">
              <w:rPr>
                <w:rFonts w:eastAsia="Times New Roman"/>
                <w:i/>
                <w:szCs w:val="24"/>
                <w:lang w:val="en-US" w:eastAsia="zh-CN"/>
              </w:rPr>
              <w:t xml:space="preserve"> In feature 32-6-2, the granularity is per band.</w:t>
            </w:r>
          </w:p>
          <w:p w14:paraId="345EAFBB"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B004" w14:textId="77777777" w:rsidTr="00944390">
        <w:tc>
          <w:tcPr>
            <w:tcW w:w="621" w:type="dxa"/>
          </w:tcPr>
          <w:p w14:paraId="345EAFBD"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11]</w:t>
            </w:r>
          </w:p>
        </w:tc>
        <w:tc>
          <w:tcPr>
            <w:tcW w:w="1831" w:type="dxa"/>
          </w:tcPr>
          <w:p w14:paraId="345EAFBE"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NTT DOCOMO, INC.</w:t>
            </w:r>
          </w:p>
        </w:tc>
        <w:tc>
          <w:tcPr>
            <w:tcW w:w="19931" w:type="dxa"/>
          </w:tcPr>
          <w:p w14:paraId="345EAFBF"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On whether RX capability is pre-requisite of TX capability, we believe that the way agreed for IUC scheme 2 capability should be applied to also scheme 1. Therefore, the current pre-requisite in FG 32-5a-1 should be maintained. Regarding PSCCH/PSSCH transmission and reception, which is necessary for this FG, corresponding FGs should be included as pre-requisite in FGs 32-5a-2/32-5a-3.</w:t>
            </w:r>
          </w:p>
          <w:p w14:paraId="345EAFC0"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9:</w:t>
            </w:r>
          </w:p>
          <w:p w14:paraId="345EAFC1"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lastRenderedPageBreak/>
              <w:t>For FG 32-5a-1, ‘one of FGs 32-5a-2/32-5a-3’ is the pre-requisite.</w:t>
            </w:r>
          </w:p>
          <w:p w14:paraId="345EAFC2"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Regarding the yellow-highlighted part, the consequence text seems to be valid. An explicit request is used to prepare preferred/non-preferred resources at UE-A. If a UE does not support the transmission part, the UE does not need to support reception of an explicit request.</w:t>
            </w:r>
          </w:p>
          <w:p w14:paraId="345EAFC3"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10:</w:t>
            </w:r>
          </w:p>
          <w:p w14:paraId="345EAFC4"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Keep the following consequence text if not supported, in FG 32-5a-1.</w:t>
            </w:r>
          </w:p>
          <w:p w14:paraId="345EAFC5" w14:textId="77777777" w:rsidR="00C70565" w:rsidRPr="00C70565" w:rsidRDefault="00C70565" w:rsidP="00363F74">
            <w:pPr>
              <w:numPr>
                <w:ilvl w:val="1"/>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UE does not receive an explicit request for inter-UE coordination information.</w:t>
            </w:r>
          </w:p>
          <w:p w14:paraId="345EAFC6" w14:textId="77777777" w:rsidR="00C70565" w:rsidRPr="00C70565" w:rsidRDefault="00C70565" w:rsidP="00363F74">
            <w:pPr>
              <w:spacing w:beforeLines="50" w:before="120" w:afterLines="50" w:after="120" w:line="240" w:lineRule="auto"/>
              <w:jc w:val="both"/>
              <w:rPr>
                <w:rFonts w:eastAsia="ＭＳ 明朝"/>
                <w:sz w:val="22"/>
                <w:lang w:val="en-US"/>
              </w:rPr>
            </w:pPr>
            <w:proofErr w:type="gramStart"/>
            <w:r w:rsidRPr="00C70565">
              <w:rPr>
                <w:rFonts w:eastAsia="ＭＳ 明朝"/>
                <w:sz w:val="22"/>
                <w:lang w:val="en-US"/>
              </w:rPr>
              <w:t>Basically</w:t>
            </w:r>
            <w:proofErr w:type="gramEnd"/>
            <w:r w:rsidRPr="00C70565">
              <w:rPr>
                <w:rFonts w:eastAsia="ＭＳ 明朝"/>
                <w:sz w:val="22"/>
                <w:lang w:val="en-US"/>
              </w:rPr>
              <w:t xml:space="preserve"> we think that it is OK that any Rel-17 SL capability is per band. At the same time, we are open to discuss </w:t>
            </w:r>
            <w:proofErr w:type="gramStart"/>
            <w:r w:rsidRPr="00C70565">
              <w:rPr>
                <w:rFonts w:eastAsia="ＭＳ 明朝"/>
                <w:sz w:val="22"/>
                <w:lang w:val="en-US"/>
              </w:rPr>
              <w:t>other</w:t>
            </w:r>
            <w:proofErr w:type="gramEnd"/>
            <w:r w:rsidRPr="00C70565">
              <w:rPr>
                <w:rFonts w:eastAsia="ＭＳ 明朝"/>
                <w:sz w:val="22"/>
                <w:lang w:val="en-US"/>
              </w:rPr>
              <w:t xml:space="preserve"> granularity if needed.</w:t>
            </w:r>
          </w:p>
          <w:p w14:paraId="345EAFC7"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11:</w:t>
            </w:r>
          </w:p>
          <w:p w14:paraId="345EAFC8"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FG 32-5a-1 is reported per band.</w:t>
            </w:r>
          </w:p>
          <w:p w14:paraId="345EAFC9"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N.A. would be OK as the other FGs for Rel-17 SL.</w:t>
            </w:r>
          </w:p>
          <w:p w14:paraId="345EAFCA"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12:</w:t>
            </w:r>
          </w:p>
          <w:p w14:paraId="345EAFCB"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Remove brackets from [N.A.] in FG 32-5a-1.</w:t>
            </w:r>
          </w:p>
          <w:p w14:paraId="345EAFCC"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The common note in the other FGs for Rel-17 SL can be copied to this FG.</w:t>
            </w:r>
          </w:p>
          <w:p w14:paraId="345EAFCD"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13:</w:t>
            </w:r>
          </w:p>
          <w:p w14:paraId="345EAFCE"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Add the following note in FG 32-5a-1.</w:t>
            </w:r>
          </w:p>
          <w:p w14:paraId="345EAFCF" w14:textId="77777777" w:rsidR="00C70565" w:rsidRPr="00C70565" w:rsidRDefault="00C70565" w:rsidP="00363F74">
            <w:pPr>
              <w:numPr>
                <w:ilvl w:val="1"/>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 xml:space="preserve">Note: configuration by NR </w:t>
            </w:r>
            <w:proofErr w:type="spellStart"/>
            <w:r w:rsidRPr="00C70565">
              <w:rPr>
                <w:rFonts w:eastAsia="ＭＳ 明朝"/>
                <w:i/>
                <w:sz w:val="22"/>
                <w:lang w:val="en-US"/>
              </w:rPr>
              <w:t>Uu</w:t>
            </w:r>
            <w:proofErr w:type="spellEnd"/>
            <w:r w:rsidRPr="00C70565">
              <w:rPr>
                <w:rFonts w:eastAsia="ＭＳ 明朝"/>
                <w:i/>
                <w:sz w:val="22"/>
                <w:lang w:val="en-US"/>
              </w:rPr>
              <w:t xml:space="preserve"> is not required to be supported in a band indicated with only the PC5 interface in 38.101-1 Table 5.2E.1-1</w:t>
            </w:r>
          </w:p>
          <w:p w14:paraId="345EAFD0"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To perform these UE behaviors, PSCCH/PSSCH transmission and reception shall be supported by the UE. The corresponding capability is FG 15-1 for reception and ‘one of FGs 15-3/32-4/32-4’ for transmission.</w:t>
            </w:r>
          </w:p>
          <w:p w14:paraId="345EAFD1"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14:</w:t>
            </w:r>
          </w:p>
          <w:p w14:paraId="345EAFD2"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FG 15-1 and ‘one of FGs 15-3/32-4/32-4a’ are added as pre-requisite of FGs 32-5a-2/32-5a-3.</w:t>
            </w:r>
          </w:p>
          <w:p w14:paraId="345EAFD3"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Regarding the yellow-highlighted part, the text should be maintained as discussed for FG 32-5a-1.</w:t>
            </w:r>
          </w:p>
          <w:p w14:paraId="345EAFD4"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15:</w:t>
            </w:r>
          </w:p>
          <w:p w14:paraId="345EAFD5"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Keep the following consequence text if not supported, in FG 32-5a-2.</w:t>
            </w:r>
          </w:p>
          <w:p w14:paraId="345EAFD6" w14:textId="77777777" w:rsidR="00C70565" w:rsidRPr="00C70565" w:rsidRDefault="00C70565" w:rsidP="00363F74">
            <w:pPr>
              <w:numPr>
                <w:ilvl w:val="1"/>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UE does not transmit an explicit request for inter-UE coordination information of preferred resource set only.</w:t>
            </w:r>
          </w:p>
          <w:p w14:paraId="345EAFD7"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Keep the following consequence text if not supported, in FG 32-5a-3.</w:t>
            </w:r>
          </w:p>
          <w:p w14:paraId="345EAFD8" w14:textId="77777777" w:rsidR="00C70565" w:rsidRPr="00C70565" w:rsidRDefault="00C70565" w:rsidP="00363F74">
            <w:pPr>
              <w:numPr>
                <w:ilvl w:val="1"/>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UE does not transmit an explicit request for inter-UE coordination information of non-preferred resource set only.</w:t>
            </w:r>
          </w:p>
          <w:p w14:paraId="345EAFD9"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The common note in the other FGs for Rel-17 SL can be copied to this FG.</w:t>
            </w:r>
          </w:p>
          <w:p w14:paraId="345EAFDA"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16:</w:t>
            </w:r>
          </w:p>
          <w:p w14:paraId="345EAFDB"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Add the following note in FGs 32-5a-2/32-5a-3.</w:t>
            </w:r>
          </w:p>
          <w:p w14:paraId="345EAFDC" w14:textId="77777777" w:rsidR="00C70565" w:rsidRPr="00C70565" w:rsidRDefault="00C70565" w:rsidP="00363F74">
            <w:pPr>
              <w:numPr>
                <w:ilvl w:val="1"/>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 xml:space="preserve">Note: configuration by NR </w:t>
            </w:r>
            <w:proofErr w:type="spellStart"/>
            <w:r w:rsidRPr="00C70565">
              <w:rPr>
                <w:rFonts w:eastAsia="ＭＳ 明朝"/>
                <w:i/>
                <w:sz w:val="22"/>
                <w:lang w:val="en-US"/>
              </w:rPr>
              <w:t>Uu</w:t>
            </w:r>
            <w:proofErr w:type="spellEnd"/>
            <w:r w:rsidRPr="00C70565">
              <w:rPr>
                <w:rFonts w:eastAsia="ＭＳ 明朝"/>
                <w:i/>
                <w:sz w:val="22"/>
                <w:lang w:val="en-US"/>
              </w:rPr>
              <w:t xml:space="preserve"> is not required to be supported in a band indicated with only the PC5 interface in 38.101-1 Table 5.2E.1-1</w:t>
            </w:r>
          </w:p>
          <w:p w14:paraId="345EAFDD"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To perform this UE behavior, the UE shall perform sensing to detect resource conflict. Based on that, the following is proposed.</w:t>
            </w:r>
          </w:p>
          <w:p w14:paraId="345EAFDE"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17:</w:t>
            </w:r>
          </w:p>
          <w:p w14:paraId="345EAFDF"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‘At least one of FGs 15-1/32-4’ is added as pre-requisite of FG 32-5b-1.</w:t>
            </w:r>
          </w:p>
          <w:p w14:paraId="345EAFE0" w14:textId="77777777" w:rsidR="00C70565" w:rsidRPr="00C70565" w:rsidRDefault="00C70565" w:rsidP="00363F74">
            <w:pPr>
              <w:spacing w:beforeLines="50" w:before="120" w:afterLines="50" w:after="120" w:line="240" w:lineRule="auto"/>
              <w:jc w:val="both"/>
              <w:rPr>
                <w:rFonts w:eastAsia="ＭＳ 明朝"/>
                <w:sz w:val="22"/>
                <w:lang w:val="en-US"/>
              </w:rPr>
            </w:pPr>
            <w:proofErr w:type="gramStart"/>
            <w:r w:rsidRPr="00C70565">
              <w:rPr>
                <w:rFonts w:eastAsia="ＭＳ 明朝"/>
                <w:sz w:val="22"/>
                <w:lang w:val="en-US"/>
              </w:rPr>
              <w:t>Basically</w:t>
            </w:r>
            <w:proofErr w:type="gramEnd"/>
            <w:r w:rsidRPr="00C70565">
              <w:rPr>
                <w:rFonts w:eastAsia="ＭＳ 明朝"/>
                <w:sz w:val="22"/>
                <w:lang w:val="en-US"/>
              </w:rPr>
              <w:t xml:space="preserve"> we think that it is OK that any Rel-17 SL capability is per band. At the same time, we are open to discuss </w:t>
            </w:r>
            <w:proofErr w:type="gramStart"/>
            <w:r w:rsidRPr="00C70565">
              <w:rPr>
                <w:rFonts w:eastAsia="ＭＳ 明朝"/>
                <w:sz w:val="22"/>
                <w:lang w:val="en-US"/>
              </w:rPr>
              <w:t>other</w:t>
            </w:r>
            <w:proofErr w:type="gramEnd"/>
            <w:r w:rsidRPr="00C70565">
              <w:rPr>
                <w:rFonts w:eastAsia="ＭＳ 明朝"/>
                <w:sz w:val="22"/>
                <w:lang w:val="en-US"/>
              </w:rPr>
              <w:t xml:space="preserve"> granularity if needed.</w:t>
            </w:r>
          </w:p>
          <w:p w14:paraId="345EAFE1"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18:</w:t>
            </w:r>
          </w:p>
          <w:p w14:paraId="345EAFE2"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FG 32-5b-1 is reported per band.</w:t>
            </w:r>
          </w:p>
          <w:p w14:paraId="345EAFE3"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N.A. would be OK as the other FGs for Rel-17 SL.</w:t>
            </w:r>
          </w:p>
          <w:p w14:paraId="345EAFE4"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19:</w:t>
            </w:r>
          </w:p>
          <w:p w14:paraId="345EAFE5"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Remove brackets from [N.A.] in FG 32-5b-1.</w:t>
            </w:r>
          </w:p>
          <w:p w14:paraId="345EAFE6"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lastRenderedPageBreak/>
              <w:t>The common note in the other FGs for Rel-17 SL can be copied to this FG.</w:t>
            </w:r>
          </w:p>
          <w:p w14:paraId="345EAFE7"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20:</w:t>
            </w:r>
          </w:p>
          <w:p w14:paraId="345EAFE8"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Keep the following note in FG 32-5b-1.</w:t>
            </w:r>
          </w:p>
          <w:p w14:paraId="345EAFE9" w14:textId="77777777" w:rsidR="00C70565" w:rsidRPr="00C70565" w:rsidRDefault="00C70565" w:rsidP="00363F74">
            <w:pPr>
              <w:numPr>
                <w:ilvl w:val="1"/>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 xml:space="preserve">Note: configuration by NR </w:t>
            </w:r>
            <w:proofErr w:type="spellStart"/>
            <w:r w:rsidRPr="00C70565">
              <w:rPr>
                <w:rFonts w:eastAsia="ＭＳ 明朝"/>
                <w:i/>
                <w:sz w:val="22"/>
                <w:lang w:val="en-US"/>
              </w:rPr>
              <w:t>Uu</w:t>
            </w:r>
            <w:proofErr w:type="spellEnd"/>
            <w:r w:rsidRPr="00C70565">
              <w:rPr>
                <w:rFonts w:eastAsia="ＭＳ 明朝"/>
                <w:i/>
                <w:sz w:val="22"/>
                <w:lang w:val="en-US"/>
              </w:rPr>
              <w:t xml:space="preserve"> is not required to be supported in a band indicated with only the PC5 interface in 38.101-1 Table 5.2E.1-1</w:t>
            </w:r>
          </w:p>
          <w:p w14:paraId="345EAFEA"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Receiving collision indication means that this UE sent reservation information before that. Therefore, this UE is capable of PSCCH/PSSCH transmission.</w:t>
            </w:r>
          </w:p>
          <w:p w14:paraId="345EAFEB"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21:</w:t>
            </w:r>
          </w:p>
          <w:p w14:paraId="345EAFEC"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‘At least one of FGs 15-3/32-4/32-4a’ is added as pre-requisite of FG 32-5b-2.</w:t>
            </w:r>
          </w:p>
          <w:p w14:paraId="345EAFED"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The common note in the other FGs for Rel-17 SL can be copied to this FG.</w:t>
            </w:r>
          </w:p>
          <w:p w14:paraId="345EAFEE"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22:</w:t>
            </w:r>
          </w:p>
          <w:p w14:paraId="345EAFEF"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Keep the following note in FG 32-5b-2.</w:t>
            </w:r>
          </w:p>
          <w:p w14:paraId="345EAFF0" w14:textId="77777777" w:rsidR="00C70565" w:rsidRPr="00C70565" w:rsidRDefault="00C70565" w:rsidP="00363F74">
            <w:pPr>
              <w:numPr>
                <w:ilvl w:val="1"/>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 xml:space="preserve">Note: configuration by NR </w:t>
            </w:r>
            <w:proofErr w:type="spellStart"/>
            <w:r w:rsidRPr="00C70565">
              <w:rPr>
                <w:rFonts w:eastAsia="ＭＳ 明朝"/>
                <w:i/>
                <w:sz w:val="22"/>
                <w:lang w:val="en-US"/>
              </w:rPr>
              <w:t>Uu</w:t>
            </w:r>
            <w:proofErr w:type="spellEnd"/>
            <w:r w:rsidRPr="00C70565">
              <w:rPr>
                <w:rFonts w:eastAsia="ＭＳ 明朝"/>
                <w:i/>
                <w:sz w:val="22"/>
                <w:lang w:val="en-US"/>
              </w:rPr>
              <w:t xml:space="preserve"> is not required to be supported in a band indicated with only the PC5 interface in 38.101-1 Table 5.2E.1-1</w:t>
            </w:r>
          </w:p>
          <w:p w14:paraId="345EAFF1"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2</w:t>
            </w:r>
            <w:r w:rsidRPr="00C70565">
              <w:rPr>
                <w:rFonts w:eastAsia="ＭＳ 明朝"/>
                <w:sz w:val="22"/>
                <w:vertAlign w:val="superscript"/>
                <w:lang w:val="en-US"/>
              </w:rPr>
              <w:t>nd</w:t>
            </w:r>
            <w:r w:rsidRPr="00C70565">
              <w:rPr>
                <w:rFonts w:eastAsia="ＭＳ 明朝"/>
                <w:sz w:val="22"/>
                <w:lang w:val="en-US"/>
              </w:rPr>
              <w:t xml:space="preserve"> SCI reception including preferred/non-preferred resources is UE-B’s optional behavior on IUC scheme 1.</w:t>
            </w:r>
          </w:p>
          <w:p w14:paraId="345EAFF2"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23:</w:t>
            </w:r>
          </w:p>
          <w:p w14:paraId="345EAFF3"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‘At least one of FGs 32-5a-2/32-5a-3’ is added as pre-requisite of FG 32-6-1.</w:t>
            </w:r>
          </w:p>
          <w:p w14:paraId="345EAFF4"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2</w:t>
            </w:r>
            <w:r w:rsidRPr="00C70565">
              <w:rPr>
                <w:rFonts w:eastAsia="ＭＳ 明朝"/>
                <w:sz w:val="22"/>
                <w:vertAlign w:val="superscript"/>
                <w:lang w:val="en-US"/>
              </w:rPr>
              <w:t>nd</w:t>
            </w:r>
            <w:r w:rsidRPr="00C70565">
              <w:rPr>
                <w:rFonts w:eastAsia="ＭＳ 明朝"/>
                <w:sz w:val="22"/>
                <w:lang w:val="en-US"/>
              </w:rPr>
              <w:t xml:space="preserve"> SCI reception including an explicit request is UE-A’s optional behavior on IUC scheme 1.</w:t>
            </w:r>
          </w:p>
          <w:p w14:paraId="345EAFF5"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24:</w:t>
            </w:r>
          </w:p>
          <w:p w14:paraId="345EAFF6"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FG 32-5a-1 is added as pre-requisite of FG 32-6-2.</w:t>
            </w:r>
          </w:p>
          <w:p w14:paraId="345EAFF7" w14:textId="77777777" w:rsidR="00C70565" w:rsidRPr="00C70565" w:rsidRDefault="00C70565" w:rsidP="00363F74">
            <w:pPr>
              <w:spacing w:beforeLines="50" w:before="120" w:afterLines="50" w:after="120" w:line="240" w:lineRule="auto"/>
              <w:jc w:val="both"/>
              <w:rPr>
                <w:rFonts w:eastAsia="ＭＳ 明朝"/>
                <w:sz w:val="22"/>
                <w:lang w:val="en-US"/>
              </w:rPr>
            </w:pPr>
            <w:proofErr w:type="gramStart"/>
            <w:r w:rsidRPr="00C70565">
              <w:rPr>
                <w:rFonts w:eastAsia="ＭＳ 明朝"/>
                <w:sz w:val="22"/>
                <w:lang w:val="en-US"/>
              </w:rPr>
              <w:t>Basically</w:t>
            </w:r>
            <w:proofErr w:type="gramEnd"/>
            <w:r w:rsidRPr="00C70565">
              <w:rPr>
                <w:rFonts w:eastAsia="ＭＳ 明朝"/>
                <w:sz w:val="22"/>
                <w:lang w:val="en-US"/>
              </w:rPr>
              <w:t xml:space="preserve"> we think that it is OK that any Rel-17 SL capability is per band. At the same time, we are open to discuss </w:t>
            </w:r>
            <w:proofErr w:type="gramStart"/>
            <w:r w:rsidRPr="00C70565">
              <w:rPr>
                <w:rFonts w:eastAsia="ＭＳ 明朝"/>
                <w:sz w:val="22"/>
                <w:lang w:val="en-US"/>
              </w:rPr>
              <w:t>other</w:t>
            </w:r>
            <w:proofErr w:type="gramEnd"/>
            <w:r w:rsidRPr="00C70565">
              <w:rPr>
                <w:rFonts w:eastAsia="ＭＳ 明朝"/>
                <w:sz w:val="22"/>
                <w:lang w:val="en-US"/>
              </w:rPr>
              <w:t xml:space="preserve"> granularity if needed.</w:t>
            </w:r>
          </w:p>
          <w:p w14:paraId="345EAFF8"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25:</w:t>
            </w:r>
          </w:p>
          <w:p w14:paraId="345EAFF9"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FG 32-6-2 is reported per band.</w:t>
            </w:r>
          </w:p>
          <w:p w14:paraId="345EAFFA"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N.A. would be OK as the other FGs for Rel-17 SL.</w:t>
            </w:r>
          </w:p>
          <w:p w14:paraId="345EAFFB"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26:</w:t>
            </w:r>
          </w:p>
          <w:p w14:paraId="345EAFFC"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Remove brackets from [N.A.] in FG 32-6-2.</w:t>
            </w:r>
          </w:p>
          <w:p w14:paraId="345EAFFD" w14:textId="77777777" w:rsidR="00C70565" w:rsidRPr="00C70565" w:rsidRDefault="00C70565" w:rsidP="00363F74">
            <w:pPr>
              <w:spacing w:beforeLines="50" w:before="120" w:afterLines="50" w:after="120" w:line="240" w:lineRule="auto"/>
              <w:jc w:val="both"/>
              <w:rPr>
                <w:rFonts w:eastAsia="ＭＳ 明朝"/>
                <w:sz w:val="22"/>
                <w:lang w:val="en-US"/>
              </w:rPr>
            </w:pPr>
            <w:proofErr w:type="gramStart"/>
            <w:r w:rsidRPr="00C70565">
              <w:rPr>
                <w:rFonts w:eastAsia="ＭＳ 明朝"/>
                <w:sz w:val="22"/>
                <w:lang w:val="en-US"/>
              </w:rPr>
              <w:t>Basically</w:t>
            </w:r>
            <w:proofErr w:type="gramEnd"/>
            <w:r w:rsidRPr="00C70565">
              <w:rPr>
                <w:rFonts w:eastAsia="ＭＳ 明朝"/>
                <w:sz w:val="22"/>
                <w:lang w:val="en-US"/>
              </w:rPr>
              <w:t xml:space="preserve"> we think that it is OK that any Rel-17 SL capability is per band. At the same time, we are open to discuss </w:t>
            </w:r>
            <w:proofErr w:type="gramStart"/>
            <w:r w:rsidRPr="00C70565">
              <w:rPr>
                <w:rFonts w:eastAsia="ＭＳ 明朝"/>
                <w:sz w:val="22"/>
                <w:lang w:val="en-US"/>
              </w:rPr>
              <w:t>other</w:t>
            </w:r>
            <w:proofErr w:type="gramEnd"/>
            <w:r w:rsidRPr="00C70565">
              <w:rPr>
                <w:rFonts w:eastAsia="ＭＳ 明朝"/>
                <w:sz w:val="22"/>
                <w:lang w:val="en-US"/>
              </w:rPr>
              <w:t xml:space="preserve"> granularity if needed.</w:t>
            </w:r>
          </w:p>
          <w:p w14:paraId="345EAFFE"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27:</w:t>
            </w:r>
          </w:p>
          <w:p w14:paraId="345EAFFF"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FG 32-7 is reported per band.</w:t>
            </w:r>
          </w:p>
          <w:p w14:paraId="345EB000" w14:textId="77777777" w:rsidR="00C70565" w:rsidRPr="00C70565" w:rsidRDefault="00C70565" w:rsidP="00363F74">
            <w:pPr>
              <w:spacing w:beforeLines="50" w:before="120" w:afterLines="50" w:after="120" w:line="240" w:lineRule="auto"/>
              <w:jc w:val="both"/>
              <w:rPr>
                <w:rFonts w:eastAsia="ＭＳ 明朝"/>
                <w:sz w:val="22"/>
                <w:lang w:val="en-US"/>
              </w:rPr>
            </w:pPr>
            <w:r w:rsidRPr="00C70565">
              <w:rPr>
                <w:rFonts w:eastAsia="ＭＳ 明朝"/>
                <w:sz w:val="22"/>
                <w:lang w:val="en-US"/>
              </w:rPr>
              <w:t>N.A. would be OK as the other FGs for Rel-17 SL.</w:t>
            </w:r>
          </w:p>
          <w:p w14:paraId="345EB001" w14:textId="77777777" w:rsidR="00C70565" w:rsidRPr="00C70565" w:rsidRDefault="00C70565" w:rsidP="00363F74">
            <w:pPr>
              <w:spacing w:beforeLines="50" w:before="120" w:afterLines="50" w:after="120" w:line="240" w:lineRule="auto"/>
              <w:jc w:val="both"/>
              <w:rPr>
                <w:rFonts w:eastAsia="ＭＳ 明朝"/>
                <w:b/>
                <w:sz w:val="22"/>
                <w:u w:val="single"/>
                <w:lang w:val="en-US"/>
              </w:rPr>
            </w:pPr>
            <w:r w:rsidRPr="00C70565">
              <w:rPr>
                <w:rFonts w:eastAsia="ＭＳ 明朝"/>
                <w:b/>
                <w:sz w:val="22"/>
                <w:u w:val="single"/>
                <w:lang w:val="en-US"/>
              </w:rPr>
              <w:t>Proposal 28:</w:t>
            </w:r>
          </w:p>
          <w:p w14:paraId="345EB002" w14:textId="77777777" w:rsidR="00C70565" w:rsidRPr="00C70565" w:rsidRDefault="00C70565" w:rsidP="00363F74">
            <w:pPr>
              <w:numPr>
                <w:ilvl w:val="0"/>
                <w:numId w:val="16"/>
              </w:numPr>
              <w:spacing w:beforeLines="50" w:before="120" w:afterLines="50" w:after="120" w:line="240" w:lineRule="auto"/>
              <w:jc w:val="both"/>
              <w:rPr>
                <w:rFonts w:eastAsia="ＭＳ 明朝"/>
                <w:i/>
                <w:sz w:val="22"/>
                <w:lang w:val="en-US"/>
              </w:rPr>
            </w:pPr>
            <w:r w:rsidRPr="00C70565">
              <w:rPr>
                <w:rFonts w:eastAsia="ＭＳ 明朝"/>
                <w:i/>
                <w:sz w:val="22"/>
                <w:lang w:val="en-US"/>
              </w:rPr>
              <w:t>Remove brackets from [N.A.] in FG 32-7.</w:t>
            </w:r>
          </w:p>
          <w:p w14:paraId="345EB003" w14:textId="77777777" w:rsidR="00C70565" w:rsidRPr="0017489B" w:rsidRDefault="00C70565" w:rsidP="00363F74">
            <w:pPr>
              <w:overflowPunct/>
              <w:autoSpaceDE/>
              <w:autoSpaceDN/>
              <w:adjustRightInd/>
              <w:snapToGrid w:val="0"/>
              <w:spacing w:afterLines="50" w:after="120"/>
              <w:jc w:val="both"/>
              <w:textAlignment w:val="auto"/>
              <w:rPr>
                <w:sz w:val="22"/>
                <w:lang w:val="en-US"/>
              </w:rPr>
            </w:pPr>
          </w:p>
        </w:tc>
      </w:tr>
      <w:tr w:rsidR="0017489B" w:rsidRPr="0017489B" w14:paraId="345EB035" w14:textId="77777777" w:rsidTr="00944390">
        <w:tc>
          <w:tcPr>
            <w:tcW w:w="621" w:type="dxa"/>
          </w:tcPr>
          <w:p w14:paraId="345EB005"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13]</w:t>
            </w:r>
          </w:p>
        </w:tc>
        <w:tc>
          <w:tcPr>
            <w:tcW w:w="1831" w:type="dxa"/>
          </w:tcPr>
          <w:p w14:paraId="345EB006"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Ericsson</w:t>
            </w:r>
          </w:p>
        </w:tc>
        <w:tc>
          <w:tcPr>
            <w:tcW w:w="19931" w:type="dxa"/>
          </w:tcPr>
          <w:p w14:paraId="345EB007" w14:textId="77777777" w:rsidR="006D76E2" w:rsidRPr="006D76E2" w:rsidRDefault="006D76E2" w:rsidP="006D76E2">
            <w:pPr>
              <w:spacing w:line="240" w:lineRule="auto"/>
              <w:jc w:val="both"/>
              <w:rPr>
                <w:rFonts w:eastAsia="Times New Roman"/>
                <w:sz w:val="20"/>
              </w:rPr>
            </w:pPr>
            <w:r w:rsidRPr="006D76E2">
              <w:rPr>
                <w:rFonts w:eastAsia="Times New Roman"/>
                <w:sz w:val="20"/>
              </w:rPr>
              <w:t xml:space="preserve">For the FG32-5a-1, there are several open issues to be decided in RAN1. The first issue corresponds to the pre-requisite feature groups. In our view, a UE that </w:t>
            </w:r>
            <w:proofErr w:type="gramStart"/>
            <w:r w:rsidRPr="006D76E2">
              <w:rPr>
                <w:rFonts w:eastAsia="Times New Roman"/>
                <w:sz w:val="20"/>
              </w:rPr>
              <w:t>is capable of transmitting</w:t>
            </w:r>
            <w:proofErr w:type="gramEnd"/>
            <w:r w:rsidRPr="006D76E2">
              <w:rPr>
                <w:rFonts w:eastAsia="Times New Roman"/>
                <w:sz w:val="20"/>
              </w:rPr>
              <w:t xml:space="preserve"> inter-UE coordination scheme 1 needs to support the feature groups which are related to the transmissions and reception of SL transmissions. Therefore, we propose to include the FG 15-1 and FG 15-3 as defined for Rel-16 SL UEs. Moreover, it is also possible that a UE involved in the transmission of the inter-UE coordination message for scheme 1 can be performing partial sensing mechanism, and therefore, we propose to include it too.</w:t>
            </w:r>
          </w:p>
          <w:p w14:paraId="345EB008"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59" w:name="_Toc101793383"/>
            <w:r w:rsidRPr="006D76E2">
              <w:rPr>
                <w:rFonts w:ascii="Arial" w:eastAsia="Times New Roman" w:hAnsi="Arial"/>
                <w:b/>
                <w:bCs/>
                <w:sz w:val="20"/>
                <w:lang w:eastAsia="zh-CN"/>
              </w:rPr>
              <w:t xml:space="preserve">Add in the pre-requisite feature groups field for the FG 32-5a-1 the FGs related to SL transmission, </w:t>
            </w:r>
            <w:proofErr w:type="gramStart"/>
            <w:r w:rsidRPr="006D76E2">
              <w:rPr>
                <w:rFonts w:ascii="Arial" w:eastAsia="Times New Roman" w:hAnsi="Arial"/>
                <w:b/>
                <w:bCs/>
                <w:sz w:val="20"/>
                <w:lang w:eastAsia="zh-CN"/>
              </w:rPr>
              <w:t>reception</w:t>
            </w:r>
            <w:proofErr w:type="gramEnd"/>
            <w:r w:rsidRPr="006D76E2">
              <w:rPr>
                <w:rFonts w:ascii="Arial" w:eastAsia="Times New Roman" w:hAnsi="Arial"/>
                <w:b/>
                <w:bCs/>
                <w:sz w:val="20"/>
                <w:lang w:eastAsia="zh-CN"/>
              </w:rPr>
              <w:t xml:space="preserve"> and sensing, i.e., 15-1, 15-3 and 32-4.</w:t>
            </w:r>
            <w:bookmarkEnd w:id="59"/>
          </w:p>
          <w:p w14:paraId="345EB009" w14:textId="77777777" w:rsidR="006D76E2" w:rsidRPr="006D76E2" w:rsidRDefault="006D76E2" w:rsidP="006D76E2">
            <w:pPr>
              <w:spacing w:line="240" w:lineRule="auto"/>
              <w:jc w:val="both"/>
              <w:rPr>
                <w:rFonts w:eastAsia="Times New Roman"/>
                <w:sz w:val="20"/>
              </w:rPr>
            </w:pPr>
            <w:r w:rsidRPr="006D76E2">
              <w:rPr>
                <w:rFonts w:eastAsia="Times New Roman"/>
                <w:sz w:val="20"/>
              </w:rPr>
              <w:t xml:space="preserve">Additionally, it was discussed during the last RAN1 meeting the inclusion as pre-requisite FGs of reception of inter-UE coordination scheme 1 (both for preferred and non-preferred resource set). We think that this is a reasonable manner to ensure that the inter-UE coordination mechanism is useful, i.e., there are UEs which assist other UEs while also being able to receive this assistance. </w:t>
            </w:r>
          </w:p>
          <w:p w14:paraId="345EB00A"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60" w:name="_Toc101793384"/>
            <w:r w:rsidRPr="006D76E2">
              <w:rPr>
                <w:rFonts w:ascii="Arial" w:eastAsia="Times New Roman" w:hAnsi="Arial"/>
                <w:b/>
                <w:bCs/>
                <w:sz w:val="20"/>
                <w:lang w:eastAsia="zh-CN"/>
              </w:rPr>
              <w:t>Include as pre-requisite FGs for the FG 32-5a-1, the feature groups related to the reception of inter-UE coordination scheme 1 for both preferred and non-preferred resource set.</w:t>
            </w:r>
            <w:bookmarkEnd w:id="60"/>
          </w:p>
          <w:p w14:paraId="345EB00B"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61" w:name="_Toc101793385"/>
            <w:r w:rsidRPr="006D76E2">
              <w:rPr>
                <w:rFonts w:ascii="Arial" w:eastAsia="Times New Roman" w:hAnsi="Arial"/>
                <w:b/>
                <w:bCs/>
                <w:sz w:val="20"/>
                <w:lang w:eastAsia="zh-CN"/>
              </w:rPr>
              <w:t>For the FG 32-5a, the remaining unstable fields are completed as follows:</w:t>
            </w:r>
            <w:bookmarkEnd w:id="61"/>
            <w:r w:rsidRPr="006D76E2">
              <w:rPr>
                <w:rFonts w:ascii="Arial" w:eastAsia="Times New Roman" w:hAnsi="Arial"/>
                <w:b/>
                <w:bCs/>
                <w:sz w:val="20"/>
                <w:lang w:eastAsia="zh-CN"/>
              </w:rPr>
              <w:t xml:space="preserve"> </w:t>
            </w:r>
          </w:p>
          <w:p w14:paraId="345EB00C"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62" w:name="_Toc101793386"/>
            <w:r w:rsidRPr="006D76E2">
              <w:rPr>
                <w:rFonts w:ascii="Arial" w:eastAsia="Times New Roman" w:hAnsi="Arial"/>
                <w:b/>
                <w:bCs/>
                <w:sz w:val="20"/>
                <w:lang w:eastAsia="zh-CN"/>
              </w:rPr>
              <w:t>Pre-requisite FGs: 15-1, 15-3, 32-4 and at least one of 32-5a-2 and 32-5a-3</w:t>
            </w:r>
            <w:bookmarkEnd w:id="62"/>
          </w:p>
          <w:p w14:paraId="345EB00D"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63" w:name="_Toc101793387"/>
            <w:r w:rsidRPr="006D76E2">
              <w:rPr>
                <w:rFonts w:ascii="Arial" w:eastAsia="Times New Roman" w:hAnsi="Arial"/>
                <w:b/>
                <w:bCs/>
                <w:sz w:val="20"/>
                <w:lang w:eastAsia="zh-CN"/>
              </w:rPr>
              <w:lastRenderedPageBreak/>
              <w:t>Consequence if the feature is not supported by the UE: Keep the highlighted text “UE does not receive an explicit request for inter-UE coordination information”</w:t>
            </w:r>
            <w:bookmarkEnd w:id="63"/>
          </w:p>
          <w:p w14:paraId="345EB00E"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64" w:name="_Toc101793388"/>
            <w:r w:rsidRPr="006D76E2">
              <w:rPr>
                <w:rFonts w:ascii="Arial" w:eastAsia="Times New Roman" w:hAnsi="Arial"/>
                <w:b/>
                <w:bCs/>
                <w:sz w:val="20"/>
                <w:lang w:eastAsia="zh-CN"/>
              </w:rPr>
              <w:t>Granularity of the feature: Per band</w:t>
            </w:r>
            <w:bookmarkEnd w:id="64"/>
          </w:p>
          <w:p w14:paraId="345EB00F"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65" w:name="_Toc101793389"/>
            <w:r w:rsidRPr="006D76E2">
              <w:rPr>
                <w:rFonts w:ascii="Arial" w:eastAsia="Times New Roman" w:hAnsi="Arial"/>
                <w:b/>
                <w:bCs/>
                <w:sz w:val="20"/>
                <w:lang w:eastAsia="zh-CN"/>
              </w:rPr>
              <w:t xml:space="preserve">Note: configuration by NR </w:t>
            </w:r>
            <w:proofErr w:type="spellStart"/>
            <w:r w:rsidRPr="006D76E2">
              <w:rPr>
                <w:rFonts w:ascii="Arial" w:eastAsia="Times New Roman" w:hAnsi="Arial"/>
                <w:b/>
                <w:bCs/>
                <w:sz w:val="20"/>
                <w:lang w:eastAsia="zh-CN"/>
              </w:rPr>
              <w:t>Uu</w:t>
            </w:r>
            <w:proofErr w:type="spellEnd"/>
            <w:r w:rsidRPr="006D76E2">
              <w:rPr>
                <w:rFonts w:ascii="Arial" w:eastAsia="Times New Roman" w:hAnsi="Arial"/>
                <w:b/>
                <w:bCs/>
                <w:sz w:val="20"/>
                <w:lang w:eastAsia="zh-CN"/>
              </w:rPr>
              <w:t xml:space="preserve"> is not required to be supported in a band indicated with only the PC5 interface in 38.101-1 Table 5.2E.1-1</w:t>
            </w:r>
            <w:bookmarkEnd w:id="65"/>
          </w:p>
          <w:p w14:paraId="345EB010" w14:textId="77777777" w:rsidR="006D76E2" w:rsidRPr="006D76E2" w:rsidRDefault="006D76E2" w:rsidP="006D76E2">
            <w:pPr>
              <w:spacing w:line="240" w:lineRule="auto"/>
              <w:rPr>
                <w:rFonts w:eastAsia="Times New Roman"/>
                <w:sz w:val="20"/>
              </w:rPr>
            </w:pPr>
            <w:r w:rsidRPr="006D76E2">
              <w:rPr>
                <w:rFonts w:eastAsia="Times New Roman"/>
                <w:sz w:val="20"/>
              </w:rPr>
              <w:t xml:space="preserve">For the FG32-5a-2,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 </w:t>
            </w:r>
          </w:p>
          <w:p w14:paraId="345EB011"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66" w:name="_Toc101793390"/>
            <w:r w:rsidRPr="006D76E2">
              <w:rPr>
                <w:rFonts w:ascii="Arial" w:eastAsia="Times New Roman" w:hAnsi="Arial"/>
                <w:b/>
                <w:bCs/>
                <w:sz w:val="20"/>
                <w:lang w:eastAsia="zh-CN"/>
              </w:rPr>
              <w:t>Include as pre-requisite FG for 32-5a-2, the FGs related to the reception of SL transmission, i.e., FG 15-1.</w:t>
            </w:r>
            <w:bookmarkEnd w:id="66"/>
          </w:p>
          <w:p w14:paraId="345EB012" w14:textId="77777777" w:rsidR="006D76E2" w:rsidRPr="006D76E2" w:rsidRDefault="006D76E2" w:rsidP="006D76E2">
            <w:pPr>
              <w:spacing w:line="240" w:lineRule="auto"/>
              <w:rPr>
                <w:rFonts w:eastAsia="Times New Roman"/>
                <w:sz w:val="20"/>
              </w:rPr>
            </w:pPr>
            <w:r w:rsidRPr="006D76E2">
              <w:rPr>
                <w:rFonts w:eastAsia="Times New Roman"/>
                <w:sz w:val="20"/>
              </w:rPr>
              <w:t xml:space="preserve">Additionally, the UE supports the transmission of an explicit request to a peer UE </w:t>
            </w:r>
            <w:proofErr w:type="gramStart"/>
            <w:r w:rsidRPr="006D76E2">
              <w:rPr>
                <w:rFonts w:eastAsia="Times New Roman"/>
                <w:sz w:val="20"/>
              </w:rPr>
              <w:t>in order to</w:t>
            </w:r>
            <w:proofErr w:type="gramEnd"/>
            <w:r w:rsidRPr="006D76E2">
              <w:rPr>
                <w:rFonts w:eastAsia="Times New Roman"/>
                <w:sz w:val="20"/>
              </w:rPr>
              <w:t xml:space="preserve"> request a set of preferred resources. On this regard, the UE should be able to perform sensing of the resource pool </w:t>
            </w:r>
            <w:proofErr w:type="gramStart"/>
            <w:r w:rsidRPr="006D76E2">
              <w:rPr>
                <w:rFonts w:eastAsia="Times New Roman"/>
                <w:sz w:val="20"/>
              </w:rPr>
              <w:t>in order to</w:t>
            </w:r>
            <w:proofErr w:type="gramEnd"/>
            <w:r w:rsidRPr="006D76E2">
              <w:rPr>
                <w:rFonts w:eastAsia="Times New Roman"/>
                <w:sz w:val="20"/>
              </w:rPr>
              <w:t xml:space="preserve"> obtain the free resources to send its request to the other UE. Therefore, we propose to include as pre-requisite FGs the following ones: 15-3, 32-4. </w:t>
            </w:r>
          </w:p>
          <w:p w14:paraId="345EB013"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67" w:name="_Toc101793391"/>
            <w:r w:rsidRPr="006D76E2">
              <w:rPr>
                <w:rFonts w:ascii="Arial" w:eastAsia="Times New Roman" w:hAnsi="Arial"/>
                <w:b/>
                <w:bCs/>
                <w:sz w:val="20"/>
                <w:lang w:eastAsia="zh-CN"/>
              </w:rPr>
              <w:t xml:space="preserve">For FG 32-5a-2, the UE </w:t>
            </w:r>
            <w:proofErr w:type="gramStart"/>
            <w:r w:rsidRPr="006D76E2">
              <w:rPr>
                <w:rFonts w:ascii="Arial" w:eastAsia="Times New Roman" w:hAnsi="Arial"/>
                <w:b/>
                <w:bCs/>
                <w:sz w:val="20"/>
                <w:lang w:eastAsia="zh-CN"/>
              </w:rPr>
              <w:t>is able to</w:t>
            </w:r>
            <w:proofErr w:type="gramEnd"/>
            <w:r w:rsidRPr="006D76E2">
              <w:rPr>
                <w:rFonts w:ascii="Arial" w:eastAsia="Times New Roman" w:hAnsi="Arial"/>
                <w:b/>
                <w:bCs/>
                <w:sz w:val="20"/>
                <w:lang w:eastAsia="zh-CN"/>
              </w:rPr>
              <w:t xml:space="preserve"> transmit a request to a peer UE(s). Therefore, it is required to have as pre-requisite the FGs related to the transmission in mode 2, i.e., FGs 15-3, 32-4.</w:t>
            </w:r>
            <w:bookmarkEnd w:id="67"/>
          </w:p>
          <w:p w14:paraId="345EB014"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68" w:name="_Toc101793392"/>
            <w:r w:rsidRPr="006D76E2">
              <w:rPr>
                <w:rFonts w:ascii="Arial" w:eastAsia="Times New Roman" w:hAnsi="Arial"/>
                <w:b/>
                <w:bCs/>
                <w:sz w:val="20"/>
                <w:lang w:eastAsia="zh-CN"/>
              </w:rPr>
              <w:t>For the FG 32-5a-2, the remaining unstable fields are completed as follows:</w:t>
            </w:r>
            <w:bookmarkEnd w:id="68"/>
            <w:r w:rsidRPr="006D76E2">
              <w:rPr>
                <w:rFonts w:ascii="Arial" w:eastAsia="Times New Roman" w:hAnsi="Arial"/>
                <w:b/>
                <w:bCs/>
                <w:sz w:val="20"/>
                <w:lang w:eastAsia="zh-CN"/>
              </w:rPr>
              <w:t xml:space="preserve"> </w:t>
            </w:r>
          </w:p>
          <w:p w14:paraId="345EB015"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69" w:name="_Toc101793393"/>
            <w:r w:rsidRPr="006D76E2">
              <w:rPr>
                <w:rFonts w:ascii="Arial" w:eastAsia="Times New Roman" w:hAnsi="Arial"/>
                <w:b/>
                <w:bCs/>
                <w:sz w:val="20"/>
                <w:lang w:eastAsia="zh-CN"/>
              </w:rPr>
              <w:t>Pre-requisite FGs: 15-1, 15-3, 32-4.</w:t>
            </w:r>
            <w:bookmarkEnd w:id="69"/>
          </w:p>
          <w:p w14:paraId="345EB016"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70" w:name="_Toc101793394"/>
            <w:r w:rsidRPr="006D76E2">
              <w:rPr>
                <w:rFonts w:ascii="Arial" w:eastAsia="Times New Roman" w:hAnsi="Arial"/>
                <w:b/>
                <w:bCs/>
                <w:sz w:val="20"/>
                <w:lang w:eastAsia="zh-CN"/>
              </w:rPr>
              <w:t>Consequence if the feature is not supported by the UE: Keep the highlighted text “UE does not transmit an explicit request for inter-UE coordination information of preferred resource set only”</w:t>
            </w:r>
            <w:bookmarkEnd w:id="70"/>
          </w:p>
          <w:p w14:paraId="345EB017"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71" w:name="_Toc101793395"/>
            <w:r w:rsidRPr="006D76E2">
              <w:rPr>
                <w:rFonts w:ascii="Arial" w:eastAsia="Times New Roman" w:hAnsi="Arial"/>
                <w:b/>
                <w:bCs/>
                <w:sz w:val="20"/>
                <w:lang w:eastAsia="zh-CN"/>
              </w:rPr>
              <w:t xml:space="preserve">Note: configuration by NR </w:t>
            </w:r>
            <w:proofErr w:type="spellStart"/>
            <w:r w:rsidRPr="006D76E2">
              <w:rPr>
                <w:rFonts w:ascii="Arial" w:eastAsia="Times New Roman" w:hAnsi="Arial"/>
                <w:b/>
                <w:bCs/>
                <w:sz w:val="20"/>
                <w:lang w:eastAsia="zh-CN"/>
              </w:rPr>
              <w:t>Uu</w:t>
            </w:r>
            <w:proofErr w:type="spellEnd"/>
            <w:r w:rsidRPr="006D76E2">
              <w:rPr>
                <w:rFonts w:ascii="Arial" w:eastAsia="Times New Roman" w:hAnsi="Arial"/>
                <w:b/>
                <w:bCs/>
                <w:sz w:val="20"/>
                <w:lang w:eastAsia="zh-CN"/>
              </w:rPr>
              <w:t xml:space="preserve"> is not required to be supported in a band indicated with only the PC5 interface in 38.101-1 Table 5.2E.1-1</w:t>
            </w:r>
            <w:bookmarkEnd w:id="71"/>
          </w:p>
          <w:p w14:paraId="345EB018" w14:textId="77777777" w:rsidR="006D76E2" w:rsidRPr="006D76E2" w:rsidRDefault="006D76E2" w:rsidP="006D76E2">
            <w:pPr>
              <w:spacing w:line="240" w:lineRule="auto"/>
              <w:jc w:val="both"/>
              <w:rPr>
                <w:rFonts w:eastAsia="Times New Roman"/>
                <w:sz w:val="20"/>
              </w:rPr>
            </w:pPr>
            <w:r w:rsidRPr="006D76E2">
              <w:rPr>
                <w:rFonts w:eastAsia="Times New Roman"/>
                <w:sz w:val="20"/>
              </w:rPr>
              <w:t>For the FG32-5a-3,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 as defined in NR SL Rel-16. Moreover, since this features group is related to the reception of non-preferred resources, the UE needs to be capable of creating its own sensing results. Consequently, we propose to add the FGs related to transmitting in SL using sensing information, i.e., 32-4 (partial sensing) and 15-3 (full sensing).</w:t>
            </w:r>
          </w:p>
          <w:p w14:paraId="345EB019"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72" w:name="_Toc101793396"/>
            <w:r w:rsidRPr="006D76E2">
              <w:rPr>
                <w:rFonts w:ascii="Arial" w:eastAsia="Times New Roman" w:hAnsi="Arial"/>
                <w:b/>
                <w:bCs/>
                <w:sz w:val="20"/>
                <w:lang w:eastAsia="zh-CN"/>
              </w:rPr>
              <w:t>Include as pre-requisite FG for 32-5a-3, the FGs related to the reception of SL transmission and performing SL transmission including sensing, i.e., FG 15-1, 15-3 and 32-4.</w:t>
            </w:r>
            <w:bookmarkEnd w:id="72"/>
          </w:p>
          <w:p w14:paraId="345EB01A" w14:textId="77777777" w:rsidR="006D76E2" w:rsidRPr="006D76E2" w:rsidRDefault="006D76E2" w:rsidP="006D76E2">
            <w:pPr>
              <w:spacing w:line="240" w:lineRule="auto"/>
              <w:jc w:val="both"/>
              <w:rPr>
                <w:rFonts w:eastAsia="Times New Roman"/>
                <w:sz w:val="20"/>
              </w:rPr>
            </w:pPr>
            <w:r w:rsidRPr="006D76E2">
              <w:rPr>
                <w:rFonts w:eastAsia="Times New Roman"/>
                <w:sz w:val="20"/>
              </w:rPr>
              <w:t xml:space="preserve">Additionally, the UE supports the transmission of an explicit request to a peer UE </w:t>
            </w:r>
            <w:proofErr w:type="gramStart"/>
            <w:r w:rsidRPr="006D76E2">
              <w:rPr>
                <w:rFonts w:eastAsia="Times New Roman"/>
                <w:sz w:val="20"/>
              </w:rPr>
              <w:t>in order to</w:t>
            </w:r>
            <w:proofErr w:type="gramEnd"/>
            <w:r w:rsidRPr="006D76E2">
              <w:rPr>
                <w:rFonts w:eastAsia="Times New Roman"/>
                <w:sz w:val="20"/>
              </w:rPr>
              <w:t xml:space="preserve"> request a set of preferred resources. On this regard, the UE should be able to perform sensing of the resource pool </w:t>
            </w:r>
            <w:proofErr w:type="gramStart"/>
            <w:r w:rsidRPr="006D76E2">
              <w:rPr>
                <w:rFonts w:eastAsia="Times New Roman"/>
                <w:sz w:val="20"/>
              </w:rPr>
              <w:t>in order to</w:t>
            </w:r>
            <w:proofErr w:type="gramEnd"/>
            <w:r w:rsidRPr="006D76E2">
              <w:rPr>
                <w:rFonts w:eastAsia="Times New Roman"/>
                <w:sz w:val="20"/>
              </w:rPr>
              <w:t xml:space="preserve"> obtain the free resources to send its request to the other UE. Therefore, we propose to include as pre-requisite FGs the following ones: 15-3, 32-4. </w:t>
            </w:r>
          </w:p>
          <w:p w14:paraId="345EB01B"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73" w:name="_Toc101793397"/>
            <w:r w:rsidRPr="006D76E2">
              <w:rPr>
                <w:rFonts w:ascii="Arial" w:eastAsia="Times New Roman" w:hAnsi="Arial"/>
                <w:b/>
                <w:bCs/>
                <w:sz w:val="20"/>
                <w:lang w:eastAsia="zh-CN"/>
              </w:rPr>
              <w:t xml:space="preserve">For FG 32-5a-3, the UE </w:t>
            </w:r>
            <w:proofErr w:type="gramStart"/>
            <w:r w:rsidRPr="006D76E2">
              <w:rPr>
                <w:rFonts w:ascii="Arial" w:eastAsia="Times New Roman" w:hAnsi="Arial"/>
                <w:b/>
                <w:bCs/>
                <w:sz w:val="20"/>
                <w:lang w:eastAsia="zh-CN"/>
              </w:rPr>
              <w:t>is able to</w:t>
            </w:r>
            <w:proofErr w:type="gramEnd"/>
            <w:r w:rsidRPr="006D76E2">
              <w:rPr>
                <w:rFonts w:ascii="Arial" w:eastAsia="Times New Roman" w:hAnsi="Arial"/>
                <w:b/>
                <w:bCs/>
                <w:sz w:val="20"/>
                <w:lang w:eastAsia="zh-CN"/>
              </w:rPr>
              <w:t xml:space="preserve"> transmit a request to a peer UE(s). Therefore, it is required to have as pre-requisite the FGs related to the transmission in mode 2, i.e., FGs 15-3, 32-4.</w:t>
            </w:r>
            <w:bookmarkEnd w:id="73"/>
          </w:p>
          <w:p w14:paraId="345EB01C"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74" w:name="_Toc101793398"/>
            <w:r w:rsidRPr="006D76E2">
              <w:rPr>
                <w:rFonts w:ascii="Arial" w:eastAsia="Times New Roman" w:hAnsi="Arial"/>
                <w:b/>
                <w:bCs/>
                <w:sz w:val="20"/>
                <w:lang w:eastAsia="zh-CN"/>
              </w:rPr>
              <w:t>For the FG 32-5a-3, the remaining unstable fields are completed as follows:</w:t>
            </w:r>
            <w:bookmarkEnd w:id="74"/>
            <w:r w:rsidRPr="006D76E2">
              <w:rPr>
                <w:rFonts w:ascii="Arial" w:eastAsia="Times New Roman" w:hAnsi="Arial"/>
                <w:b/>
                <w:bCs/>
                <w:sz w:val="20"/>
                <w:lang w:eastAsia="zh-CN"/>
              </w:rPr>
              <w:t xml:space="preserve"> </w:t>
            </w:r>
          </w:p>
          <w:p w14:paraId="345EB01D"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75" w:name="_Toc101793399"/>
            <w:r w:rsidRPr="006D76E2">
              <w:rPr>
                <w:rFonts w:ascii="Arial" w:eastAsia="Times New Roman" w:hAnsi="Arial"/>
                <w:b/>
                <w:bCs/>
                <w:sz w:val="20"/>
                <w:lang w:eastAsia="zh-CN"/>
              </w:rPr>
              <w:t>Pre-requisite FGs: 15-1, 15-3, 32-4.</w:t>
            </w:r>
            <w:bookmarkEnd w:id="75"/>
          </w:p>
          <w:p w14:paraId="345EB01E"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76" w:name="_Toc101793400"/>
            <w:r w:rsidRPr="006D76E2">
              <w:rPr>
                <w:rFonts w:ascii="Arial" w:eastAsia="Times New Roman" w:hAnsi="Arial"/>
                <w:b/>
                <w:bCs/>
                <w:sz w:val="20"/>
                <w:lang w:eastAsia="zh-CN"/>
              </w:rPr>
              <w:t>Consequence if the feature is not supported by the UE: Keep the highlighted text “UE does not transmit an explicit request for inter-UE coordination information of preferred resource set only”</w:t>
            </w:r>
            <w:bookmarkEnd w:id="76"/>
          </w:p>
          <w:p w14:paraId="345EB01F"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77" w:name="_Toc101793401"/>
            <w:r w:rsidRPr="006D76E2">
              <w:rPr>
                <w:rFonts w:ascii="Arial" w:eastAsia="Times New Roman" w:hAnsi="Arial"/>
                <w:b/>
                <w:bCs/>
                <w:sz w:val="20"/>
                <w:lang w:eastAsia="zh-CN"/>
              </w:rPr>
              <w:t xml:space="preserve">Note: configuration by NR </w:t>
            </w:r>
            <w:proofErr w:type="spellStart"/>
            <w:r w:rsidRPr="006D76E2">
              <w:rPr>
                <w:rFonts w:ascii="Arial" w:eastAsia="Times New Roman" w:hAnsi="Arial"/>
                <w:b/>
                <w:bCs/>
                <w:sz w:val="20"/>
                <w:lang w:eastAsia="zh-CN"/>
              </w:rPr>
              <w:t>Uu</w:t>
            </w:r>
            <w:proofErr w:type="spellEnd"/>
            <w:r w:rsidRPr="006D76E2">
              <w:rPr>
                <w:rFonts w:ascii="Arial" w:eastAsia="Times New Roman" w:hAnsi="Arial"/>
                <w:b/>
                <w:bCs/>
                <w:sz w:val="20"/>
                <w:lang w:eastAsia="zh-CN"/>
              </w:rPr>
              <w:t xml:space="preserve"> is not required to be supported in a band indicated with only the PC5 interface in 38.101-1 Table 5.2E.1-1.</w:t>
            </w:r>
            <w:bookmarkEnd w:id="77"/>
          </w:p>
          <w:p w14:paraId="345EB020" w14:textId="77777777" w:rsidR="006D76E2" w:rsidRPr="006D76E2" w:rsidRDefault="006D76E2" w:rsidP="006D76E2">
            <w:pPr>
              <w:spacing w:line="240" w:lineRule="auto"/>
              <w:jc w:val="both"/>
              <w:rPr>
                <w:rFonts w:eastAsia="Times New Roman"/>
                <w:sz w:val="20"/>
              </w:rPr>
            </w:pPr>
            <w:bookmarkStart w:id="78" w:name="_Hlk100816488"/>
            <w:r w:rsidRPr="006D76E2">
              <w:rPr>
                <w:rFonts w:eastAsia="Times New Roman"/>
                <w:sz w:val="20"/>
              </w:rPr>
              <w:t xml:space="preserve">For the FG32-5b-1, the main remaining issue is to decide on the pre-requisite FGs that are needed for this feature. In our view, the </w:t>
            </w:r>
            <w:bookmarkEnd w:id="78"/>
            <w:r w:rsidRPr="006D76E2">
              <w:rPr>
                <w:rFonts w:eastAsia="Times New Roman"/>
                <w:sz w:val="20"/>
              </w:rPr>
              <w:t xml:space="preserve">UE should be able to perform sensing of the resource pool </w:t>
            </w:r>
            <w:proofErr w:type="gramStart"/>
            <w:r w:rsidRPr="006D76E2">
              <w:rPr>
                <w:rFonts w:eastAsia="Times New Roman"/>
                <w:sz w:val="20"/>
              </w:rPr>
              <w:t>in order to</w:t>
            </w:r>
            <w:proofErr w:type="gramEnd"/>
            <w:r w:rsidRPr="006D76E2">
              <w:rPr>
                <w:rFonts w:eastAsia="Times New Roman"/>
                <w:sz w:val="20"/>
              </w:rPr>
              <w:t xml:space="preserve"> obtain the free resources to send its request to the other UE. Therefore, we propose to include as pre-requisite FGs the following ones: 15-3, 32-4.</w:t>
            </w:r>
          </w:p>
          <w:p w14:paraId="345EB021"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79" w:name="_Toc101793402"/>
            <w:r w:rsidRPr="006D76E2">
              <w:rPr>
                <w:rFonts w:ascii="Arial" w:eastAsia="Times New Roman" w:hAnsi="Arial"/>
                <w:b/>
                <w:bCs/>
                <w:sz w:val="20"/>
                <w:lang w:eastAsia="zh-CN"/>
              </w:rPr>
              <w:t xml:space="preserve">For FG 32-5b-1, the UE </w:t>
            </w:r>
            <w:proofErr w:type="gramStart"/>
            <w:r w:rsidRPr="006D76E2">
              <w:rPr>
                <w:rFonts w:ascii="Arial" w:eastAsia="Times New Roman" w:hAnsi="Arial"/>
                <w:b/>
                <w:bCs/>
                <w:sz w:val="20"/>
                <w:lang w:eastAsia="zh-CN"/>
              </w:rPr>
              <w:t>is able to</w:t>
            </w:r>
            <w:proofErr w:type="gramEnd"/>
            <w:r w:rsidRPr="006D76E2">
              <w:rPr>
                <w:rFonts w:ascii="Arial" w:eastAsia="Times New Roman" w:hAnsi="Arial"/>
                <w:b/>
                <w:bCs/>
                <w:sz w:val="20"/>
                <w:lang w:eastAsia="zh-CN"/>
              </w:rPr>
              <w:t xml:space="preserve"> transmit a request to a peer UE(s). Therefore, it is required to have as pre-requisite the FGs related to the transmission in mode 2, i.e., FGs 15-3, 32-4.</w:t>
            </w:r>
            <w:bookmarkEnd w:id="79"/>
          </w:p>
          <w:p w14:paraId="345EB022"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80" w:name="_Toc101793403"/>
            <w:r w:rsidRPr="006D76E2">
              <w:rPr>
                <w:rFonts w:ascii="Arial" w:eastAsia="Times New Roman" w:hAnsi="Arial"/>
                <w:b/>
                <w:bCs/>
                <w:sz w:val="20"/>
                <w:lang w:eastAsia="zh-CN"/>
              </w:rPr>
              <w:t>For the FG 32-5b-1, the remaining unstable fields are completed as follows:</w:t>
            </w:r>
            <w:bookmarkEnd w:id="80"/>
            <w:r w:rsidRPr="006D76E2">
              <w:rPr>
                <w:rFonts w:ascii="Arial" w:eastAsia="Times New Roman" w:hAnsi="Arial"/>
                <w:b/>
                <w:bCs/>
                <w:sz w:val="20"/>
                <w:lang w:eastAsia="zh-CN"/>
              </w:rPr>
              <w:t xml:space="preserve"> </w:t>
            </w:r>
          </w:p>
          <w:p w14:paraId="345EB023"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81" w:name="_Toc101793404"/>
            <w:r w:rsidRPr="006D76E2">
              <w:rPr>
                <w:rFonts w:ascii="Arial" w:eastAsia="Times New Roman" w:hAnsi="Arial"/>
                <w:b/>
                <w:bCs/>
                <w:sz w:val="20"/>
                <w:lang w:eastAsia="zh-CN"/>
              </w:rPr>
              <w:t>Pre-requisite FGs: 15-3, 32-4.</w:t>
            </w:r>
            <w:bookmarkEnd w:id="81"/>
          </w:p>
          <w:p w14:paraId="345EB024"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82" w:name="_Toc101793405"/>
            <w:r w:rsidRPr="006D76E2">
              <w:rPr>
                <w:rFonts w:ascii="Arial" w:eastAsia="Times New Roman" w:hAnsi="Arial"/>
                <w:b/>
                <w:bCs/>
                <w:sz w:val="20"/>
                <w:lang w:eastAsia="zh-CN"/>
              </w:rPr>
              <w:t>Granularity of the feature: Per band</w:t>
            </w:r>
            <w:bookmarkEnd w:id="82"/>
          </w:p>
          <w:p w14:paraId="345EB025"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83" w:name="_Toc101793406"/>
            <w:r w:rsidRPr="006D76E2">
              <w:rPr>
                <w:rFonts w:ascii="Arial" w:eastAsia="Times New Roman" w:hAnsi="Arial"/>
                <w:b/>
                <w:bCs/>
                <w:sz w:val="20"/>
                <w:lang w:eastAsia="zh-CN"/>
              </w:rPr>
              <w:t xml:space="preserve">Note: configuration by NR </w:t>
            </w:r>
            <w:proofErr w:type="spellStart"/>
            <w:r w:rsidRPr="006D76E2">
              <w:rPr>
                <w:rFonts w:ascii="Arial" w:eastAsia="Times New Roman" w:hAnsi="Arial"/>
                <w:b/>
                <w:bCs/>
                <w:sz w:val="20"/>
                <w:lang w:eastAsia="zh-CN"/>
              </w:rPr>
              <w:t>Uu</w:t>
            </w:r>
            <w:proofErr w:type="spellEnd"/>
            <w:r w:rsidRPr="006D76E2">
              <w:rPr>
                <w:rFonts w:ascii="Arial" w:eastAsia="Times New Roman" w:hAnsi="Arial"/>
                <w:b/>
                <w:bCs/>
                <w:sz w:val="20"/>
                <w:lang w:eastAsia="zh-CN"/>
              </w:rPr>
              <w:t xml:space="preserve"> is not required to be supported in a band indicated with only the PC5 interface in 38.101-1 Table 5.2E.1-1.</w:t>
            </w:r>
            <w:bookmarkEnd w:id="83"/>
          </w:p>
          <w:p w14:paraId="345EB026" w14:textId="77777777" w:rsidR="006D76E2" w:rsidRPr="006D76E2" w:rsidRDefault="006D76E2" w:rsidP="006D76E2">
            <w:pPr>
              <w:spacing w:line="240" w:lineRule="auto"/>
              <w:jc w:val="both"/>
              <w:rPr>
                <w:rFonts w:eastAsia="Times New Roman"/>
                <w:sz w:val="20"/>
              </w:rPr>
            </w:pPr>
            <w:r w:rsidRPr="006D76E2">
              <w:rPr>
                <w:rFonts w:eastAsia="Times New Roman"/>
                <w:sz w:val="20"/>
              </w:rPr>
              <w:t xml:space="preserve">Moreover, once the UE receives the conflict indication, the resource re-evaluation and/or re-selection is triggered. On this regard, the UE shall be able to perform sensing </w:t>
            </w:r>
            <w:proofErr w:type="gramStart"/>
            <w:r w:rsidRPr="006D76E2">
              <w:rPr>
                <w:rFonts w:eastAsia="Times New Roman"/>
                <w:sz w:val="20"/>
              </w:rPr>
              <w:t>in order to</w:t>
            </w:r>
            <w:proofErr w:type="gramEnd"/>
            <w:r w:rsidRPr="006D76E2">
              <w:rPr>
                <w:rFonts w:eastAsia="Times New Roman"/>
                <w:sz w:val="20"/>
              </w:rPr>
              <w:t xml:space="preserve"> do these operations. Therefore, we propose to include as pre-requisite FGs the ones related to the sensing operation that is performed for re-evaluation and re-selection of resources upon receiving the conflict indication from a peer UE.</w:t>
            </w:r>
          </w:p>
          <w:p w14:paraId="345EB027"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84" w:name="_Toc101793407"/>
            <w:r w:rsidRPr="006D76E2">
              <w:rPr>
                <w:rFonts w:ascii="Arial" w:eastAsia="Times New Roman" w:hAnsi="Arial"/>
                <w:b/>
                <w:bCs/>
                <w:sz w:val="20"/>
                <w:lang w:eastAsia="zh-CN"/>
              </w:rPr>
              <w:t>For FG 32-5b-2, include as pre-requisite the FGs related to the re-evaluation and re-selection operation upon receiving the conflict indication, i.e., FGs 15-3 and 32-4.</w:t>
            </w:r>
            <w:bookmarkEnd w:id="84"/>
          </w:p>
          <w:p w14:paraId="345EB028"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85" w:name="_Toc101793408"/>
            <w:r w:rsidRPr="006D76E2">
              <w:rPr>
                <w:rFonts w:ascii="Arial" w:eastAsia="Times New Roman" w:hAnsi="Arial"/>
                <w:b/>
                <w:bCs/>
                <w:sz w:val="20"/>
                <w:lang w:eastAsia="zh-CN"/>
              </w:rPr>
              <w:t>For the FG 32-5b-2, the remaining unstable fields are completed as follows:</w:t>
            </w:r>
            <w:bookmarkEnd w:id="85"/>
            <w:r w:rsidRPr="006D76E2">
              <w:rPr>
                <w:rFonts w:ascii="Arial" w:eastAsia="Times New Roman" w:hAnsi="Arial"/>
                <w:b/>
                <w:bCs/>
                <w:sz w:val="20"/>
                <w:lang w:eastAsia="zh-CN"/>
              </w:rPr>
              <w:t xml:space="preserve"> </w:t>
            </w:r>
          </w:p>
          <w:p w14:paraId="345EB029"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86" w:name="_Toc101793409"/>
            <w:r w:rsidRPr="006D76E2">
              <w:rPr>
                <w:rFonts w:ascii="Arial" w:eastAsia="Times New Roman" w:hAnsi="Arial"/>
                <w:b/>
                <w:bCs/>
                <w:sz w:val="20"/>
                <w:lang w:eastAsia="zh-CN"/>
              </w:rPr>
              <w:t>Pre-requisite FGs: 15-3, 32-4</w:t>
            </w:r>
            <w:bookmarkEnd w:id="86"/>
          </w:p>
          <w:p w14:paraId="345EB02A"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87" w:name="_Toc101793410"/>
            <w:r w:rsidRPr="006D76E2">
              <w:rPr>
                <w:rFonts w:ascii="Arial" w:eastAsia="Times New Roman" w:hAnsi="Arial"/>
                <w:b/>
                <w:bCs/>
                <w:sz w:val="20"/>
                <w:lang w:eastAsia="zh-CN"/>
              </w:rPr>
              <w:t xml:space="preserve">Note: configuration by NR </w:t>
            </w:r>
            <w:proofErr w:type="spellStart"/>
            <w:r w:rsidRPr="006D76E2">
              <w:rPr>
                <w:rFonts w:ascii="Arial" w:eastAsia="Times New Roman" w:hAnsi="Arial"/>
                <w:b/>
                <w:bCs/>
                <w:sz w:val="20"/>
                <w:lang w:eastAsia="zh-CN"/>
              </w:rPr>
              <w:t>Uu</w:t>
            </w:r>
            <w:proofErr w:type="spellEnd"/>
            <w:r w:rsidRPr="006D76E2">
              <w:rPr>
                <w:rFonts w:ascii="Arial" w:eastAsia="Times New Roman" w:hAnsi="Arial"/>
                <w:b/>
                <w:bCs/>
                <w:sz w:val="20"/>
                <w:lang w:eastAsia="zh-CN"/>
              </w:rPr>
              <w:t xml:space="preserve"> is not required to be supported in a band indicated with only the PC5 interface in 38.101-1 Table 5.2E.1-1.</w:t>
            </w:r>
            <w:bookmarkEnd w:id="87"/>
          </w:p>
          <w:p w14:paraId="345EB02B" w14:textId="77777777" w:rsidR="006D76E2" w:rsidRPr="006D76E2" w:rsidRDefault="006D76E2" w:rsidP="006D76E2">
            <w:pPr>
              <w:spacing w:line="240" w:lineRule="auto"/>
              <w:jc w:val="both"/>
              <w:rPr>
                <w:rFonts w:eastAsia="Times New Roman"/>
                <w:sz w:val="20"/>
              </w:rPr>
            </w:pPr>
            <w:r w:rsidRPr="006D76E2">
              <w:rPr>
                <w:rFonts w:eastAsia="Times New Roman"/>
                <w:sz w:val="20"/>
              </w:rPr>
              <w:t>For the FGs 32-6-1 and 32-6-2, both have similar requirements in terms of the pre-requisite FGs that need to be supported. Based on the agreements reached in RAN1, the UE shall be able to support simultaneously the reception of inter-UE coordination message for preferred and non-preferred. Therefore, we propose to include as pre-requisite the FGs related to the reception of the inter-UE coordination message. Moreover, for the case of FG 32-6-2, since it is related to the reception of an explicit request, the UE shall support additionally the transmission of the inter-UE coordination message both for preferred and non-preferred resources.</w:t>
            </w:r>
          </w:p>
          <w:p w14:paraId="345EB02C"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88" w:name="_Toc101793411"/>
            <w:r w:rsidRPr="006D76E2">
              <w:rPr>
                <w:rFonts w:ascii="Arial" w:eastAsia="Times New Roman" w:hAnsi="Arial"/>
                <w:b/>
                <w:bCs/>
                <w:sz w:val="20"/>
                <w:lang w:eastAsia="zh-CN"/>
              </w:rPr>
              <w:t>For the FG 32-6-1, the remaining unstable fields are completed as follows:</w:t>
            </w:r>
            <w:bookmarkEnd w:id="88"/>
            <w:r w:rsidRPr="006D76E2">
              <w:rPr>
                <w:rFonts w:ascii="Arial" w:eastAsia="Times New Roman" w:hAnsi="Arial"/>
                <w:b/>
                <w:bCs/>
                <w:sz w:val="20"/>
                <w:lang w:eastAsia="zh-CN"/>
              </w:rPr>
              <w:t xml:space="preserve"> </w:t>
            </w:r>
          </w:p>
          <w:p w14:paraId="345EB02D"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89" w:name="_Toc101793412"/>
            <w:r w:rsidRPr="006D76E2">
              <w:rPr>
                <w:rFonts w:ascii="Arial" w:eastAsia="Times New Roman" w:hAnsi="Arial"/>
                <w:b/>
                <w:bCs/>
                <w:sz w:val="20"/>
                <w:lang w:eastAsia="zh-CN"/>
              </w:rPr>
              <w:lastRenderedPageBreak/>
              <w:t>Pre-requisite FGs: 32-5a-2 and 32-5a-3</w:t>
            </w:r>
            <w:bookmarkEnd w:id="89"/>
            <w:r w:rsidRPr="006D76E2">
              <w:rPr>
                <w:rFonts w:ascii="Arial" w:eastAsia="Times New Roman" w:hAnsi="Arial"/>
                <w:b/>
                <w:bCs/>
                <w:sz w:val="20"/>
                <w:lang w:eastAsia="zh-CN"/>
              </w:rPr>
              <w:t xml:space="preserve"> </w:t>
            </w:r>
          </w:p>
          <w:p w14:paraId="345EB02E"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90" w:name="_Toc101793413"/>
            <w:r w:rsidRPr="006D76E2">
              <w:rPr>
                <w:rFonts w:ascii="Arial" w:eastAsia="Times New Roman" w:hAnsi="Arial"/>
                <w:b/>
                <w:bCs/>
                <w:sz w:val="20"/>
                <w:lang w:eastAsia="zh-CN"/>
              </w:rPr>
              <w:t>For the FG 32-6-2, the remaining unstable fields are completed as follows:</w:t>
            </w:r>
            <w:bookmarkEnd w:id="90"/>
            <w:r w:rsidRPr="006D76E2">
              <w:rPr>
                <w:rFonts w:ascii="Arial" w:eastAsia="Times New Roman" w:hAnsi="Arial"/>
                <w:b/>
                <w:bCs/>
                <w:sz w:val="20"/>
                <w:lang w:eastAsia="zh-CN"/>
              </w:rPr>
              <w:t xml:space="preserve"> </w:t>
            </w:r>
          </w:p>
          <w:p w14:paraId="345EB02F"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91" w:name="_Toc101793414"/>
            <w:r w:rsidRPr="006D76E2">
              <w:rPr>
                <w:rFonts w:ascii="Arial" w:eastAsia="Times New Roman" w:hAnsi="Arial"/>
                <w:b/>
                <w:bCs/>
                <w:sz w:val="20"/>
                <w:lang w:eastAsia="zh-CN"/>
              </w:rPr>
              <w:t>Pre-requisite FGs: 32-5a-2, 32-5a-</w:t>
            </w:r>
            <w:proofErr w:type="gramStart"/>
            <w:r w:rsidRPr="006D76E2">
              <w:rPr>
                <w:rFonts w:ascii="Arial" w:eastAsia="Times New Roman" w:hAnsi="Arial"/>
                <w:b/>
                <w:bCs/>
                <w:sz w:val="20"/>
                <w:lang w:eastAsia="zh-CN"/>
              </w:rPr>
              <w:t>3</w:t>
            </w:r>
            <w:proofErr w:type="gramEnd"/>
            <w:r w:rsidRPr="006D76E2">
              <w:rPr>
                <w:rFonts w:ascii="Arial" w:eastAsia="Times New Roman" w:hAnsi="Arial"/>
                <w:b/>
                <w:bCs/>
                <w:sz w:val="20"/>
                <w:lang w:eastAsia="zh-CN"/>
              </w:rPr>
              <w:t xml:space="preserve"> and 32-5a-1</w:t>
            </w:r>
            <w:bookmarkEnd w:id="91"/>
          </w:p>
          <w:p w14:paraId="345EB030"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r w:rsidRPr="006D76E2">
              <w:rPr>
                <w:rFonts w:ascii="Arial" w:eastAsia="Times New Roman" w:hAnsi="Arial"/>
                <w:b/>
                <w:bCs/>
                <w:sz w:val="20"/>
                <w:lang w:eastAsia="zh-CN"/>
              </w:rPr>
              <w:t xml:space="preserve"> </w:t>
            </w:r>
            <w:bookmarkStart w:id="92" w:name="_Toc101793415"/>
            <w:r w:rsidRPr="006D76E2">
              <w:rPr>
                <w:rFonts w:ascii="Arial" w:eastAsia="Times New Roman" w:hAnsi="Arial"/>
                <w:b/>
                <w:bCs/>
                <w:sz w:val="20"/>
                <w:lang w:eastAsia="zh-CN"/>
              </w:rPr>
              <w:t>Granularity of the feature: Per band</w:t>
            </w:r>
            <w:bookmarkEnd w:id="92"/>
          </w:p>
          <w:p w14:paraId="345EB031" w14:textId="77777777" w:rsidR="006D76E2" w:rsidRPr="006D76E2" w:rsidRDefault="006D76E2" w:rsidP="006D76E2">
            <w:pPr>
              <w:spacing w:line="240" w:lineRule="auto"/>
              <w:jc w:val="both"/>
              <w:rPr>
                <w:rFonts w:eastAsia="Times New Roman"/>
                <w:sz w:val="20"/>
              </w:rPr>
            </w:pPr>
            <w:r w:rsidRPr="006D76E2">
              <w:rPr>
                <w:rFonts w:eastAsia="Times New Roman"/>
                <w:sz w:val="20"/>
              </w:rPr>
              <w:t>The only remaining issue for the FG 32-7 is the granularity of the FG. In our view, following a similar approach as the one taken for similar feature groups and the one taken in previous releases, the granularity of the feature should be per band.</w:t>
            </w:r>
          </w:p>
          <w:p w14:paraId="345EB032" w14:textId="77777777" w:rsidR="006D76E2" w:rsidRPr="006D76E2" w:rsidRDefault="006D76E2" w:rsidP="006D76E2">
            <w:pPr>
              <w:tabs>
                <w:tab w:val="num" w:pos="1304"/>
                <w:tab w:val="left" w:pos="1701"/>
              </w:tabs>
              <w:spacing w:after="120" w:line="240" w:lineRule="auto"/>
              <w:ind w:left="1304" w:hanging="1304"/>
              <w:jc w:val="both"/>
              <w:rPr>
                <w:rFonts w:ascii="Arial" w:eastAsia="Times New Roman" w:hAnsi="Arial"/>
                <w:b/>
                <w:bCs/>
                <w:sz w:val="20"/>
                <w:lang w:eastAsia="zh-CN"/>
              </w:rPr>
            </w:pPr>
            <w:bookmarkStart w:id="93" w:name="_Toc101793416"/>
            <w:r w:rsidRPr="006D76E2">
              <w:rPr>
                <w:rFonts w:ascii="Arial" w:eastAsia="Times New Roman" w:hAnsi="Arial"/>
                <w:b/>
                <w:bCs/>
                <w:sz w:val="20"/>
                <w:lang w:eastAsia="zh-CN"/>
              </w:rPr>
              <w:t>For the FG 32-7, the remaining unstable fields are completed as follows:</w:t>
            </w:r>
            <w:bookmarkEnd w:id="93"/>
            <w:r w:rsidRPr="006D76E2">
              <w:rPr>
                <w:rFonts w:ascii="Arial" w:eastAsia="Times New Roman" w:hAnsi="Arial"/>
                <w:b/>
                <w:bCs/>
                <w:sz w:val="20"/>
                <w:lang w:eastAsia="zh-CN"/>
              </w:rPr>
              <w:t xml:space="preserve"> </w:t>
            </w:r>
          </w:p>
          <w:p w14:paraId="345EB033" w14:textId="77777777" w:rsidR="006D76E2" w:rsidRPr="006D76E2" w:rsidRDefault="006D76E2" w:rsidP="00355F64">
            <w:pPr>
              <w:numPr>
                <w:ilvl w:val="0"/>
                <w:numId w:val="17"/>
              </w:numPr>
              <w:tabs>
                <w:tab w:val="num" w:pos="1304"/>
                <w:tab w:val="num" w:pos="1701"/>
              </w:tabs>
              <w:spacing w:after="120" w:line="240" w:lineRule="auto"/>
              <w:ind w:left="1701" w:hanging="425"/>
              <w:jc w:val="both"/>
              <w:rPr>
                <w:rFonts w:ascii="Arial" w:eastAsia="Times New Roman" w:hAnsi="Arial"/>
                <w:b/>
                <w:bCs/>
                <w:sz w:val="20"/>
                <w:lang w:eastAsia="zh-CN"/>
              </w:rPr>
            </w:pPr>
            <w:bookmarkStart w:id="94" w:name="_Toc101793417"/>
            <w:r w:rsidRPr="006D76E2">
              <w:rPr>
                <w:rFonts w:ascii="Arial" w:eastAsia="Times New Roman" w:hAnsi="Arial"/>
                <w:b/>
                <w:bCs/>
                <w:sz w:val="20"/>
                <w:lang w:eastAsia="zh-CN"/>
              </w:rPr>
              <w:t>Granularity of the feature: Per band</w:t>
            </w:r>
            <w:bookmarkEnd w:id="94"/>
          </w:p>
          <w:p w14:paraId="345EB034"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r w:rsidR="0017489B" w:rsidRPr="0017489B" w14:paraId="345EB03D" w14:textId="77777777" w:rsidTr="00944390">
        <w:tc>
          <w:tcPr>
            <w:tcW w:w="621" w:type="dxa"/>
          </w:tcPr>
          <w:p w14:paraId="345EB036"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lastRenderedPageBreak/>
              <w:t>[</w:t>
            </w:r>
            <w:r w:rsidRPr="0017489B">
              <w:rPr>
                <w:sz w:val="22"/>
              </w:rPr>
              <w:t>14]</w:t>
            </w:r>
          </w:p>
        </w:tc>
        <w:tc>
          <w:tcPr>
            <w:tcW w:w="1831" w:type="dxa"/>
          </w:tcPr>
          <w:p w14:paraId="345EB037"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Qualcomm Incorporated</w:t>
            </w:r>
          </w:p>
        </w:tc>
        <w:tc>
          <w:tcPr>
            <w:tcW w:w="19931" w:type="dxa"/>
          </w:tcPr>
          <w:p w14:paraId="345EB038" w14:textId="77777777" w:rsidR="00DB6D83" w:rsidRPr="00DB6D83" w:rsidRDefault="00DB6D83" w:rsidP="00DB6D83">
            <w:pPr>
              <w:spacing w:after="0" w:line="240" w:lineRule="auto"/>
              <w:jc w:val="both"/>
              <w:rPr>
                <w:sz w:val="20"/>
                <w:szCs w:val="16"/>
              </w:rPr>
            </w:pPr>
            <w:proofErr w:type="spellStart"/>
            <w:r w:rsidRPr="00DB6D83">
              <w:rPr>
                <w:sz w:val="20"/>
                <w:szCs w:val="16"/>
              </w:rPr>
              <w:t>Tranmission</w:t>
            </w:r>
            <w:proofErr w:type="spellEnd"/>
            <w:r w:rsidRPr="00DB6D83">
              <w:rPr>
                <w:sz w:val="20"/>
                <w:szCs w:val="16"/>
              </w:rPr>
              <w:t xml:space="preserve"> of inter-UE coordination requires that UE-A perform sensing and additional resource selection procedure on behalf of UE-B in Scheme 1 in addition to preparing and transmitting the inter-UE coordination packets. In Scheme 2, it requires that the UE perform the measurements and computations required for detecting conflicts as well as preparing and transmitting the Scheme 2 PSFCHs with all the associated prioritization operations. These operations place additional demands on the baseband processing of the UE and the UE’s ability to performs them is impacted by other </w:t>
            </w:r>
            <w:proofErr w:type="spellStart"/>
            <w:r w:rsidRPr="00DB6D83">
              <w:rPr>
                <w:sz w:val="20"/>
                <w:szCs w:val="16"/>
              </w:rPr>
              <w:t>featuresets</w:t>
            </w:r>
            <w:proofErr w:type="spellEnd"/>
            <w:r w:rsidRPr="00DB6D83">
              <w:rPr>
                <w:sz w:val="20"/>
                <w:szCs w:val="16"/>
              </w:rPr>
              <w:t xml:space="preserve"> that the UE supports in this band and in other bands. Hence, we propose that the FGs for transmitting inter-UE coordination information in Scheme 1 and Scheme 2 be defined per </w:t>
            </w:r>
            <w:proofErr w:type="spellStart"/>
            <w:r w:rsidRPr="00DB6D83">
              <w:rPr>
                <w:sz w:val="20"/>
                <w:szCs w:val="16"/>
              </w:rPr>
              <w:t>featureset</w:t>
            </w:r>
            <w:proofErr w:type="spellEnd"/>
            <w:r w:rsidRPr="00DB6D83">
              <w:rPr>
                <w:sz w:val="20"/>
                <w:szCs w:val="16"/>
              </w:rPr>
              <w:t>.</w:t>
            </w:r>
          </w:p>
          <w:p w14:paraId="345EB039" w14:textId="77777777" w:rsidR="00DB6D83" w:rsidRPr="00DB6D83" w:rsidRDefault="00DB6D83" w:rsidP="00DB6D83">
            <w:pPr>
              <w:spacing w:before="120" w:after="120" w:line="240" w:lineRule="auto"/>
              <w:rPr>
                <w:b/>
                <w:sz w:val="16"/>
                <w:szCs w:val="12"/>
              </w:rPr>
            </w:pPr>
            <w:bookmarkStart w:id="95" w:name="_Toc101163202"/>
            <w:bookmarkStart w:id="96" w:name="_Toc101635084"/>
            <w:r w:rsidRPr="00DB6D83">
              <w:rPr>
                <w:b/>
                <w:sz w:val="20"/>
                <w:szCs w:val="16"/>
              </w:rPr>
              <w:t xml:space="preserve">Proposal </w:t>
            </w:r>
            <w:r w:rsidR="00A40DCD" w:rsidRPr="00DB6D83">
              <w:rPr>
                <w:b/>
                <w:sz w:val="20"/>
                <w:szCs w:val="16"/>
              </w:rPr>
              <w:fldChar w:fldCharType="begin"/>
            </w:r>
            <w:r w:rsidRPr="00DB6D83">
              <w:rPr>
                <w:b/>
                <w:sz w:val="20"/>
                <w:szCs w:val="16"/>
              </w:rPr>
              <w:instrText xml:space="preserve"> SEQ Proposal \* ARABIC </w:instrText>
            </w:r>
            <w:r w:rsidR="00A40DCD" w:rsidRPr="00DB6D83">
              <w:rPr>
                <w:b/>
                <w:sz w:val="20"/>
                <w:szCs w:val="16"/>
              </w:rPr>
              <w:fldChar w:fldCharType="separate"/>
            </w:r>
            <w:r w:rsidRPr="00DB6D83">
              <w:rPr>
                <w:b/>
                <w:noProof/>
                <w:sz w:val="20"/>
                <w:szCs w:val="16"/>
              </w:rPr>
              <w:t>1</w:t>
            </w:r>
            <w:r w:rsidR="00A40DCD" w:rsidRPr="00DB6D83">
              <w:rPr>
                <w:b/>
                <w:sz w:val="20"/>
                <w:szCs w:val="16"/>
              </w:rPr>
              <w:fldChar w:fldCharType="end"/>
            </w:r>
            <w:r w:rsidRPr="00DB6D83">
              <w:rPr>
                <w:b/>
                <w:sz w:val="20"/>
                <w:szCs w:val="16"/>
              </w:rPr>
              <w:t xml:space="preserve">: FG 32-5a-1 and FG 32-5b-1 are defined per </w:t>
            </w:r>
            <w:proofErr w:type="spellStart"/>
            <w:r w:rsidRPr="00DB6D83">
              <w:rPr>
                <w:b/>
                <w:sz w:val="20"/>
                <w:szCs w:val="16"/>
              </w:rPr>
              <w:t>featureset</w:t>
            </w:r>
            <w:proofErr w:type="spellEnd"/>
            <w:r w:rsidRPr="00DB6D83">
              <w:rPr>
                <w:b/>
                <w:sz w:val="20"/>
                <w:szCs w:val="16"/>
              </w:rPr>
              <w:t>.</w:t>
            </w:r>
            <w:bookmarkEnd w:id="95"/>
            <w:bookmarkEnd w:id="96"/>
          </w:p>
          <w:p w14:paraId="345EB03A" w14:textId="77777777" w:rsidR="00DB6D83" w:rsidRPr="00DB6D83" w:rsidRDefault="00DB6D83" w:rsidP="00DB6D83">
            <w:pPr>
              <w:spacing w:after="120" w:line="240" w:lineRule="auto"/>
              <w:jc w:val="both"/>
              <w:rPr>
                <w:rFonts w:eastAsia="Malgun Gothic" w:cs="Batang"/>
                <w:sz w:val="20"/>
                <w:lang w:val="en-US" w:eastAsia="en-US"/>
              </w:rPr>
            </w:pPr>
            <w:r w:rsidRPr="00DB6D83">
              <w:rPr>
                <w:rFonts w:eastAsia="Malgun Gothic" w:cs="Batang"/>
                <w:sz w:val="20"/>
                <w:lang w:val="en-US" w:eastAsia="en-US"/>
              </w:rPr>
              <w:t xml:space="preserve">In the Release 17 </w:t>
            </w:r>
            <w:proofErr w:type="spellStart"/>
            <w:r w:rsidRPr="00DB6D83">
              <w:rPr>
                <w:rFonts w:eastAsia="Malgun Gothic" w:cs="Batang"/>
                <w:sz w:val="20"/>
                <w:lang w:val="en-US" w:eastAsia="en-US"/>
              </w:rPr>
              <w:t>sidelink</w:t>
            </w:r>
            <w:proofErr w:type="spellEnd"/>
            <w:r w:rsidRPr="00DB6D83">
              <w:rPr>
                <w:rFonts w:eastAsia="Malgun Gothic" w:cs="Batang"/>
                <w:sz w:val="20"/>
                <w:lang w:val="en-US" w:eastAsia="en-US"/>
              </w:rPr>
              <w:t xml:space="preserve"> UE feature discussions, RAN1 expended significant time discussion how to handle and undo the Release 16 </w:t>
            </w:r>
            <w:proofErr w:type="spellStart"/>
            <w:r w:rsidRPr="00DB6D83">
              <w:rPr>
                <w:rFonts w:eastAsia="Malgun Gothic" w:cs="Batang"/>
                <w:sz w:val="20"/>
                <w:lang w:val="en-US" w:eastAsia="en-US"/>
              </w:rPr>
              <w:t>sidelink</w:t>
            </w:r>
            <w:proofErr w:type="spellEnd"/>
            <w:r w:rsidRPr="00DB6D83">
              <w:rPr>
                <w:rFonts w:eastAsia="Malgun Gothic" w:cs="Batang"/>
                <w:sz w:val="20"/>
                <w:lang w:val="en-US" w:eastAsia="en-US"/>
              </w:rPr>
              <w:t xml:space="preserve"> UE feature prerequisites. To avoid such discussions in the future, we propose to not introduce additional prerequisites beyond what has already been agreed.</w:t>
            </w:r>
          </w:p>
          <w:p w14:paraId="345EB03B" w14:textId="77777777" w:rsidR="00DB6D83" w:rsidRPr="00DB6D83" w:rsidRDefault="00DB6D83" w:rsidP="00DB6D83">
            <w:pPr>
              <w:spacing w:before="120" w:after="120" w:line="240" w:lineRule="auto"/>
              <w:rPr>
                <w:rFonts w:eastAsia="Malgun Gothic" w:cs="Batang"/>
                <w:b/>
                <w:sz w:val="16"/>
                <w:szCs w:val="16"/>
                <w:lang w:val="en-US" w:eastAsia="en-US"/>
              </w:rPr>
            </w:pPr>
            <w:r w:rsidRPr="00DB6D83">
              <w:rPr>
                <w:b/>
                <w:sz w:val="20"/>
                <w:szCs w:val="16"/>
              </w:rPr>
              <w:t xml:space="preserve">Proposal </w:t>
            </w:r>
            <w:r w:rsidR="00A40DCD" w:rsidRPr="00DB6D83">
              <w:rPr>
                <w:b/>
                <w:sz w:val="20"/>
                <w:szCs w:val="16"/>
              </w:rPr>
              <w:fldChar w:fldCharType="begin"/>
            </w:r>
            <w:r w:rsidRPr="00DB6D83">
              <w:rPr>
                <w:b/>
                <w:sz w:val="20"/>
                <w:szCs w:val="16"/>
              </w:rPr>
              <w:instrText xml:space="preserve"> SEQ Proposal \* ARABIC </w:instrText>
            </w:r>
            <w:r w:rsidR="00A40DCD" w:rsidRPr="00DB6D83">
              <w:rPr>
                <w:b/>
                <w:sz w:val="20"/>
                <w:szCs w:val="16"/>
              </w:rPr>
              <w:fldChar w:fldCharType="separate"/>
            </w:r>
            <w:r w:rsidRPr="00DB6D83">
              <w:rPr>
                <w:b/>
                <w:noProof/>
                <w:sz w:val="20"/>
                <w:szCs w:val="16"/>
              </w:rPr>
              <w:t>3</w:t>
            </w:r>
            <w:r w:rsidR="00A40DCD" w:rsidRPr="00DB6D83">
              <w:rPr>
                <w:b/>
                <w:sz w:val="20"/>
                <w:szCs w:val="16"/>
              </w:rPr>
              <w:fldChar w:fldCharType="end"/>
            </w:r>
            <w:r w:rsidRPr="00DB6D83">
              <w:rPr>
                <w:b/>
                <w:sz w:val="20"/>
                <w:szCs w:val="16"/>
              </w:rPr>
              <w:t>: No additional prerequisites are introduced beyond the already agreed ones.</w:t>
            </w:r>
          </w:p>
          <w:p w14:paraId="345EB03C"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bl>
    <w:p w14:paraId="345EB03E" w14:textId="77777777" w:rsidR="00057CE3" w:rsidRDefault="00057CE3" w:rsidP="00363F74">
      <w:pPr>
        <w:snapToGrid w:val="0"/>
        <w:spacing w:afterLines="50" w:after="120"/>
        <w:jc w:val="both"/>
        <w:rPr>
          <w:sz w:val="22"/>
        </w:rPr>
      </w:pPr>
    </w:p>
    <w:p w14:paraId="345EB03F" w14:textId="77777777" w:rsidR="002134DF" w:rsidRDefault="002134DF" w:rsidP="00363F74">
      <w:pPr>
        <w:snapToGrid w:val="0"/>
        <w:spacing w:afterLines="50" w:after="120"/>
        <w:jc w:val="both"/>
        <w:rPr>
          <w:sz w:val="22"/>
        </w:rPr>
      </w:pPr>
    </w:p>
    <w:p w14:paraId="345EB040" w14:textId="77777777" w:rsidR="00057CE3" w:rsidRDefault="00F644E4">
      <w:pPr>
        <w:pStyle w:val="2"/>
        <w:snapToGrid w:val="0"/>
        <w:rPr>
          <w:sz w:val="22"/>
        </w:rPr>
      </w:pPr>
      <w:r>
        <w:rPr>
          <w:b/>
          <w:bCs/>
        </w:rPr>
        <w:t>Discussion</w:t>
      </w:r>
    </w:p>
    <w:p w14:paraId="345EB041" w14:textId="77777777" w:rsidR="00057CE3" w:rsidRDefault="004D3B9D" w:rsidP="00363F74">
      <w:pPr>
        <w:snapToGrid w:val="0"/>
        <w:spacing w:afterLines="50" w:after="120"/>
        <w:jc w:val="both"/>
        <w:rPr>
          <w:b/>
          <w:bCs/>
          <w:szCs w:val="21"/>
          <w:lang w:val="en-US"/>
        </w:rPr>
      </w:pPr>
      <w:r>
        <w:rPr>
          <w:b/>
          <w:bCs/>
          <w:szCs w:val="21"/>
          <w:highlight w:val="yellow"/>
          <w:lang w:val="en-US"/>
        </w:rPr>
        <w:t xml:space="preserve">[FL1] </w:t>
      </w:r>
      <w:r w:rsidR="009D62F7" w:rsidRPr="009D62F7">
        <w:rPr>
          <w:b/>
          <w:bCs/>
          <w:szCs w:val="21"/>
          <w:highlight w:val="yellow"/>
          <w:lang w:val="en-US"/>
        </w:rPr>
        <w:t>High</w:t>
      </w:r>
      <w:r w:rsidR="00F644E4" w:rsidRPr="009D62F7">
        <w:rPr>
          <w:b/>
          <w:bCs/>
          <w:szCs w:val="21"/>
          <w:highlight w:val="yellow"/>
          <w:lang w:val="en-US"/>
        </w:rPr>
        <w:t xml:space="preserve"> priority question </w:t>
      </w:r>
      <w:r w:rsidR="003159CD">
        <w:rPr>
          <w:b/>
          <w:bCs/>
          <w:szCs w:val="21"/>
          <w:highlight w:val="yellow"/>
          <w:lang w:val="en-US"/>
        </w:rPr>
        <w:t>4</w:t>
      </w:r>
      <w:r w:rsidR="00F644E4" w:rsidRPr="009D62F7">
        <w:rPr>
          <w:b/>
          <w:bCs/>
          <w:szCs w:val="21"/>
          <w:highlight w:val="yellow"/>
          <w:lang w:val="en-US"/>
        </w:rPr>
        <w:t>-</w:t>
      </w:r>
      <w:r w:rsidR="00DC2396">
        <w:rPr>
          <w:b/>
          <w:bCs/>
          <w:szCs w:val="21"/>
          <w:highlight w:val="yellow"/>
          <w:lang w:val="en-US"/>
        </w:rPr>
        <w:t>1</w:t>
      </w:r>
      <w:r w:rsidR="00F644E4" w:rsidRPr="009D62F7">
        <w:rPr>
          <w:b/>
          <w:bCs/>
          <w:szCs w:val="21"/>
          <w:highlight w:val="yellow"/>
          <w:lang w:val="en-US"/>
        </w:rPr>
        <w:t>:</w:t>
      </w:r>
    </w:p>
    <w:p w14:paraId="345EB042" w14:textId="77777777" w:rsidR="00057CE3" w:rsidRDefault="00F644E4" w:rsidP="00363F74">
      <w:pPr>
        <w:pStyle w:val="aff6"/>
        <w:numPr>
          <w:ilvl w:val="0"/>
          <w:numId w:val="15"/>
        </w:numPr>
        <w:snapToGrid w:val="0"/>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w:t>
      </w:r>
      <w:r>
        <w:rPr>
          <w:b/>
          <w:bCs/>
          <w:szCs w:val="21"/>
          <w:lang w:val="en-US"/>
        </w:rPr>
        <w:t>FGs 32-5a</w:t>
      </w:r>
      <w:r w:rsidR="009D62F7">
        <w:rPr>
          <w:b/>
          <w:bCs/>
          <w:szCs w:val="21"/>
          <w:lang w:val="en-US"/>
        </w:rPr>
        <w:t>-1</w:t>
      </w:r>
      <w:r>
        <w:rPr>
          <w:b/>
          <w:bCs/>
          <w:szCs w:val="21"/>
          <w:lang w:val="en-US"/>
        </w:rPr>
        <w:t>, 32-5b-1</w:t>
      </w:r>
      <w:r w:rsidR="00C834F8">
        <w:rPr>
          <w:b/>
          <w:bCs/>
          <w:szCs w:val="21"/>
          <w:lang w:val="en-US"/>
        </w:rPr>
        <w:t>, 32-6-2,</w:t>
      </w:r>
      <w:r>
        <w:rPr>
          <w:b/>
          <w:bCs/>
          <w:szCs w:val="21"/>
          <w:lang w:val="en-US"/>
        </w:rPr>
        <w:t xml:space="preserve"> and</w:t>
      </w:r>
      <w:r>
        <w:rPr>
          <w:b/>
          <w:bCs/>
          <w:szCs w:val="24"/>
        </w:rPr>
        <w:t xml:space="preserve"> </w:t>
      </w:r>
      <w:r>
        <w:rPr>
          <w:b/>
          <w:bCs/>
          <w:szCs w:val="21"/>
          <w:lang w:val="en-US"/>
        </w:rPr>
        <w:t>32-</w:t>
      </w:r>
      <w:r w:rsidR="00C834F8">
        <w:rPr>
          <w:b/>
          <w:bCs/>
          <w:szCs w:val="21"/>
          <w:lang w:val="en-US"/>
        </w:rPr>
        <w:t>7</w:t>
      </w:r>
      <w:r>
        <w:rPr>
          <w:b/>
          <w:bCs/>
          <w:szCs w:val="21"/>
          <w:lang w:val="en-US"/>
        </w:rPr>
        <w:t xml:space="preserve"> </w:t>
      </w:r>
      <w:r>
        <w:rPr>
          <w:b/>
          <w:bCs/>
          <w:szCs w:val="24"/>
        </w:rPr>
        <w:t>should be per band</w:t>
      </w:r>
      <w:r>
        <w:rPr>
          <w:rFonts w:hint="eastAsia"/>
          <w:b/>
          <w:bCs/>
          <w:szCs w:val="24"/>
        </w:rPr>
        <w:t xml:space="preserve"> </w:t>
      </w:r>
      <w:r>
        <w:rPr>
          <w:b/>
          <w:bCs/>
          <w:szCs w:val="24"/>
        </w:rPr>
        <w:t>or per FS</w:t>
      </w:r>
    </w:p>
    <w:tbl>
      <w:tblPr>
        <w:tblStyle w:val="afd"/>
        <w:tblW w:w="5000" w:type="pct"/>
        <w:tblLook w:val="04A0" w:firstRow="1" w:lastRow="0" w:firstColumn="1" w:lastColumn="0" w:noHBand="0" w:noVBand="1"/>
      </w:tblPr>
      <w:tblGrid>
        <w:gridCol w:w="2265"/>
        <w:gridCol w:w="20118"/>
      </w:tblGrid>
      <w:tr w:rsidR="00057CE3" w14:paraId="345EB045" w14:textId="77777777">
        <w:tc>
          <w:tcPr>
            <w:tcW w:w="506" w:type="pct"/>
            <w:shd w:val="clear" w:color="auto" w:fill="F2F2F2" w:themeFill="background1" w:themeFillShade="F2"/>
          </w:tcPr>
          <w:p w14:paraId="345EB043" w14:textId="77777777" w:rsidR="00057CE3" w:rsidRDefault="00F644E4"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044" w14:textId="77777777" w:rsidR="00057CE3" w:rsidRDefault="00F644E4" w:rsidP="00363F74">
            <w:pPr>
              <w:snapToGrid w:val="0"/>
              <w:spacing w:afterLines="50" w:after="120"/>
              <w:jc w:val="both"/>
              <w:rPr>
                <w:szCs w:val="21"/>
                <w:lang w:val="en-US"/>
              </w:rPr>
            </w:pPr>
            <w:r>
              <w:rPr>
                <w:rFonts w:hint="eastAsia"/>
                <w:szCs w:val="21"/>
                <w:lang w:val="en-US"/>
              </w:rPr>
              <w:t>C</w:t>
            </w:r>
            <w:r>
              <w:rPr>
                <w:szCs w:val="21"/>
                <w:lang w:val="en-US"/>
              </w:rPr>
              <w:t>omment</w:t>
            </w:r>
          </w:p>
        </w:tc>
      </w:tr>
      <w:tr w:rsidR="00292DE9" w14:paraId="345EB065" w14:textId="77777777">
        <w:tc>
          <w:tcPr>
            <w:tcW w:w="506" w:type="pct"/>
          </w:tcPr>
          <w:p w14:paraId="345EB046" w14:textId="77777777" w:rsidR="00292DE9" w:rsidRPr="00F80D03" w:rsidRDefault="00F80D03">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047" w14:textId="77777777" w:rsidR="00292DE9" w:rsidRDefault="002D3F8C">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345EB048" w14:textId="77777777" w:rsidR="002D3F8C" w:rsidRPr="002D3F8C" w:rsidRDefault="002D3F8C" w:rsidP="00363F74">
            <w:pPr>
              <w:pStyle w:val="aff6"/>
              <w:numPr>
                <w:ilvl w:val="0"/>
                <w:numId w:val="42"/>
              </w:numPr>
              <w:snapToGrid w:val="0"/>
              <w:spacing w:afterLines="50" w:after="120"/>
              <w:ind w:leftChars="0"/>
              <w:jc w:val="both"/>
              <w:rPr>
                <w:sz w:val="22"/>
              </w:rPr>
            </w:pPr>
            <w:r w:rsidRPr="002D3F8C">
              <w:rPr>
                <w:rFonts w:hint="eastAsia"/>
                <w:sz w:val="22"/>
              </w:rPr>
              <w:t>F</w:t>
            </w:r>
            <w:r w:rsidRPr="002D3F8C">
              <w:rPr>
                <w:sz w:val="22"/>
              </w:rPr>
              <w:t>G 32-5a-1</w:t>
            </w:r>
          </w:p>
          <w:p w14:paraId="345EB049" w14:textId="77777777" w:rsidR="002D3F8C" w:rsidRPr="002D3F8C" w:rsidRDefault="002D3F8C" w:rsidP="00363F74">
            <w:pPr>
              <w:pStyle w:val="aff6"/>
              <w:numPr>
                <w:ilvl w:val="1"/>
                <w:numId w:val="42"/>
              </w:numPr>
              <w:snapToGrid w:val="0"/>
              <w:spacing w:afterLines="50" w:after="120"/>
              <w:ind w:leftChars="0"/>
              <w:jc w:val="both"/>
              <w:rPr>
                <w:sz w:val="22"/>
              </w:rPr>
            </w:pPr>
            <w:r w:rsidRPr="002D3F8C">
              <w:rPr>
                <w:rFonts w:hint="eastAsia"/>
                <w:sz w:val="22"/>
              </w:rPr>
              <w:t>B</w:t>
            </w:r>
            <w:r w:rsidRPr="002D3F8C">
              <w:rPr>
                <w:sz w:val="22"/>
              </w:rPr>
              <w:t>and: HW/ZTE/OPPO/DCM/E</w:t>
            </w:r>
          </w:p>
          <w:p w14:paraId="345EB04A" w14:textId="77777777" w:rsidR="002D3F8C" w:rsidRPr="002D3F8C" w:rsidRDefault="002D3F8C" w:rsidP="00363F74">
            <w:pPr>
              <w:pStyle w:val="aff6"/>
              <w:numPr>
                <w:ilvl w:val="2"/>
                <w:numId w:val="42"/>
              </w:numPr>
              <w:snapToGrid w:val="0"/>
              <w:spacing w:afterLines="50" w:after="120"/>
              <w:ind w:leftChars="0"/>
              <w:jc w:val="both"/>
              <w:rPr>
                <w:sz w:val="22"/>
              </w:rPr>
            </w:pPr>
            <w:r w:rsidRPr="002D3F8C">
              <w:rPr>
                <w:rFonts w:hint="eastAsia"/>
                <w:sz w:val="22"/>
              </w:rPr>
              <w:t>H</w:t>
            </w:r>
            <w:r w:rsidRPr="002D3F8C">
              <w:rPr>
                <w:sz w:val="22"/>
              </w:rPr>
              <w:t>W: For the newly defined/introduced UE features in Rel-17 on inter-UE coordination, are not RF related, thus, the support of per band is sufficient.</w:t>
            </w:r>
          </w:p>
          <w:p w14:paraId="345EB04B" w14:textId="77777777" w:rsidR="002D3F8C" w:rsidRPr="002D3F8C" w:rsidRDefault="002D3F8C" w:rsidP="00363F74">
            <w:pPr>
              <w:pStyle w:val="aff6"/>
              <w:numPr>
                <w:ilvl w:val="2"/>
                <w:numId w:val="42"/>
              </w:numPr>
              <w:snapToGrid w:val="0"/>
              <w:spacing w:afterLines="50" w:after="120"/>
              <w:ind w:leftChars="0"/>
              <w:jc w:val="both"/>
              <w:rPr>
                <w:sz w:val="22"/>
              </w:rPr>
            </w:pPr>
            <w:r w:rsidRPr="002D3F8C">
              <w:rPr>
                <w:rFonts w:hint="eastAsia"/>
                <w:sz w:val="22"/>
              </w:rPr>
              <w:t>Z</w:t>
            </w:r>
            <w:r w:rsidRPr="002D3F8C">
              <w:rPr>
                <w:sz w:val="22"/>
              </w:rPr>
              <w:t xml:space="preserve">TE: the feature types had better be set the same. Given previous discussions, the reason for making them as per FS instead of per band or per band combination is to make the feature more compatible with the use case with the need to operate in different bands from different band combinations. In the meantime, the Rel-16 relevant Tx feature types are mostly per band, it's proposed thus to consider the below compromised proposal having scheme 1 related Tx per band while scheme 2 per FS or vice versa </w:t>
            </w:r>
            <w:proofErr w:type="gramStart"/>
            <w:r w:rsidRPr="002D3F8C">
              <w:rPr>
                <w:sz w:val="22"/>
              </w:rPr>
              <w:t>similar to</w:t>
            </w:r>
            <w:proofErr w:type="gramEnd"/>
            <w:r w:rsidRPr="002D3F8C">
              <w:rPr>
                <w:sz w:val="22"/>
              </w:rPr>
              <w:t xml:space="preserve"> the handling to the pair of 32-4 and 32-4a.</w:t>
            </w:r>
          </w:p>
          <w:p w14:paraId="345EB04C" w14:textId="77777777" w:rsidR="002D3F8C" w:rsidRPr="002D3F8C" w:rsidRDefault="002D3F8C" w:rsidP="00363F74">
            <w:pPr>
              <w:pStyle w:val="aff6"/>
              <w:numPr>
                <w:ilvl w:val="1"/>
                <w:numId w:val="42"/>
              </w:numPr>
              <w:snapToGrid w:val="0"/>
              <w:spacing w:afterLines="50" w:after="120"/>
              <w:ind w:leftChars="0"/>
              <w:jc w:val="both"/>
              <w:rPr>
                <w:sz w:val="22"/>
              </w:rPr>
            </w:pPr>
            <w:r w:rsidRPr="002D3F8C">
              <w:rPr>
                <w:rFonts w:hint="eastAsia"/>
                <w:sz w:val="22"/>
              </w:rPr>
              <w:t>F</w:t>
            </w:r>
            <w:r w:rsidRPr="002D3F8C">
              <w:rPr>
                <w:sz w:val="22"/>
              </w:rPr>
              <w:t>S: vivo/Apple/QC</w:t>
            </w:r>
          </w:p>
          <w:p w14:paraId="345EB04D" w14:textId="77777777" w:rsidR="002D3F8C" w:rsidRPr="002D3F8C" w:rsidRDefault="002D3F8C" w:rsidP="00363F74">
            <w:pPr>
              <w:pStyle w:val="aff6"/>
              <w:numPr>
                <w:ilvl w:val="2"/>
                <w:numId w:val="42"/>
              </w:numPr>
              <w:snapToGrid w:val="0"/>
              <w:spacing w:afterLines="50" w:after="120"/>
              <w:ind w:leftChars="0"/>
              <w:jc w:val="both"/>
              <w:rPr>
                <w:sz w:val="22"/>
              </w:rPr>
            </w:pPr>
            <w:r w:rsidRPr="002D3F8C">
              <w:rPr>
                <w:sz w:val="22"/>
              </w:rPr>
              <w:t xml:space="preserve">Vivo: The key issue is that, although these FGs can operate in a band agnostic way, they require high baseband processing capacities. If more than one bands are supported for </w:t>
            </w:r>
            <w:proofErr w:type="spellStart"/>
            <w:r w:rsidRPr="002D3F8C">
              <w:rPr>
                <w:sz w:val="22"/>
              </w:rPr>
              <w:t>sidelink</w:t>
            </w:r>
            <w:proofErr w:type="spellEnd"/>
            <w:r w:rsidRPr="002D3F8C">
              <w:rPr>
                <w:sz w:val="22"/>
              </w:rPr>
              <w:t xml:space="preserve"> operation, the “Per band” reporting type for these capabilities would require the UE to implement them assuming the worst case (e.g., simultaneously in all the supported bands), which probably is a rare deployment scenario for the device, or alternatively, under reporting the UE capability (e.g., the number of supported </w:t>
            </w:r>
            <w:proofErr w:type="spellStart"/>
            <w:r w:rsidRPr="002D3F8C">
              <w:rPr>
                <w:sz w:val="22"/>
              </w:rPr>
              <w:t>sidelink</w:t>
            </w:r>
            <w:proofErr w:type="spellEnd"/>
            <w:r w:rsidRPr="002D3F8C">
              <w:rPr>
                <w:sz w:val="22"/>
              </w:rPr>
              <w:t xml:space="preserve"> bands), which reduces the deployment flexibility. On the other hand, “Per FS” reporting type enables the UE to implement the hardware for typical deployment scenario (e.g., supporting transmission of inter-UE coordination message only in a limited number of band), while still maintaining a larger number of bands for </w:t>
            </w:r>
            <w:proofErr w:type="spellStart"/>
            <w:r w:rsidRPr="002D3F8C">
              <w:rPr>
                <w:sz w:val="22"/>
              </w:rPr>
              <w:t>sidelink</w:t>
            </w:r>
            <w:proofErr w:type="spellEnd"/>
            <w:r w:rsidRPr="002D3F8C">
              <w:rPr>
                <w:sz w:val="22"/>
              </w:rPr>
              <w:t xml:space="preserve"> operation. This flexibility is especially important in the case of different bandwidth sizes for different bands.</w:t>
            </w:r>
          </w:p>
          <w:p w14:paraId="345EB04E" w14:textId="77777777" w:rsidR="002D3F8C" w:rsidRPr="002D3F8C" w:rsidRDefault="002D3F8C" w:rsidP="00363F74">
            <w:pPr>
              <w:pStyle w:val="aff6"/>
              <w:numPr>
                <w:ilvl w:val="2"/>
                <w:numId w:val="42"/>
              </w:numPr>
              <w:snapToGrid w:val="0"/>
              <w:spacing w:afterLines="50" w:after="120"/>
              <w:ind w:leftChars="0"/>
              <w:jc w:val="both"/>
              <w:rPr>
                <w:sz w:val="22"/>
              </w:rPr>
            </w:pPr>
            <w:r w:rsidRPr="002D3F8C">
              <w:rPr>
                <w:rFonts w:hint="eastAsia"/>
                <w:sz w:val="22"/>
              </w:rPr>
              <w:t>A</w:t>
            </w:r>
            <w:r w:rsidRPr="002D3F8C">
              <w:rPr>
                <w:sz w:val="22"/>
              </w:rPr>
              <w:t xml:space="preserve">pple: The features 32-5b-1 and 32-7 involve sensing operations to determine a potential resource collision. These sensing operations require a lot of computations. </w:t>
            </w:r>
            <w:proofErr w:type="gramStart"/>
            <w:r w:rsidRPr="002D3F8C">
              <w:rPr>
                <w:sz w:val="22"/>
              </w:rPr>
              <w:t>Similar to</w:t>
            </w:r>
            <w:proofErr w:type="gramEnd"/>
            <w:r w:rsidRPr="002D3F8C">
              <w:rPr>
                <w:sz w:val="22"/>
              </w:rPr>
              <w:t xml:space="preserve"> feature 32-5a-1, we prefer it is defined per FS. This could reflect UE’s total computational capability.</w:t>
            </w:r>
          </w:p>
          <w:p w14:paraId="345EB04F" w14:textId="77777777" w:rsidR="00706570" w:rsidRPr="002D3F8C" w:rsidRDefault="00706570" w:rsidP="00363F74">
            <w:pPr>
              <w:pStyle w:val="aff6"/>
              <w:numPr>
                <w:ilvl w:val="0"/>
                <w:numId w:val="42"/>
              </w:numPr>
              <w:overflowPunct/>
              <w:autoSpaceDE/>
              <w:autoSpaceDN/>
              <w:adjustRightInd/>
              <w:snapToGrid w:val="0"/>
              <w:spacing w:afterLines="50" w:after="120"/>
              <w:ind w:leftChars="0"/>
              <w:jc w:val="both"/>
              <w:textAlignment w:val="auto"/>
              <w:rPr>
                <w:sz w:val="22"/>
              </w:rPr>
            </w:pPr>
            <w:r w:rsidRPr="002D3F8C">
              <w:rPr>
                <w:rFonts w:hint="eastAsia"/>
                <w:sz w:val="22"/>
              </w:rPr>
              <w:t>F</w:t>
            </w:r>
            <w:r w:rsidRPr="002D3F8C">
              <w:rPr>
                <w:sz w:val="22"/>
              </w:rPr>
              <w:t>G 32-5</w:t>
            </w:r>
            <w:r>
              <w:rPr>
                <w:sz w:val="22"/>
              </w:rPr>
              <w:t>b</w:t>
            </w:r>
            <w:r w:rsidRPr="002D3F8C">
              <w:rPr>
                <w:sz w:val="22"/>
              </w:rPr>
              <w:t>-1</w:t>
            </w:r>
          </w:p>
          <w:p w14:paraId="345EB050" w14:textId="77777777" w:rsidR="00706570" w:rsidRPr="00706570" w:rsidRDefault="00706570" w:rsidP="00363F74">
            <w:pPr>
              <w:pStyle w:val="aff6"/>
              <w:numPr>
                <w:ilvl w:val="1"/>
                <w:numId w:val="42"/>
              </w:numPr>
              <w:snapToGrid w:val="0"/>
              <w:spacing w:afterLines="50" w:after="120"/>
              <w:ind w:leftChars="0"/>
              <w:jc w:val="both"/>
              <w:rPr>
                <w:sz w:val="22"/>
              </w:rPr>
            </w:pPr>
            <w:r w:rsidRPr="00706570">
              <w:rPr>
                <w:rFonts w:hint="eastAsia"/>
                <w:sz w:val="22"/>
              </w:rPr>
              <w:t>B</w:t>
            </w:r>
            <w:r w:rsidRPr="00706570">
              <w:rPr>
                <w:sz w:val="22"/>
              </w:rPr>
              <w:t>and: HW/OPPO/DCM/E</w:t>
            </w:r>
          </w:p>
          <w:p w14:paraId="345EB051" w14:textId="77777777" w:rsidR="00706570" w:rsidRPr="00706570" w:rsidRDefault="00706570" w:rsidP="00363F74">
            <w:pPr>
              <w:pStyle w:val="aff6"/>
              <w:numPr>
                <w:ilvl w:val="2"/>
                <w:numId w:val="42"/>
              </w:numPr>
              <w:snapToGrid w:val="0"/>
              <w:spacing w:afterLines="50" w:after="120"/>
              <w:ind w:leftChars="0"/>
              <w:jc w:val="both"/>
              <w:rPr>
                <w:sz w:val="22"/>
              </w:rPr>
            </w:pPr>
            <w:r w:rsidRPr="00706570">
              <w:rPr>
                <w:rFonts w:hint="eastAsia"/>
                <w:sz w:val="22"/>
              </w:rPr>
              <w:lastRenderedPageBreak/>
              <w:t>H</w:t>
            </w:r>
            <w:r w:rsidRPr="00706570">
              <w:rPr>
                <w:sz w:val="22"/>
              </w:rPr>
              <w:t>W: For the newly defined/introduced UE features in Rel-17 on inter-UE coordination, are not RF related, thus, the support of per band is sufficient.</w:t>
            </w:r>
          </w:p>
          <w:p w14:paraId="345EB052" w14:textId="77777777" w:rsidR="00706570" w:rsidRPr="00706570" w:rsidRDefault="00706570" w:rsidP="00363F74">
            <w:pPr>
              <w:pStyle w:val="aff6"/>
              <w:numPr>
                <w:ilvl w:val="1"/>
                <w:numId w:val="42"/>
              </w:numPr>
              <w:snapToGrid w:val="0"/>
              <w:spacing w:afterLines="50" w:after="120"/>
              <w:ind w:leftChars="0"/>
              <w:jc w:val="both"/>
              <w:rPr>
                <w:sz w:val="22"/>
              </w:rPr>
            </w:pPr>
            <w:r w:rsidRPr="00706570">
              <w:rPr>
                <w:rFonts w:hint="eastAsia"/>
                <w:sz w:val="22"/>
              </w:rPr>
              <w:t>F</w:t>
            </w:r>
            <w:r w:rsidRPr="00706570">
              <w:rPr>
                <w:sz w:val="22"/>
              </w:rPr>
              <w:t>S: ZTE/vivo/Apple/</w:t>
            </w:r>
            <w:r w:rsidR="00F7012C">
              <w:rPr>
                <w:sz w:val="22"/>
              </w:rPr>
              <w:t>QC</w:t>
            </w:r>
          </w:p>
          <w:p w14:paraId="345EB053" w14:textId="77777777" w:rsidR="00706570" w:rsidRPr="00706570" w:rsidRDefault="00706570" w:rsidP="00363F74">
            <w:pPr>
              <w:pStyle w:val="aff6"/>
              <w:numPr>
                <w:ilvl w:val="2"/>
                <w:numId w:val="42"/>
              </w:numPr>
              <w:snapToGrid w:val="0"/>
              <w:spacing w:afterLines="50" w:after="120"/>
              <w:ind w:leftChars="0"/>
              <w:jc w:val="both"/>
              <w:rPr>
                <w:sz w:val="22"/>
              </w:rPr>
            </w:pPr>
            <w:r w:rsidRPr="00706570">
              <w:rPr>
                <w:rFonts w:hint="eastAsia"/>
                <w:sz w:val="22"/>
              </w:rPr>
              <w:t>Z</w:t>
            </w:r>
            <w:r w:rsidRPr="00706570">
              <w:rPr>
                <w:sz w:val="22"/>
              </w:rPr>
              <w:t xml:space="preserve">TE: the feature types had better be set the same. Given previous discussions, the reason for making them as per FS instead of per band or per band combination is to make the feature more compatible with the use case with the need to operate in different bands from different band combinations. In the meantime, the Rel-16 relevant Tx feature types are mostly per band, it's proposed thus to consider the below compromised proposal having scheme 1 related Tx per band while scheme 2 per FS or vice versa </w:t>
            </w:r>
            <w:proofErr w:type="gramStart"/>
            <w:r w:rsidRPr="00706570">
              <w:rPr>
                <w:sz w:val="22"/>
              </w:rPr>
              <w:t>similar to</w:t>
            </w:r>
            <w:proofErr w:type="gramEnd"/>
            <w:r w:rsidRPr="00706570">
              <w:rPr>
                <w:sz w:val="22"/>
              </w:rPr>
              <w:t xml:space="preserve"> the handling to the pair of 32-4 and 32-4a.</w:t>
            </w:r>
          </w:p>
          <w:p w14:paraId="345EB054" w14:textId="77777777" w:rsidR="00706570" w:rsidRPr="00706570" w:rsidRDefault="00706570" w:rsidP="00363F74">
            <w:pPr>
              <w:pStyle w:val="aff6"/>
              <w:numPr>
                <w:ilvl w:val="2"/>
                <w:numId w:val="42"/>
              </w:numPr>
              <w:snapToGrid w:val="0"/>
              <w:spacing w:afterLines="50" w:after="120"/>
              <w:ind w:leftChars="0"/>
              <w:jc w:val="both"/>
              <w:rPr>
                <w:sz w:val="22"/>
              </w:rPr>
            </w:pPr>
            <w:r w:rsidRPr="00706570">
              <w:rPr>
                <w:sz w:val="22"/>
              </w:rPr>
              <w:t xml:space="preserve">Vivo: The key issue is that, although these FGs can operate in a band agnostic way, they require high baseband processing capacities. If more than one bands are supported for </w:t>
            </w:r>
            <w:proofErr w:type="spellStart"/>
            <w:r w:rsidRPr="00706570">
              <w:rPr>
                <w:sz w:val="22"/>
              </w:rPr>
              <w:t>sidelink</w:t>
            </w:r>
            <w:proofErr w:type="spellEnd"/>
            <w:r w:rsidRPr="00706570">
              <w:rPr>
                <w:sz w:val="22"/>
              </w:rPr>
              <w:t xml:space="preserve"> operation, the “Per band” reporting type for these capabilities would require the UE to implement them assuming the worst case (e.g., simultaneously in all the supported bands), which probably is a rare deployment scenario for the device, or alternatively, under reporting the UE capability (e.g., the number of supported </w:t>
            </w:r>
            <w:proofErr w:type="spellStart"/>
            <w:r w:rsidRPr="00706570">
              <w:rPr>
                <w:sz w:val="22"/>
              </w:rPr>
              <w:t>sidelink</w:t>
            </w:r>
            <w:proofErr w:type="spellEnd"/>
            <w:r w:rsidRPr="00706570">
              <w:rPr>
                <w:sz w:val="22"/>
              </w:rPr>
              <w:t xml:space="preserve"> bands), which reduces the deployment flexibility. On the other hand, “Per FS” reporting type enables the UE to implement the hardware for typical deployment scenario (e.g., supporting transmission of inter-UE coordination message only in a limited number of band), while still maintaining a larger number of bands for </w:t>
            </w:r>
            <w:proofErr w:type="spellStart"/>
            <w:r w:rsidRPr="00706570">
              <w:rPr>
                <w:sz w:val="22"/>
              </w:rPr>
              <w:t>sidelink</w:t>
            </w:r>
            <w:proofErr w:type="spellEnd"/>
            <w:r w:rsidRPr="00706570">
              <w:rPr>
                <w:sz w:val="22"/>
              </w:rPr>
              <w:t xml:space="preserve"> operation. This flexibility is especially important in the case of different bandwidth sizes for different bands.</w:t>
            </w:r>
          </w:p>
          <w:p w14:paraId="345EB055" w14:textId="77777777" w:rsidR="00706570" w:rsidRPr="00706570" w:rsidRDefault="00706570" w:rsidP="00363F74">
            <w:pPr>
              <w:pStyle w:val="aff6"/>
              <w:numPr>
                <w:ilvl w:val="2"/>
                <w:numId w:val="42"/>
              </w:numPr>
              <w:snapToGrid w:val="0"/>
              <w:spacing w:afterLines="50" w:after="120"/>
              <w:ind w:leftChars="0"/>
              <w:jc w:val="both"/>
              <w:rPr>
                <w:sz w:val="22"/>
              </w:rPr>
            </w:pPr>
            <w:r w:rsidRPr="00706570">
              <w:rPr>
                <w:rFonts w:hint="eastAsia"/>
                <w:sz w:val="22"/>
              </w:rPr>
              <w:t>A</w:t>
            </w:r>
            <w:r w:rsidRPr="00706570">
              <w:rPr>
                <w:sz w:val="22"/>
              </w:rPr>
              <w:t xml:space="preserve">pple: The features 32-5b-1 and 32-7 involve sensing operations to determine a potential resource collision. These sensing operations require a lot of computations. </w:t>
            </w:r>
            <w:proofErr w:type="gramStart"/>
            <w:r w:rsidRPr="00706570">
              <w:rPr>
                <w:sz w:val="22"/>
              </w:rPr>
              <w:t>Similar to</w:t>
            </w:r>
            <w:proofErr w:type="gramEnd"/>
            <w:r w:rsidRPr="00706570">
              <w:rPr>
                <w:sz w:val="22"/>
              </w:rPr>
              <w:t xml:space="preserve"> feature 32-5a-1, we prefer it is defined per FS. This could reflect UE’s total computational capability.</w:t>
            </w:r>
          </w:p>
          <w:p w14:paraId="345EB056" w14:textId="77777777" w:rsidR="00B446AB" w:rsidRPr="002D3F8C" w:rsidRDefault="00B446AB" w:rsidP="00363F74">
            <w:pPr>
              <w:pStyle w:val="aff6"/>
              <w:numPr>
                <w:ilvl w:val="0"/>
                <w:numId w:val="42"/>
              </w:numPr>
              <w:overflowPunct/>
              <w:autoSpaceDE/>
              <w:autoSpaceDN/>
              <w:adjustRightInd/>
              <w:snapToGrid w:val="0"/>
              <w:spacing w:afterLines="50" w:after="120"/>
              <w:ind w:leftChars="0"/>
              <w:jc w:val="both"/>
              <w:textAlignment w:val="auto"/>
              <w:rPr>
                <w:sz w:val="22"/>
              </w:rPr>
            </w:pPr>
            <w:r w:rsidRPr="002D3F8C">
              <w:rPr>
                <w:rFonts w:hint="eastAsia"/>
                <w:sz w:val="22"/>
              </w:rPr>
              <w:t>F</w:t>
            </w:r>
            <w:r w:rsidRPr="002D3F8C">
              <w:rPr>
                <w:sz w:val="22"/>
              </w:rPr>
              <w:t>G 32-</w:t>
            </w:r>
            <w:r>
              <w:rPr>
                <w:sz w:val="22"/>
              </w:rPr>
              <w:t>6-2</w:t>
            </w:r>
          </w:p>
          <w:p w14:paraId="345EB057" w14:textId="77777777" w:rsidR="00B446AB" w:rsidRPr="003E74D0" w:rsidRDefault="00B446AB" w:rsidP="00363F74">
            <w:pPr>
              <w:pStyle w:val="aff6"/>
              <w:numPr>
                <w:ilvl w:val="2"/>
                <w:numId w:val="42"/>
              </w:numPr>
              <w:snapToGrid w:val="0"/>
              <w:spacing w:afterLines="50" w:after="120"/>
              <w:ind w:leftChars="0"/>
              <w:jc w:val="both"/>
              <w:rPr>
                <w:sz w:val="22"/>
              </w:rPr>
            </w:pPr>
            <w:r w:rsidRPr="003E74D0">
              <w:rPr>
                <w:rFonts w:hint="eastAsia"/>
                <w:sz w:val="22"/>
              </w:rPr>
              <w:t>B</w:t>
            </w:r>
            <w:r w:rsidRPr="003E74D0">
              <w:rPr>
                <w:sz w:val="22"/>
              </w:rPr>
              <w:t>and: HW/ZTE/Apple/DCM/E</w:t>
            </w:r>
          </w:p>
          <w:p w14:paraId="345EB058" w14:textId="77777777" w:rsidR="00B446AB" w:rsidRPr="003E74D0" w:rsidRDefault="00B446AB" w:rsidP="00363F74">
            <w:pPr>
              <w:pStyle w:val="aff6"/>
              <w:numPr>
                <w:ilvl w:val="3"/>
                <w:numId w:val="42"/>
              </w:numPr>
              <w:snapToGrid w:val="0"/>
              <w:spacing w:afterLines="50" w:after="120"/>
              <w:ind w:leftChars="0"/>
              <w:jc w:val="both"/>
              <w:rPr>
                <w:sz w:val="22"/>
              </w:rPr>
            </w:pPr>
            <w:r w:rsidRPr="003E74D0">
              <w:rPr>
                <w:rFonts w:hint="eastAsia"/>
                <w:sz w:val="22"/>
              </w:rPr>
              <w:t>H</w:t>
            </w:r>
            <w:r w:rsidRPr="003E74D0">
              <w:rPr>
                <w:sz w:val="22"/>
              </w:rPr>
              <w:t>W: For the newly defined/introduced UE features in Rel-17 on inter-UE coordination, are not RF related, thus, the support of per band is sufficient.</w:t>
            </w:r>
          </w:p>
          <w:p w14:paraId="345EB059" w14:textId="77777777" w:rsidR="00B446AB" w:rsidRPr="003E74D0" w:rsidRDefault="00B446AB" w:rsidP="00363F74">
            <w:pPr>
              <w:pStyle w:val="aff6"/>
              <w:numPr>
                <w:ilvl w:val="3"/>
                <w:numId w:val="42"/>
              </w:numPr>
              <w:snapToGrid w:val="0"/>
              <w:spacing w:afterLines="50" w:after="120"/>
              <w:ind w:leftChars="0"/>
              <w:jc w:val="both"/>
              <w:rPr>
                <w:sz w:val="22"/>
              </w:rPr>
            </w:pPr>
            <w:r w:rsidRPr="003E74D0">
              <w:rPr>
                <w:rFonts w:hint="eastAsia"/>
                <w:sz w:val="22"/>
              </w:rPr>
              <w:t>Z</w:t>
            </w:r>
            <w:r w:rsidRPr="003E74D0">
              <w:rPr>
                <w:sz w:val="22"/>
              </w:rPr>
              <w:t xml:space="preserve">TE: the feature types had better be set the same. Given previous discussions, the reason for making them as per FS instead of per band or per band combination is to make the feature more compatible with the use case with the need to operate in different bands from different band combinations. In the meantime, the Rel-16 relevant Tx feature types are mostly per band, it's proposed thus to consider the below compromised proposal having scheme 1 related Tx per band while scheme 2 per FS or vice versa </w:t>
            </w:r>
            <w:proofErr w:type="gramStart"/>
            <w:r w:rsidRPr="003E74D0">
              <w:rPr>
                <w:sz w:val="22"/>
              </w:rPr>
              <w:t>similar to</w:t>
            </w:r>
            <w:proofErr w:type="gramEnd"/>
            <w:r w:rsidRPr="003E74D0">
              <w:rPr>
                <w:sz w:val="22"/>
              </w:rPr>
              <w:t xml:space="preserve"> the handling to the pair of 32-4 and 32-4a.</w:t>
            </w:r>
          </w:p>
          <w:p w14:paraId="345EB05A" w14:textId="77777777" w:rsidR="00B446AB" w:rsidRPr="003E74D0" w:rsidRDefault="00B446AB" w:rsidP="00363F74">
            <w:pPr>
              <w:pStyle w:val="aff6"/>
              <w:numPr>
                <w:ilvl w:val="3"/>
                <w:numId w:val="42"/>
              </w:numPr>
              <w:snapToGrid w:val="0"/>
              <w:spacing w:afterLines="50" w:after="120"/>
              <w:ind w:leftChars="0"/>
              <w:jc w:val="both"/>
              <w:rPr>
                <w:sz w:val="22"/>
              </w:rPr>
            </w:pPr>
            <w:r w:rsidRPr="003E74D0">
              <w:rPr>
                <w:rFonts w:hint="eastAsia"/>
                <w:sz w:val="22"/>
              </w:rPr>
              <w:t>A</w:t>
            </w:r>
            <w:r w:rsidRPr="003E74D0">
              <w:rPr>
                <w:sz w:val="22"/>
              </w:rPr>
              <w:t xml:space="preserve">pple: The feature 32-6-2 involves the SCI format 2-C decoding. This is </w:t>
            </w:r>
            <w:proofErr w:type="gramStart"/>
            <w:r w:rsidRPr="003E74D0">
              <w:rPr>
                <w:sz w:val="22"/>
              </w:rPr>
              <w:t>similar to</w:t>
            </w:r>
            <w:proofErr w:type="gramEnd"/>
            <w:r w:rsidRPr="003E74D0">
              <w:rPr>
                <w:sz w:val="22"/>
              </w:rPr>
              <w:t xml:space="preserve"> feature 32-6-1.</w:t>
            </w:r>
          </w:p>
          <w:p w14:paraId="345EB05B" w14:textId="77777777" w:rsidR="00B446AB" w:rsidRPr="003E74D0" w:rsidRDefault="00B446AB" w:rsidP="00363F74">
            <w:pPr>
              <w:pStyle w:val="aff6"/>
              <w:numPr>
                <w:ilvl w:val="2"/>
                <w:numId w:val="42"/>
              </w:numPr>
              <w:snapToGrid w:val="0"/>
              <w:spacing w:afterLines="50" w:after="120"/>
              <w:ind w:leftChars="0"/>
              <w:jc w:val="both"/>
              <w:rPr>
                <w:sz w:val="22"/>
              </w:rPr>
            </w:pPr>
            <w:r w:rsidRPr="003E74D0">
              <w:rPr>
                <w:rFonts w:hint="eastAsia"/>
                <w:sz w:val="22"/>
              </w:rPr>
              <w:t>F</w:t>
            </w:r>
            <w:r w:rsidRPr="003E74D0">
              <w:rPr>
                <w:sz w:val="22"/>
              </w:rPr>
              <w:t>S: vivo</w:t>
            </w:r>
          </w:p>
          <w:p w14:paraId="345EB05C" w14:textId="77777777" w:rsidR="00B446AB" w:rsidRDefault="00B446AB" w:rsidP="00363F74">
            <w:pPr>
              <w:pStyle w:val="aff6"/>
              <w:numPr>
                <w:ilvl w:val="3"/>
                <w:numId w:val="42"/>
              </w:numPr>
              <w:snapToGrid w:val="0"/>
              <w:spacing w:afterLines="50" w:after="120"/>
              <w:ind w:leftChars="0"/>
              <w:jc w:val="both"/>
              <w:rPr>
                <w:sz w:val="22"/>
              </w:rPr>
            </w:pPr>
            <w:r>
              <w:rPr>
                <w:sz w:val="22"/>
              </w:rPr>
              <w:t xml:space="preserve">Vivo: </w:t>
            </w:r>
            <w:r w:rsidRPr="009B1959">
              <w:rPr>
                <w:sz w:val="22"/>
              </w:rPr>
              <w:t xml:space="preserve">The key issue is that, although these FGs can operate in a band agnostic way, they require high baseband processing capacities. If more than one bands are supported for </w:t>
            </w:r>
            <w:proofErr w:type="spellStart"/>
            <w:r w:rsidRPr="009B1959">
              <w:rPr>
                <w:sz w:val="22"/>
              </w:rPr>
              <w:t>sidelink</w:t>
            </w:r>
            <w:proofErr w:type="spellEnd"/>
            <w:r w:rsidRPr="009B1959">
              <w:rPr>
                <w:sz w:val="22"/>
              </w:rPr>
              <w:t xml:space="preserve"> operation, the “Per band” reporting type for these capabilities would require the UE to implement them assuming the worst case (e.g., simultaneously in all the supported bands), which probably is a rare deployment scenario for the device, or alternatively, under reporting the UE capability (e.g., the number of supported </w:t>
            </w:r>
            <w:proofErr w:type="spellStart"/>
            <w:r w:rsidRPr="009B1959">
              <w:rPr>
                <w:sz w:val="22"/>
              </w:rPr>
              <w:t>sidelink</w:t>
            </w:r>
            <w:proofErr w:type="spellEnd"/>
            <w:r w:rsidRPr="009B1959">
              <w:rPr>
                <w:sz w:val="22"/>
              </w:rPr>
              <w:t xml:space="preserve"> bands), which reduces the deployment flexibility. On the other hand, “Per FS” reporting type enables the UE to implement the hardware for typical deployment scenario (e.g., supporting transmission of inter-UE coordination message only in a limited number of band), while still maintaining a larger number of bands for </w:t>
            </w:r>
            <w:proofErr w:type="spellStart"/>
            <w:r w:rsidRPr="009B1959">
              <w:rPr>
                <w:sz w:val="22"/>
              </w:rPr>
              <w:t>sidelink</w:t>
            </w:r>
            <w:proofErr w:type="spellEnd"/>
            <w:r w:rsidRPr="009B1959">
              <w:rPr>
                <w:sz w:val="22"/>
              </w:rPr>
              <w:t xml:space="preserve"> operation. This flexibility is especially important in the case of different bandwidth sizes for different bands.</w:t>
            </w:r>
          </w:p>
          <w:p w14:paraId="345EB05D" w14:textId="77777777" w:rsidR="00071C5E" w:rsidRPr="002D3F8C" w:rsidRDefault="00071C5E" w:rsidP="00363F74">
            <w:pPr>
              <w:pStyle w:val="aff6"/>
              <w:numPr>
                <w:ilvl w:val="0"/>
                <w:numId w:val="42"/>
              </w:numPr>
              <w:overflowPunct/>
              <w:autoSpaceDE/>
              <w:autoSpaceDN/>
              <w:adjustRightInd/>
              <w:snapToGrid w:val="0"/>
              <w:spacing w:afterLines="50" w:after="120"/>
              <w:ind w:leftChars="0"/>
              <w:jc w:val="both"/>
              <w:textAlignment w:val="auto"/>
              <w:rPr>
                <w:sz w:val="22"/>
              </w:rPr>
            </w:pPr>
            <w:r w:rsidRPr="002D3F8C">
              <w:rPr>
                <w:rFonts w:hint="eastAsia"/>
                <w:sz w:val="22"/>
              </w:rPr>
              <w:t>F</w:t>
            </w:r>
            <w:r w:rsidRPr="002D3F8C">
              <w:rPr>
                <w:sz w:val="22"/>
              </w:rPr>
              <w:t>G 32-</w:t>
            </w:r>
            <w:r>
              <w:rPr>
                <w:sz w:val="22"/>
              </w:rPr>
              <w:t>7</w:t>
            </w:r>
          </w:p>
          <w:p w14:paraId="345EB05E" w14:textId="77777777" w:rsidR="00071C5E" w:rsidRPr="00732C07" w:rsidRDefault="00071C5E" w:rsidP="00363F74">
            <w:pPr>
              <w:pStyle w:val="aff6"/>
              <w:numPr>
                <w:ilvl w:val="2"/>
                <w:numId w:val="43"/>
              </w:numPr>
              <w:snapToGrid w:val="0"/>
              <w:spacing w:afterLines="50" w:after="120"/>
              <w:ind w:leftChars="0"/>
              <w:jc w:val="both"/>
              <w:rPr>
                <w:sz w:val="22"/>
              </w:rPr>
            </w:pPr>
            <w:r w:rsidRPr="00732C07">
              <w:rPr>
                <w:rFonts w:hint="eastAsia"/>
                <w:sz w:val="22"/>
              </w:rPr>
              <w:t>B</w:t>
            </w:r>
            <w:r w:rsidRPr="00732C07">
              <w:rPr>
                <w:sz w:val="22"/>
              </w:rPr>
              <w:t>and: HW/DCM/E</w:t>
            </w:r>
          </w:p>
          <w:p w14:paraId="345EB05F" w14:textId="77777777" w:rsidR="00071C5E" w:rsidRPr="00732C07" w:rsidRDefault="00071C5E" w:rsidP="00363F74">
            <w:pPr>
              <w:pStyle w:val="aff6"/>
              <w:numPr>
                <w:ilvl w:val="3"/>
                <w:numId w:val="43"/>
              </w:numPr>
              <w:snapToGrid w:val="0"/>
              <w:spacing w:afterLines="50" w:after="120"/>
              <w:ind w:leftChars="0"/>
              <w:jc w:val="both"/>
              <w:rPr>
                <w:sz w:val="22"/>
              </w:rPr>
            </w:pPr>
            <w:r w:rsidRPr="00732C07">
              <w:rPr>
                <w:rFonts w:hint="eastAsia"/>
                <w:sz w:val="22"/>
              </w:rPr>
              <w:t>H</w:t>
            </w:r>
            <w:r w:rsidRPr="00732C07">
              <w:rPr>
                <w:sz w:val="22"/>
              </w:rPr>
              <w:t>W: For the newly defined/introduced UE features in Rel-17 on inter-UE coordination, are not RF related, thus, the support of per band is sufficient.</w:t>
            </w:r>
          </w:p>
          <w:p w14:paraId="345EB060" w14:textId="77777777" w:rsidR="00071C5E" w:rsidRPr="00732C07" w:rsidRDefault="00071C5E" w:rsidP="00363F74">
            <w:pPr>
              <w:pStyle w:val="aff6"/>
              <w:numPr>
                <w:ilvl w:val="2"/>
                <w:numId w:val="43"/>
              </w:numPr>
              <w:snapToGrid w:val="0"/>
              <w:spacing w:afterLines="50" w:after="120"/>
              <w:ind w:leftChars="0"/>
              <w:jc w:val="both"/>
              <w:rPr>
                <w:sz w:val="22"/>
              </w:rPr>
            </w:pPr>
            <w:r w:rsidRPr="00732C07">
              <w:rPr>
                <w:rFonts w:hint="eastAsia"/>
                <w:sz w:val="22"/>
              </w:rPr>
              <w:t>F</w:t>
            </w:r>
            <w:r w:rsidRPr="00732C07">
              <w:rPr>
                <w:sz w:val="22"/>
              </w:rPr>
              <w:t>S: ZTE/vivo/Apple</w:t>
            </w:r>
          </w:p>
          <w:p w14:paraId="345EB061" w14:textId="77777777" w:rsidR="00071C5E" w:rsidRPr="009B000F" w:rsidRDefault="00071C5E" w:rsidP="00363F74">
            <w:pPr>
              <w:pStyle w:val="aff6"/>
              <w:numPr>
                <w:ilvl w:val="3"/>
                <w:numId w:val="43"/>
              </w:numPr>
              <w:snapToGrid w:val="0"/>
              <w:spacing w:afterLines="50" w:after="120"/>
              <w:ind w:leftChars="0"/>
              <w:jc w:val="both"/>
              <w:rPr>
                <w:sz w:val="22"/>
              </w:rPr>
            </w:pPr>
            <w:r>
              <w:rPr>
                <w:rFonts w:hint="eastAsia"/>
                <w:sz w:val="22"/>
              </w:rPr>
              <w:t>Z</w:t>
            </w:r>
            <w:r>
              <w:rPr>
                <w:sz w:val="22"/>
              </w:rPr>
              <w:t xml:space="preserve">TE: </w:t>
            </w:r>
            <w:r w:rsidRPr="009B1959">
              <w:rPr>
                <w:sz w:val="22"/>
              </w:rPr>
              <w:t xml:space="preserve">the feature types had better be set the same. Given previous discussions, the reason for making them as per FS instead of per band or per band combination is to make the feature more compatible with the use case with the need to operate in different bands from different band combinations. In the meantime, the Rel-16 relevant Tx feature types are mostly per band, it's proposed thus to consider the below compromised proposal having scheme 1 related Tx per band while scheme 2 per FS or vice versa </w:t>
            </w:r>
            <w:proofErr w:type="gramStart"/>
            <w:r w:rsidRPr="009B1959">
              <w:rPr>
                <w:sz w:val="22"/>
              </w:rPr>
              <w:t>similar to</w:t>
            </w:r>
            <w:proofErr w:type="gramEnd"/>
            <w:r w:rsidRPr="009B1959">
              <w:rPr>
                <w:sz w:val="22"/>
              </w:rPr>
              <w:t xml:space="preserve"> the handling to the pair of 32-4 and 32-4a.</w:t>
            </w:r>
          </w:p>
          <w:p w14:paraId="345EB062" w14:textId="77777777" w:rsidR="00071C5E" w:rsidRDefault="00071C5E" w:rsidP="00363F74">
            <w:pPr>
              <w:pStyle w:val="aff6"/>
              <w:numPr>
                <w:ilvl w:val="3"/>
                <w:numId w:val="43"/>
              </w:numPr>
              <w:snapToGrid w:val="0"/>
              <w:spacing w:afterLines="50" w:after="120"/>
              <w:ind w:leftChars="0"/>
              <w:jc w:val="both"/>
              <w:rPr>
                <w:sz w:val="22"/>
              </w:rPr>
            </w:pPr>
            <w:r>
              <w:rPr>
                <w:sz w:val="22"/>
              </w:rPr>
              <w:t xml:space="preserve">Vivo: </w:t>
            </w:r>
            <w:r w:rsidRPr="009B1959">
              <w:rPr>
                <w:sz w:val="22"/>
              </w:rPr>
              <w:t xml:space="preserve">The key issue is that, although these FGs can operate in a band agnostic way, they require high baseband processing capacities. If more than one bands are supported for </w:t>
            </w:r>
            <w:proofErr w:type="spellStart"/>
            <w:r w:rsidRPr="009B1959">
              <w:rPr>
                <w:sz w:val="22"/>
              </w:rPr>
              <w:t>sidelink</w:t>
            </w:r>
            <w:proofErr w:type="spellEnd"/>
            <w:r w:rsidRPr="009B1959">
              <w:rPr>
                <w:sz w:val="22"/>
              </w:rPr>
              <w:t xml:space="preserve"> operation, the “Per band” reporting type for these capabilities would require the UE to implement them assuming the worst case (e.g., simultaneously in all the supported bands), which probably is a rare deployment scenario for the device, or alternatively, under reporting the UE capability (e.g., the number of supported </w:t>
            </w:r>
            <w:proofErr w:type="spellStart"/>
            <w:r w:rsidRPr="009B1959">
              <w:rPr>
                <w:sz w:val="22"/>
              </w:rPr>
              <w:t>sidelink</w:t>
            </w:r>
            <w:proofErr w:type="spellEnd"/>
            <w:r w:rsidRPr="009B1959">
              <w:rPr>
                <w:sz w:val="22"/>
              </w:rPr>
              <w:t xml:space="preserve"> bands), which reduces the deployment flexibility. On the other hand, “Per FS” reporting type enables the UE to implement the hardware for typical deployment scenario (e.g., supporting transmission of inter-UE coordination message only in a limited number of band), while still maintaining a larger number of bands for </w:t>
            </w:r>
            <w:proofErr w:type="spellStart"/>
            <w:r w:rsidRPr="009B1959">
              <w:rPr>
                <w:sz w:val="22"/>
              </w:rPr>
              <w:t>sidelink</w:t>
            </w:r>
            <w:proofErr w:type="spellEnd"/>
            <w:r w:rsidRPr="009B1959">
              <w:rPr>
                <w:sz w:val="22"/>
              </w:rPr>
              <w:t xml:space="preserve"> operation. This flexibility is especially important in the case of different bandwidth sizes for different bands.</w:t>
            </w:r>
          </w:p>
          <w:p w14:paraId="345EB063" w14:textId="77777777" w:rsidR="00071C5E" w:rsidRDefault="00071C5E" w:rsidP="00363F74">
            <w:pPr>
              <w:pStyle w:val="aff6"/>
              <w:numPr>
                <w:ilvl w:val="3"/>
                <w:numId w:val="43"/>
              </w:numPr>
              <w:snapToGrid w:val="0"/>
              <w:spacing w:afterLines="50" w:after="120"/>
              <w:ind w:leftChars="0"/>
              <w:jc w:val="both"/>
              <w:rPr>
                <w:sz w:val="22"/>
              </w:rPr>
            </w:pPr>
            <w:r>
              <w:rPr>
                <w:rFonts w:hint="eastAsia"/>
                <w:sz w:val="22"/>
              </w:rPr>
              <w:t>A</w:t>
            </w:r>
            <w:r>
              <w:rPr>
                <w:sz w:val="22"/>
              </w:rPr>
              <w:t xml:space="preserve">pple: </w:t>
            </w:r>
            <w:r w:rsidRPr="00A24D28">
              <w:rPr>
                <w:sz w:val="22"/>
              </w:rPr>
              <w:t xml:space="preserve">The features 32-5b-1 and 32-7 involve sensing operations to determine a potential resource collision. These sensing operations require a lot of computations. </w:t>
            </w:r>
            <w:proofErr w:type="gramStart"/>
            <w:r w:rsidRPr="00A24D28">
              <w:rPr>
                <w:sz w:val="22"/>
              </w:rPr>
              <w:t>Similar to</w:t>
            </w:r>
            <w:proofErr w:type="gramEnd"/>
            <w:r w:rsidRPr="00A24D28">
              <w:rPr>
                <w:sz w:val="22"/>
              </w:rPr>
              <w:t xml:space="preserve"> feature 32-5a-1, we prefer it is defined per FS. This could reflect UE’s total computational capability.</w:t>
            </w:r>
          </w:p>
          <w:p w14:paraId="345EB064" w14:textId="77777777" w:rsidR="00071C5E" w:rsidRPr="00B446AB" w:rsidRDefault="00071C5E">
            <w:pPr>
              <w:snapToGrid w:val="0"/>
              <w:rPr>
                <w:rFonts w:eastAsia="ＭＳ Ｐゴシック"/>
                <w:color w:val="000000"/>
                <w:szCs w:val="21"/>
              </w:rPr>
            </w:pPr>
          </w:p>
        </w:tc>
      </w:tr>
      <w:tr w:rsidR="00292DE9" w14:paraId="345EB069" w14:textId="77777777">
        <w:tc>
          <w:tcPr>
            <w:tcW w:w="506" w:type="pct"/>
          </w:tcPr>
          <w:p w14:paraId="345EB066" w14:textId="77777777" w:rsidR="00292DE9" w:rsidRDefault="00D76350">
            <w:pPr>
              <w:snapToGrid w:val="0"/>
              <w:jc w:val="both"/>
              <w:rPr>
                <w:rFonts w:eastAsiaTheme="minorEastAsia"/>
                <w:szCs w:val="21"/>
                <w:lang w:val="en-US"/>
              </w:rPr>
            </w:pPr>
            <w:r>
              <w:rPr>
                <w:rFonts w:eastAsiaTheme="minorEastAsia"/>
                <w:szCs w:val="21"/>
                <w:lang w:val="en-US"/>
              </w:rPr>
              <w:lastRenderedPageBreak/>
              <w:t>vivo</w:t>
            </w:r>
          </w:p>
        </w:tc>
        <w:tc>
          <w:tcPr>
            <w:tcW w:w="4494" w:type="pct"/>
          </w:tcPr>
          <w:p w14:paraId="345EB067" w14:textId="77777777" w:rsidR="00D76350" w:rsidRDefault="00D76350">
            <w:pPr>
              <w:snapToGrid w:val="0"/>
              <w:rPr>
                <w:rFonts w:eastAsia="ＭＳ Ｐゴシック"/>
                <w:color w:val="000000"/>
                <w:szCs w:val="21"/>
                <w:lang w:val="en-US"/>
              </w:rPr>
            </w:pPr>
            <w:r>
              <w:rPr>
                <w:rFonts w:eastAsia="ＭＳ Ｐゴシック"/>
                <w:color w:val="000000"/>
                <w:szCs w:val="21"/>
                <w:lang w:val="en-US"/>
              </w:rPr>
              <w:t>As the reasons provided above, we prefer to define these FGs as per FS.</w:t>
            </w:r>
          </w:p>
          <w:p w14:paraId="345EB068" w14:textId="77777777" w:rsidR="00292DE9" w:rsidRDefault="00D76350">
            <w:pPr>
              <w:snapToGrid w:val="0"/>
              <w:rPr>
                <w:rFonts w:eastAsia="ＭＳ Ｐゴシック"/>
                <w:color w:val="000000"/>
                <w:szCs w:val="21"/>
                <w:lang w:val="en-US"/>
              </w:rPr>
            </w:pPr>
            <w:r>
              <w:rPr>
                <w:rFonts w:eastAsia="ＭＳ Ｐゴシック"/>
                <w:color w:val="000000"/>
                <w:szCs w:val="21"/>
                <w:lang w:val="en-US"/>
              </w:rPr>
              <w:t>Regarding the FG 32-6</w:t>
            </w:r>
            <w:r w:rsidR="00334534">
              <w:rPr>
                <w:rFonts w:eastAsia="ＭＳ Ｐゴシック"/>
                <w:color w:val="000000"/>
                <w:szCs w:val="21"/>
                <w:lang w:val="en-US"/>
              </w:rPr>
              <w:t>-2</w:t>
            </w:r>
            <w:r>
              <w:rPr>
                <w:rFonts w:eastAsia="ＭＳ Ｐゴシック"/>
                <w:color w:val="000000"/>
                <w:szCs w:val="21"/>
                <w:lang w:val="en-US"/>
              </w:rPr>
              <w:t>, we are OK to compromise to per</w:t>
            </w:r>
            <w:r w:rsidR="00F67338">
              <w:rPr>
                <w:rFonts w:eastAsia="ＭＳ Ｐゴシック"/>
                <w:color w:val="000000"/>
                <w:szCs w:val="21"/>
                <w:lang w:val="en-US"/>
              </w:rPr>
              <w:t xml:space="preserve"> </w:t>
            </w:r>
            <w:r>
              <w:rPr>
                <w:rFonts w:eastAsia="ＭＳ Ｐゴシック"/>
                <w:color w:val="000000"/>
                <w:szCs w:val="21"/>
                <w:lang w:val="en-US"/>
              </w:rPr>
              <w:t xml:space="preserve">band if we are the only company </w:t>
            </w:r>
            <w:r w:rsidR="00334534">
              <w:rPr>
                <w:rFonts w:eastAsia="ＭＳ Ｐゴシック"/>
                <w:color w:val="000000"/>
                <w:szCs w:val="21"/>
                <w:lang w:val="en-US"/>
              </w:rPr>
              <w:t>proposing</w:t>
            </w:r>
            <w:r>
              <w:rPr>
                <w:rFonts w:eastAsia="ＭＳ Ｐゴシック"/>
                <w:color w:val="000000"/>
                <w:szCs w:val="21"/>
                <w:lang w:val="en-US"/>
              </w:rPr>
              <w:t xml:space="preserve"> per FS.</w:t>
            </w:r>
          </w:p>
        </w:tc>
      </w:tr>
      <w:tr w:rsidR="00292DE9" w14:paraId="345EB06C" w14:textId="77777777">
        <w:tc>
          <w:tcPr>
            <w:tcW w:w="506" w:type="pct"/>
          </w:tcPr>
          <w:p w14:paraId="345EB06A" w14:textId="77777777" w:rsidR="00292DE9" w:rsidRDefault="001E0410">
            <w:pPr>
              <w:snapToGrid w:val="0"/>
              <w:jc w:val="both"/>
              <w:rPr>
                <w:rFonts w:eastAsiaTheme="minorEastAsia"/>
                <w:szCs w:val="21"/>
                <w:lang w:val="en-US"/>
              </w:rPr>
            </w:pPr>
            <w:r>
              <w:rPr>
                <w:rFonts w:eastAsiaTheme="minorEastAsia"/>
                <w:szCs w:val="21"/>
                <w:lang w:val="en-US"/>
              </w:rPr>
              <w:lastRenderedPageBreak/>
              <w:t xml:space="preserve">Intel </w:t>
            </w:r>
          </w:p>
        </w:tc>
        <w:tc>
          <w:tcPr>
            <w:tcW w:w="4494" w:type="pct"/>
          </w:tcPr>
          <w:p w14:paraId="345EB06B" w14:textId="77777777" w:rsidR="00484DE4" w:rsidRDefault="001E0410" w:rsidP="00484DE4">
            <w:pPr>
              <w:snapToGrid w:val="0"/>
              <w:rPr>
                <w:rFonts w:eastAsia="ＭＳ Ｐゴシック"/>
                <w:color w:val="000000"/>
                <w:szCs w:val="21"/>
                <w:lang w:val="en-US"/>
              </w:rPr>
            </w:pPr>
            <w:r>
              <w:rPr>
                <w:rFonts w:eastAsia="ＭＳ Ｐゴシック"/>
                <w:color w:val="000000"/>
                <w:szCs w:val="21"/>
                <w:lang w:val="en-US"/>
              </w:rPr>
              <w:t xml:space="preserve">We are OK </w:t>
            </w:r>
            <w:r w:rsidR="00484DE4">
              <w:rPr>
                <w:rFonts w:eastAsia="ＭＳ Ｐゴシック"/>
                <w:color w:val="000000"/>
                <w:szCs w:val="21"/>
                <w:lang w:val="en-US"/>
              </w:rPr>
              <w:t xml:space="preserve">to define these FGs per </w:t>
            </w:r>
            <w:proofErr w:type="gramStart"/>
            <w:r w:rsidR="00484DE4">
              <w:rPr>
                <w:rFonts w:eastAsia="ＭＳ Ｐゴシック"/>
                <w:color w:val="000000"/>
                <w:szCs w:val="21"/>
                <w:lang w:val="en-US"/>
              </w:rPr>
              <w:t>band, and</w:t>
            </w:r>
            <w:proofErr w:type="gramEnd"/>
            <w:r w:rsidR="00484DE4">
              <w:rPr>
                <w:rFonts w:eastAsia="ＭＳ Ｐゴシック"/>
                <w:color w:val="000000"/>
                <w:szCs w:val="21"/>
                <w:lang w:val="en-US"/>
              </w:rPr>
              <w:t xml:space="preserve"> agree with the rationale provided above.</w:t>
            </w:r>
          </w:p>
        </w:tc>
      </w:tr>
      <w:tr w:rsidR="00046A83" w14:paraId="345EB06F" w14:textId="77777777">
        <w:tc>
          <w:tcPr>
            <w:tcW w:w="506" w:type="pct"/>
          </w:tcPr>
          <w:p w14:paraId="345EB06D" w14:textId="77777777" w:rsidR="00046A83" w:rsidRPr="00046A83" w:rsidRDefault="00046A83">
            <w:pPr>
              <w:snapToGrid w:val="0"/>
              <w:jc w:val="both"/>
              <w:rPr>
                <w:rFonts w:eastAsia="ＭＳ 明朝"/>
                <w:szCs w:val="21"/>
                <w:lang w:val="en-US"/>
              </w:rPr>
            </w:pPr>
            <w:r>
              <w:rPr>
                <w:rFonts w:eastAsia="ＭＳ 明朝" w:hint="eastAsia"/>
                <w:szCs w:val="21"/>
                <w:lang w:val="en-US"/>
              </w:rPr>
              <w:t>N</w:t>
            </w:r>
            <w:r>
              <w:rPr>
                <w:rFonts w:eastAsia="ＭＳ 明朝"/>
                <w:szCs w:val="21"/>
                <w:lang w:val="en-US"/>
              </w:rPr>
              <w:t>TT DOCOMO</w:t>
            </w:r>
          </w:p>
        </w:tc>
        <w:tc>
          <w:tcPr>
            <w:tcW w:w="4494" w:type="pct"/>
          </w:tcPr>
          <w:p w14:paraId="345EB06E" w14:textId="77777777" w:rsidR="00046A83" w:rsidRDefault="00046A83" w:rsidP="00484DE4">
            <w:pPr>
              <w:snapToGrid w:val="0"/>
              <w:rPr>
                <w:rFonts w:eastAsia="ＭＳ Ｐゴシック"/>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 xml:space="preserve">e think ‘per band’ is fine, but at the same time we can be flexible. </w:t>
            </w:r>
          </w:p>
        </w:tc>
      </w:tr>
      <w:tr w:rsidR="000A65FE" w14:paraId="345EB076" w14:textId="77777777">
        <w:tc>
          <w:tcPr>
            <w:tcW w:w="506" w:type="pct"/>
          </w:tcPr>
          <w:p w14:paraId="345EB070" w14:textId="77777777" w:rsidR="000A65FE" w:rsidRPr="000A65FE" w:rsidRDefault="000A65FE" w:rsidP="000A65FE">
            <w:pPr>
              <w:snapToGrid w:val="0"/>
              <w:jc w:val="both"/>
              <w:rPr>
                <w:rFonts w:eastAsia="ＭＳ 明朝"/>
                <w:szCs w:val="21"/>
                <w:lang w:val="en-US"/>
              </w:rPr>
            </w:pPr>
            <w:r w:rsidRPr="000A65FE">
              <w:rPr>
                <w:rFonts w:eastAsiaTheme="minorEastAsia"/>
                <w:szCs w:val="21"/>
                <w:lang w:val="en-US"/>
              </w:rPr>
              <w:t>Ericsson</w:t>
            </w:r>
          </w:p>
        </w:tc>
        <w:tc>
          <w:tcPr>
            <w:tcW w:w="4494" w:type="pct"/>
          </w:tcPr>
          <w:p w14:paraId="345EB071" w14:textId="77777777" w:rsidR="000A65FE" w:rsidRPr="000A65FE" w:rsidRDefault="000A65FE" w:rsidP="000A65FE">
            <w:pPr>
              <w:snapToGrid w:val="0"/>
              <w:rPr>
                <w:rFonts w:eastAsia="ＭＳ Ｐゴシック"/>
                <w:color w:val="000000"/>
                <w:szCs w:val="21"/>
                <w:lang w:val="en-US"/>
              </w:rPr>
            </w:pPr>
            <w:r w:rsidRPr="000A65FE">
              <w:rPr>
                <w:rFonts w:eastAsia="ＭＳ Ｐゴシック"/>
                <w:color w:val="000000"/>
                <w:szCs w:val="21"/>
                <w:lang w:val="en-US"/>
              </w:rPr>
              <w:t>We are supportive of defining these FGS as per band:</w:t>
            </w:r>
          </w:p>
          <w:p w14:paraId="345EB072" w14:textId="77777777" w:rsidR="000A65FE" w:rsidRPr="000A65FE" w:rsidRDefault="000A65FE" w:rsidP="000A65FE">
            <w:pPr>
              <w:pStyle w:val="aff6"/>
              <w:numPr>
                <w:ilvl w:val="0"/>
                <w:numId w:val="52"/>
              </w:numPr>
              <w:snapToGrid w:val="0"/>
              <w:ind w:leftChars="0"/>
              <w:rPr>
                <w:rFonts w:eastAsia="ＭＳ Ｐゴシック"/>
                <w:color w:val="000000"/>
                <w:szCs w:val="21"/>
                <w:lang w:val="en-US"/>
              </w:rPr>
            </w:pPr>
            <w:r w:rsidRPr="000A65FE">
              <w:rPr>
                <w:rFonts w:eastAsia="ＭＳ Ｐゴシック"/>
                <w:color w:val="000000"/>
                <w:szCs w:val="21"/>
                <w:lang w:val="en-US"/>
              </w:rPr>
              <w:t>The feature is not related to RF.</w:t>
            </w:r>
          </w:p>
          <w:p w14:paraId="345EB073" w14:textId="77777777" w:rsidR="000A65FE" w:rsidRPr="000A65FE" w:rsidRDefault="000A65FE" w:rsidP="000A65FE">
            <w:pPr>
              <w:pStyle w:val="aff6"/>
              <w:numPr>
                <w:ilvl w:val="0"/>
                <w:numId w:val="52"/>
              </w:numPr>
              <w:snapToGrid w:val="0"/>
              <w:ind w:leftChars="0"/>
              <w:rPr>
                <w:rFonts w:eastAsia="ＭＳ Ｐゴシック"/>
                <w:color w:val="000000"/>
                <w:szCs w:val="21"/>
                <w:lang w:val="en-US"/>
              </w:rPr>
            </w:pPr>
            <w:r w:rsidRPr="000A65FE">
              <w:rPr>
                <w:rFonts w:eastAsia="ＭＳ Ｐゴシック"/>
                <w:color w:val="000000"/>
                <w:szCs w:val="21"/>
                <w:lang w:val="en-US"/>
              </w:rPr>
              <w:t xml:space="preserve">The baseband processing is essentially sensing. The additional complexity on top of sensing, is nominal. Since sensing is a reasonable pre-requisite, there is no reason not to support this per band. </w:t>
            </w:r>
          </w:p>
          <w:p w14:paraId="345EB074" w14:textId="77777777" w:rsidR="000A65FE" w:rsidRPr="000A65FE" w:rsidRDefault="000A65FE" w:rsidP="000A65FE">
            <w:pPr>
              <w:snapToGrid w:val="0"/>
              <w:rPr>
                <w:rFonts w:eastAsia="ＭＳ Ｐゴシック"/>
                <w:color w:val="000000"/>
                <w:szCs w:val="21"/>
                <w:lang w:val="en-US"/>
              </w:rPr>
            </w:pPr>
            <w:r w:rsidRPr="000A65FE">
              <w:rPr>
                <w:rFonts w:eastAsia="ＭＳ Ｐゴシック"/>
                <w:color w:val="000000"/>
                <w:szCs w:val="21"/>
                <w:lang w:val="en-US"/>
              </w:rPr>
              <w:t>Given the additional overhead and the lack of justification, signaling per FS is not justified.</w:t>
            </w:r>
          </w:p>
          <w:p w14:paraId="345EB075" w14:textId="77777777" w:rsidR="000A65FE" w:rsidRPr="000A65FE" w:rsidRDefault="000A65FE" w:rsidP="000A65FE">
            <w:pPr>
              <w:snapToGrid w:val="0"/>
              <w:rPr>
                <w:rFonts w:eastAsia="ＭＳ Ｐゴシック"/>
                <w:color w:val="000000"/>
                <w:szCs w:val="21"/>
                <w:lang w:val="en-US"/>
              </w:rPr>
            </w:pPr>
          </w:p>
        </w:tc>
      </w:tr>
      <w:tr w:rsidR="005034E9" w14:paraId="345EB07A" w14:textId="77777777">
        <w:tc>
          <w:tcPr>
            <w:tcW w:w="506" w:type="pct"/>
          </w:tcPr>
          <w:p w14:paraId="345EB077" w14:textId="77777777" w:rsidR="005034E9" w:rsidRPr="000A65FE" w:rsidRDefault="005034E9" w:rsidP="000A65FE">
            <w:pPr>
              <w:snapToGrid w:val="0"/>
              <w:jc w:val="both"/>
              <w:rPr>
                <w:rFonts w:eastAsiaTheme="minorEastAsia"/>
                <w:szCs w:val="21"/>
                <w:lang w:val="en-US"/>
              </w:rPr>
            </w:pPr>
            <w:r>
              <w:rPr>
                <w:rFonts w:eastAsiaTheme="minorEastAsia"/>
                <w:szCs w:val="21"/>
                <w:lang w:val="en-US"/>
              </w:rPr>
              <w:t>Apple</w:t>
            </w:r>
          </w:p>
        </w:tc>
        <w:tc>
          <w:tcPr>
            <w:tcW w:w="4494" w:type="pct"/>
          </w:tcPr>
          <w:p w14:paraId="345EB078" w14:textId="77777777" w:rsidR="005034E9" w:rsidRPr="005034E9" w:rsidRDefault="005034E9" w:rsidP="005034E9">
            <w:pPr>
              <w:snapToGrid w:val="0"/>
              <w:rPr>
                <w:color w:val="000000"/>
                <w:szCs w:val="21"/>
                <w:lang w:val="en-US"/>
              </w:rPr>
            </w:pPr>
            <w:r w:rsidRPr="005034E9">
              <w:rPr>
                <w:color w:val="000000"/>
                <w:szCs w:val="21"/>
                <w:lang w:val="en-US"/>
              </w:rPr>
              <w:t xml:space="preserve">We prefer </w:t>
            </w:r>
            <w:r w:rsidRPr="005034E9">
              <w:rPr>
                <w:rFonts w:hint="eastAsia"/>
                <w:color w:val="000000"/>
                <w:szCs w:val="21"/>
                <w:lang w:val="en-US"/>
              </w:rPr>
              <w:t>F</w:t>
            </w:r>
            <w:r w:rsidRPr="005034E9">
              <w:rPr>
                <w:color w:val="000000"/>
                <w:szCs w:val="21"/>
                <w:lang w:val="en-US"/>
              </w:rPr>
              <w:t xml:space="preserve">G 32-5a-1, FG 32-5b-1, FG 32-7 defined per FS. These FGs involves sensing operations, which requires a lot of computations. </w:t>
            </w:r>
            <w:r w:rsidR="006B07A9">
              <w:rPr>
                <w:color w:val="000000"/>
                <w:szCs w:val="21"/>
                <w:lang w:val="en-US"/>
              </w:rPr>
              <w:t xml:space="preserve">Hence, it is better to define the capability in FS. </w:t>
            </w:r>
          </w:p>
          <w:p w14:paraId="345EB079" w14:textId="77777777" w:rsidR="005034E9" w:rsidRPr="000A65FE" w:rsidRDefault="005034E9" w:rsidP="005034E9">
            <w:pPr>
              <w:snapToGrid w:val="0"/>
              <w:rPr>
                <w:rFonts w:eastAsia="ＭＳ Ｐゴシック"/>
                <w:color w:val="000000"/>
                <w:szCs w:val="21"/>
                <w:lang w:val="en-US"/>
              </w:rPr>
            </w:pPr>
            <w:r>
              <w:rPr>
                <w:color w:val="000000"/>
                <w:szCs w:val="21"/>
                <w:lang w:val="en-US"/>
              </w:rPr>
              <w:t xml:space="preserve">We are fine that FG 32-6-2 is defined per band. </w:t>
            </w:r>
          </w:p>
        </w:tc>
      </w:tr>
      <w:tr w:rsidR="00BE6A2C" w14:paraId="345EB07D" w14:textId="77777777">
        <w:tc>
          <w:tcPr>
            <w:tcW w:w="506" w:type="pct"/>
          </w:tcPr>
          <w:p w14:paraId="345EB07B" w14:textId="77777777" w:rsidR="00BE6A2C" w:rsidRPr="00BE6A2C" w:rsidRDefault="00BE6A2C" w:rsidP="00BE6A2C">
            <w:pPr>
              <w:snapToGrid w:val="0"/>
              <w:jc w:val="both"/>
              <w:rPr>
                <w:rFonts w:eastAsiaTheme="minorEastAsia"/>
                <w:szCs w:val="21"/>
                <w:lang w:val="en-US"/>
              </w:rPr>
            </w:pPr>
            <w:r w:rsidRPr="00BE6A2C">
              <w:rPr>
                <w:rFonts w:eastAsiaTheme="minorEastAsia"/>
                <w:szCs w:val="21"/>
                <w:lang w:val="en-US"/>
              </w:rPr>
              <w:t>Samsung</w:t>
            </w:r>
          </w:p>
        </w:tc>
        <w:tc>
          <w:tcPr>
            <w:tcW w:w="4494" w:type="pct"/>
          </w:tcPr>
          <w:p w14:paraId="345EB07C" w14:textId="77777777" w:rsidR="00BE6A2C" w:rsidRPr="00BE6A2C" w:rsidRDefault="00BE6A2C" w:rsidP="00BE6A2C">
            <w:pPr>
              <w:snapToGrid w:val="0"/>
              <w:rPr>
                <w:szCs w:val="21"/>
                <w:lang w:val="en-US"/>
              </w:rPr>
            </w:pPr>
            <w:r w:rsidRPr="00BE6A2C">
              <w:rPr>
                <w:rFonts w:eastAsia="ＭＳ Ｐゴシック"/>
                <w:szCs w:val="21"/>
                <w:lang w:val="en-US"/>
              </w:rPr>
              <w:t xml:space="preserve">We are supportive of per FS. These features involve sensing and resource selection which are computationally intensive tasks and thus making it per FS will reflect the UE’s processing capability. </w:t>
            </w:r>
          </w:p>
        </w:tc>
      </w:tr>
      <w:tr w:rsidR="00D4142B" w14:paraId="345EB080" w14:textId="77777777">
        <w:tc>
          <w:tcPr>
            <w:tcW w:w="506" w:type="pct"/>
          </w:tcPr>
          <w:p w14:paraId="345EB07E" w14:textId="77777777" w:rsidR="00D4142B" w:rsidRPr="00BE6A2C" w:rsidRDefault="00D4142B" w:rsidP="00D4142B">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345EB07F" w14:textId="77777777" w:rsidR="00D4142B" w:rsidRPr="00BE6A2C" w:rsidRDefault="00D4142B" w:rsidP="00D4142B">
            <w:pPr>
              <w:snapToGrid w:val="0"/>
              <w:rPr>
                <w:rFonts w:eastAsia="ＭＳ Ｐゴシック"/>
                <w:szCs w:val="21"/>
                <w:lang w:val="en-US"/>
              </w:rPr>
            </w:pPr>
            <w:r>
              <w:rPr>
                <w:rFonts w:eastAsiaTheme="minorEastAsia"/>
                <w:color w:val="000000"/>
                <w:szCs w:val="21"/>
                <w:lang w:val="en-US" w:eastAsia="zh-CN"/>
              </w:rPr>
              <w:t>“</w:t>
            </w:r>
            <w:proofErr w:type="gramStart"/>
            <w:r>
              <w:rPr>
                <w:rFonts w:eastAsiaTheme="minorEastAsia"/>
                <w:color w:val="000000"/>
                <w:szCs w:val="21"/>
                <w:lang w:val="en-US" w:eastAsia="zh-CN"/>
              </w:rPr>
              <w:t>per</w:t>
            </w:r>
            <w:proofErr w:type="gramEnd"/>
            <w:r>
              <w:rPr>
                <w:rFonts w:eastAsiaTheme="minorEastAsia"/>
                <w:color w:val="000000"/>
                <w:szCs w:val="21"/>
                <w:lang w:val="en-US" w:eastAsia="zh-CN"/>
              </w:rPr>
              <w:t>-band” should be sufficient, as UE-A should be a UE capable of full sensing, and performing background sensing all the time.</w:t>
            </w:r>
          </w:p>
        </w:tc>
      </w:tr>
      <w:tr w:rsidR="00185113" w14:paraId="345EB083" w14:textId="77777777">
        <w:tc>
          <w:tcPr>
            <w:tcW w:w="506" w:type="pct"/>
          </w:tcPr>
          <w:p w14:paraId="345EB081" w14:textId="77777777" w:rsidR="00185113" w:rsidRDefault="00185113" w:rsidP="00D4142B">
            <w:pPr>
              <w:snapToGrid w:val="0"/>
              <w:jc w:val="both"/>
              <w:rPr>
                <w:rFonts w:eastAsiaTheme="minorEastAsia"/>
                <w:szCs w:val="21"/>
                <w:lang w:val="en-US" w:eastAsia="zh-CN"/>
              </w:rPr>
            </w:pPr>
            <w:r>
              <w:rPr>
                <w:rFonts w:eastAsiaTheme="minorEastAsia"/>
                <w:szCs w:val="21"/>
                <w:lang w:val="en-US" w:eastAsia="zh-CN"/>
              </w:rPr>
              <w:t>Nokia, NSB</w:t>
            </w:r>
          </w:p>
        </w:tc>
        <w:tc>
          <w:tcPr>
            <w:tcW w:w="4494" w:type="pct"/>
          </w:tcPr>
          <w:p w14:paraId="345EB082" w14:textId="77777777" w:rsidR="00185113" w:rsidRDefault="00185113" w:rsidP="00D4142B">
            <w:pPr>
              <w:snapToGrid w:val="0"/>
              <w:rPr>
                <w:rFonts w:eastAsiaTheme="minorEastAsia"/>
                <w:color w:val="000000"/>
                <w:szCs w:val="21"/>
                <w:lang w:val="en-US" w:eastAsia="zh-CN"/>
              </w:rPr>
            </w:pPr>
            <w:r>
              <w:rPr>
                <w:rFonts w:eastAsiaTheme="minorEastAsia"/>
                <w:color w:val="000000"/>
                <w:szCs w:val="21"/>
                <w:lang w:val="en-US" w:eastAsia="zh-CN"/>
              </w:rPr>
              <w:t>Per band</w:t>
            </w:r>
          </w:p>
        </w:tc>
      </w:tr>
      <w:tr w:rsidR="000B6FA4" w14:paraId="345EB08D" w14:textId="77777777">
        <w:tc>
          <w:tcPr>
            <w:tcW w:w="506" w:type="pct"/>
          </w:tcPr>
          <w:p w14:paraId="345EB084" w14:textId="77777777" w:rsidR="000B6FA4" w:rsidRDefault="000B6FA4" w:rsidP="00D4142B">
            <w:pPr>
              <w:snapToGrid w:val="0"/>
              <w:jc w:val="both"/>
              <w:rPr>
                <w:rFonts w:eastAsiaTheme="minorEastAsia"/>
                <w:szCs w:val="21"/>
                <w:lang w:val="en-US" w:eastAsia="zh-CN"/>
              </w:rPr>
            </w:pPr>
            <w:proofErr w:type="spellStart"/>
            <w:proofErr w:type="gramStart"/>
            <w:r>
              <w:rPr>
                <w:rFonts w:eastAsiaTheme="minorEastAsia" w:hint="eastAsia"/>
                <w:szCs w:val="21"/>
                <w:lang w:val="en-US" w:eastAsia="zh-CN"/>
              </w:rPr>
              <w:t>ZTE,Sanechips</w:t>
            </w:r>
            <w:proofErr w:type="spellEnd"/>
            <w:proofErr w:type="gramEnd"/>
          </w:p>
        </w:tc>
        <w:tc>
          <w:tcPr>
            <w:tcW w:w="4494" w:type="pct"/>
          </w:tcPr>
          <w:p w14:paraId="345EB085" w14:textId="77777777" w:rsidR="000B6FA4" w:rsidRPr="000270A9" w:rsidRDefault="000B6FA4" w:rsidP="000B6FA4">
            <w:pPr>
              <w:pStyle w:val="ZTE-Proposal-20210505"/>
              <w:overflowPunct/>
              <w:autoSpaceDE/>
              <w:autoSpaceDN/>
              <w:adjustRightInd/>
              <w:spacing w:before="120" w:after="120" w:line="240" w:lineRule="auto"/>
              <w:ind w:left="558" w:hanging="480"/>
              <w:textAlignment w:val="auto"/>
            </w:pPr>
            <w:r>
              <w:rPr>
                <w:rFonts w:hint="eastAsia"/>
              </w:rPr>
              <w:t>Adopt the</w:t>
            </w:r>
            <w:r w:rsidRPr="000270A9">
              <w:rPr>
                <w:rFonts w:hint="eastAsia"/>
                <w:color w:val="000000" w:themeColor="text1"/>
              </w:rPr>
              <w:t xml:space="preserve"> </w:t>
            </w:r>
            <w:r w:rsidRPr="000270A9">
              <w:rPr>
                <w:rFonts w:hint="eastAsia"/>
                <w:color w:val="000000" w:themeColor="text1"/>
                <w:lang w:eastAsia="zh-CN"/>
              </w:rPr>
              <w:t xml:space="preserve">following </w:t>
            </w:r>
            <w:r>
              <w:rPr>
                <w:rFonts w:hint="eastAsia"/>
                <w:color w:val="000000" w:themeColor="text1"/>
                <w:lang w:eastAsia="zh-CN"/>
              </w:rPr>
              <w:t>feature type definition for each FG</w:t>
            </w:r>
          </w:p>
          <w:p w14:paraId="345EB086" w14:textId="77777777" w:rsidR="000B6FA4" w:rsidRPr="006E1806" w:rsidRDefault="000B6FA4" w:rsidP="000B6FA4">
            <w:pPr>
              <w:pStyle w:val="sub-proposal"/>
              <w:overflowPunct/>
              <w:autoSpaceDE/>
              <w:autoSpaceDN/>
              <w:adjustRightInd/>
              <w:spacing w:before="120" w:after="120" w:line="240" w:lineRule="auto"/>
              <w:textAlignment w:val="auto"/>
            </w:pPr>
            <w:r w:rsidRPr="006E1806">
              <w:rPr>
                <w:rFonts w:hint="eastAsia"/>
              </w:rPr>
              <w:t>FG 32-2a reception of PSFCH</w:t>
            </w:r>
            <w:r>
              <w:rPr>
                <w:rFonts w:hint="eastAsia"/>
                <w:lang w:eastAsia="zh-CN"/>
              </w:rPr>
              <w:t xml:space="preserve"> is of per band</w:t>
            </w:r>
          </w:p>
          <w:p w14:paraId="345EB087" w14:textId="77777777" w:rsidR="000B6FA4" w:rsidRPr="006E1806" w:rsidRDefault="000B6FA4" w:rsidP="000B6FA4">
            <w:pPr>
              <w:pStyle w:val="sub-proposal"/>
              <w:overflowPunct/>
              <w:autoSpaceDE/>
              <w:autoSpaceDN/>
              <w:adjustRightInd/>
              <w:spacing w:before="120" w:after="120" w:line="240" w:lineRule="auto"/>
              <w:textAlignment w:val="auto"/>
              <w:rPr>
                <w:rFonts w:eastAsia="Times New Roman"/>
              </w:rPr>
            </w:pPr>
            <w:r w:rsidRPr="006E1806">
              <w:rPr>
                <w:rFonts w:hint="eastAsia"/>
              </w:rPr>
              <w:t>FG 32-2b reception of S-SSB</w:t>
            </w:r>
            <w:r>
              <w:rPr>
                <w:rFonts w:hint="eastAsia"/>
                <w:lang w:eastAsia="zh-CN"/>
              </w:rPr>
              <w:t xml:space="preserve"> is</w:t>
            </w:r>
            <w:r w:rsidRPr="000270A9">
              <w:rPr>
                <w:rFonts w:hint="eastAsia"/>
                <w:lang w:eastAsia="zh-CN"/>
              </w:rPr>
              <w:t xml:space="preserve"> </w:t>
            </w:r>
            <w:r>
              <w:rPr>
                <w:rFonts w:hint="eastAsia"/>
                <w:lang w:eastAsia="zh-CN"/>
              </w:rPr>
              <w:t>of per band</w:t>
            </w:r>
          </w:p>
          <w:p w14:paraId="345EB088" w14:textId="77777777" w:rsidR="000B6FA4" w:rsidRPr="006E1806" w:rsidRDefault="000B6FA4" w:rsidP="000B6FA4">
            <w:pPr>
              <w:pStyle w:val="sub-proposal"/>
              <w:overflowPunct/>
              <w:autoSpaceDE/>
              <w:autoSpaceDN/>
              <w:adjustRightInd/>
              <w:spacing w:before="120" w:after="120" w:line="240" w:lineRule="auto"/>
              <w:textAlignment w:val="auto"/>
              <w:rPr>
                <w:rFonts w:eastAsia="Times New Roman"/>
              </w:rPr>
            </w:pPr>
            <w:r>
              <w:rPr>
                <w:rFonts w:hint="eastAsia"/>
              </w:rPr>
              <w:t xml:space="preserve">32-5a-1 Transmitting inter-UE coordination scheme 1 in NR </w:t>
            </w:r>
            <w:proofErr w:type="spellStart"/>
            <w:r>
              <w:rPr>
                <w:rFonts w:hint="eastAsia"/>
              </w:rPr>
              <w:t>sidelink</w:t>
            </w:r>
            <w:proofErr w:type="spellEnd"/>
            <w:r>
              <w:rPr>
                <w:rFonts w:hint="eastAsia"/>
              </w:rPr>
              <w:t xml:space="preserve"> mode 2</w:t>
            </w:r>
            <w:r>
              <w:rPr>
                <w:rFonts w:hint="eastAsia"/>
                <w:lang w:eastAsia="zh-CN"/>
              </w:rPr>
              <w:t xml:space="preserve"> is of per band</w:t>
            </w:r>
          </w:p>
          <w:p w14:paraId="345EB089" w14:textId="77777777" w:rsidR="000B6FA4" w:rsidRPr="000A6773" w:rsidRDefault="000B6FA4" w:rsidP="000B6FA4">
            <w:pPr>
              <w:pStyle w:val="sub-proposal"/>
              <w:overflowPunct/>
              <w:autoSpaceDE/>
              <w:autoSpaceDN/>
              <w:adjustRightInd/>
              <w:spacing w:before="120" w:after="120" w:line="240" w:lineRule="auto"/>
              <w:textAlignment w:val="auto"/>
              <w:rPr>
                <w:rFonts w:eastAsia="Times New Roman"/>
              </w:rPr>
            </w:pPr>
            <w:r>
              <w:rPr>
                <w:rFonts w:hint="eastAsia"/>
              </w:rPr>
              <w:t xml:space="preserve">32-5b-1 Transmitting inter-UE coordination scheme 2 in NR </w:t>
            </w:r>
            <w:proofErr w:type="spellStart"/>
            <w:r>
              <w:rPr>
                <w:rFonts w:hint="eastAsia"/>
              </w:rPr>
              <w:t>sidelink</w:t>
            </w:r>
            <w:proofErr w:type="spellEnd"/>
            <w:r>
              <w:rPr>
                <w:rFonts w:hint="eastAsia"/>
              </w:rPr>
              <w:t xml:space="preserve"> mode 2</w:t>
            </w:r>
            <w:r>
              <w:rPr>
                <w:rFonts w:hint="eastAsia"/>
                <w:lang w:eastAsia="zh-CN"/>
              </w:rPr>
              <w:t xml:space="preserve"> is of per FS</w:t>
            </w:r>
          </w:p>
          <w:p w14:paraId="345EB08A" w14:textId="77777777" w:rsidR="000B6FA4" w:rsidRPr="000A6773" w:rsidRDefault="000B6FA4" w:rsidP="000B6FA4">
            <w:pPr>
              <w:pStyle w:val="sub-proposal"/>
              <w:overflowPunct/>
              <w:autoSpaceDE/>
              <w:autoSpaceDN/>
              <w:adjustRightInd/>
              <w:spacing w:before="120" w:after="120" w:line="240" w:lineRule="auto"/>
              <w:textAlignment w:val="auto"/>
              <w:rPr>
                <w:rFonts w:eastAsia="Times New Roman"/>
              </w:rPr>
            </w:pPr>
            <w:r>
              <w:rPr>
                <w:rFonts w:hint="eastAsia"/>
              </w:rPr>
              <w:t>32-6-2 Reception of Scheme 1 explicit request over 2nd SCI</w:t>
            </w:r>
            <w:r>
              <w:rPr>
                <w:rFonts w:hint="eastAsia"/>
                <w:lang w:eastAsia="zh-CN"/>
              </w:rPr>
              <w:t xml:space="preserve"> is of per band</w:t>
            </w:r>
          </w:p>
          <w:p w14:paraId="345EB08B" w14:textId="77777777" w:rsidR="000B6FA4" w:rsidRPr="000A6773" w:rsidRDefault="000B6FA4" w:rsidP="000B6FA4">
            <w:pPr>
              <w:pStyle w:val="sub-proposal"/>
              <w:overflowPunct/>
              <w:autoSpaceDE/>
              <w:autoSpaceDN/>
              <w:adjustRightInd/>
              <w:spacing w:before="120" w:after="120" w:line="240" w:lineRule="auto"/>
              <w:textAlignment w:val="auto"/>
              <w:rPr>
                <w:rFonts w:eastAsia="Times New Roman"/>
              </w:rPr>
            </w:pPr>
            <w:r>
              <w:rPr>
                <w:rFonts w:hint="eastAsia"/>
              </w:rPr>
              <w:t>32-7 Determination of expected conflict in Scheme 2 based on RSRP difference</w:t>
            </w:r>
            <w:r>
              <w:rPr>
                <w:rFonts w:hint="eastAsia"/>
                <w:lang w:eastAsia="zh-CN"/>
              </w:rPr>
              <w:t xml:space="preserve"> is of per FS</w:t>
            </w:r>
          </w:p>
          <w:p w14:paraId="345EB08C" w14:textId="77777777" w:rsidR="000B6FA4" w:rsidRPr="000B6FA4" w:rsidRDefault="000B6FA4" w:rsidP="00D4142B">
            <w:pPr>
              <w:snapToGrid w:val="0"/>
              <w:rPr>
                <w:rFonts w:eastAsiaTheme="minorEastAsia"/>
                <w:color w:val="000000"/>
                <w:szCs w:val="21"/>
                <w:lang w:eastAsia="zh-CN"/>
              </w:rPr>
            </w:pPr>
          </w:p>
        </w:tc>
      </w:tr>
      <w:tr w:rsidR="004B1181" w14:paraId="345EB090" w14:textId="77777777">
        <w:tc>
          <w:tcPr>
            <w:tcW w:w="506" w:type="pct"/>
          </w:tcPr>
          <w:p w14:paraId="345EB08E" w14:textId="77777777" w:rsidR="004B1181" w:rsidRDefault="004B1181" w:rsidP="004B1181">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45EB08F" w14:textId="77777777" w:rsidR="004B1181" w:rsidRDefault="004B1181" w:rsidP="004B1181">
            <w:pPr>
              <w:snapToGrid w:val="0"/>
              <w:jc w:val="both"/>
            </w:pPr>
            <w:r w:rsidRPr="004B1181">
              <w:rPr>
                <w:rFonts w:eastAsiaTheme="minorEastAsia"/>
                <w:szCs w:val="21"/>
                <w:lang w:val="en-US" w:eastAsia="zh-CN"/>
              </w:rPr>
              <w:t>We prefer “Per band”.</w:t>
            </w:r>
          </w:p>
        </w:tc>
      </w:tr>
      <w:tr w:rsidR="008B2164" w14:paraId="345EB093" w14:textId="77777777">
        <w:tc>
          <w:tcPr>
            <w:tcW w:w="506" w:type="pct"/>
          </w:tcPr>
          <w:p w14:paraId="345EB091" w14:textId="77777777" w:rsidR="008B2164" w:rsidRDefault="008B2164" w:rsidP="008B2164">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45EB092" w14:textId="77777777" w:rsidR="008B2164" w:rsidRPr="004B1181" w:rsidRDefault="008B2164" w:rsidP="008B2164">
            <w:pPr>
              <w:snapToGrid w:val="0"/>
              <w:jc w:val="both"/>
              <w:rPr>
                <w:rFonts w:eastAsiaTheme="minorEastAsia"/>
                <w:szCs w:val="21"/>
                <w:lang w:val="en-US" w:eastAsia="zh-CN"/>
              </w:rPr>
            </w:pPr>
            <w:r>
              <w:t xml:space="preserve">We support per FS since these FGs have baseband impact, </w:t>
            </w:r>
            <w:proofErr w:type="gramStart"/>
            <w:r>
              <w:t>e.g.</w:t>
            </w:r>
            <w:proofErr w:type="gramEnd"/>
            <w:r>
              <w:t xml:space="preserve"> the UE needs to perform additional RSRP comparisons, resources reselection, … based on the number and sizes of the bands where it reports these FGs.</w:t>
            </w:r>
          </w:p>
        </w:tc>
      </w:tr>
      <w:tr w:rsidR="00A555B9" w14:paraId="345EB096" w14:textId="77777777">
        <w:tc>
          <w:tcPr>
            <w:tcW w:w="506" w:type="pct"/>
          </w:tcPr>
          <w:p w14:paraId="345EB094" w14:textId="77777777" w:rsidR="00A555B9" w:rsidRDefault="00A555B9" w:rsidP="00A555B9">
            <w:pPr>
              <w:snapToGrid w:val="0"/>
              <w:jc w:val="both"/>
              <w:rPr>
                <w:rFonts w:eastAsiaTheme="minorEastAsia"/>
                <w:szCs w:val="21"/>
                <w:lang w:val="en-US" w:eastAsia="zh-CN"/>
              </w:rPr>
            </w:pPr>
            <w:r w:rsidRPr="00981896">
              <w:rPr>
                <w:rFonts w:eastAsiaTheme="minorEastAsia"/>
                <w:szCs w:val="21"/>
                <w:lang w:val="en-US" w:eastAsia="zh-CN"/>
              </w:rPr>
              <w:t xml:space="preserve">Huawei, </w:t>
            </w:r>
            <w:proofErr w:type="spellStart"/>
            <w:r w:rsidRPr="00981896">
              <w:rPr>
                <w:rFonts w:eastAsiaTheme="minorEastAsia"/>
                <w:szCs w:val="21"/>
                <w:lang w:val="en-US" w:eastAsia="zh-CN"/>
              </w:rPr>
              <w:t>HiSilicon</w:t>
            </w:r>
            <w:proofErr w:type="spellEnd"/>
          </w:p>
        </w:tc>
        <w:tc>
          <w:tcPr>
            <w:tcW w:w="4494" w:type="pct"/>
          </w:tcPr>
          <w:p w14:paraId="345EB095" w14:textId="77777777" w:rsidR="00A555B9" w:rsidRDefault="00D54EA4" w:rsidP="00A555B9">
            <w:pPr>
              <w:snapToGrid w:val="0"/>
              <w:jc w:val="both"/>
            </w:pPr>
            <w:r>
              <w:rPr>
                <w:rFonts w:eastAsiaTheme="minorEastAsia"/>
                <w:color w:val="000000"/>
                <w:szCs w:val="21"/>
                <w:lang w:val="en-US" w:eastAsia="zh-CN"/>
              </w:rPr>
              <w:t>Per band should be fine on the principle that these are not RF efforts, though we can be flexible</w:t>
            </w:r>
            <w:r w:rsidR="00A555B9">
              <w:rPr>
                <w:rFonts w:eastAsiaTheme="minorEastAsia"/>
                <w:color w:val="000000"/>
                <w:szCs w:val="21"/>
                <w:lang w:val="en-US" w:eastAsia="zh-CN"/>
              </w:rPr>
              <w:t>.</w:t>
            </w:r>
          </w:p>
        </w:tc>
      </w:tr>
      <w:tr w:rsidR="00F80D03" w14:paraId="345EB0AB" w14:textId="77777777">
        <w:tc>
          <w:tcPr>
            <w:tcW w:w="506" w:type="pct"/>
          </w:tcPr>
          <w:p w14:paraId="345EB097" w14:textId="77777777" w:rsidR="00F80D03" w:rsidRPr="00F80D03" w:rsidRDefault="00F80D03" w:rsidP="00F80D03">
            <w:pPr>
              <w:snapToGrid w:val="0"/>
              <w:jc w:val="both"/>
              <w:rPr>
                <w:rFonts w:eastAsia="ＭＳ 明朝"/>
                <w:szCs w:val="21"/>
                <w:lang w:val="en-US"/>
              </w:rPr>
            </w:pPr>
          </w:p>
        </w:tc>
        <w:tc>
          <w:tcPr>
            <w:tcW w:w="4494" w:type="pct"/>
          </w:tcPr>
          <w:p w14:paraId="345EB098" w14:textId="77777777" w:rsidR="00F80D03" w:rsidRDefault="00F80D03" w:rsidP="00F80D03">
            <w:pPr>
              <w:snapToGrid w:val="0"/>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345EB099" w14:textId="77777777" w:rsidR="00F80D03" w:rsidRPr="002D3F8C" w:rsidRDefault="00F80D03" w:rsidP="00363F74">
            <w:pPr>
              <w:pStyle w:val="aff6"/>
              <w:numPr>
                <w:ilvl w:val="0"/>
                <w:numId w:val="42"/>
              </w:numPr>
              <w:snapToGrid w:val="0"/>
              <w:spacing w:afterLines="50" w:after="120"/>
              <w:ind w:leftChars="0"/>
              <w:jc w:val="both"/>
              <w:rPr>
                <w:sz w:val="22"/>
              </w:rPr>
            </w:pPr>
            <w:r w:rsidRPr="002D3F8C">
              <w:rPr>
                <w:rFonts w:hint="eastAsia"/>
                <w:sz w:val="22"/>
              </w:rPr>
              <w:t>F</w:t>
            </w:r>
            <w:r w:rsidRPr="002D3F8C">
              <w:rPr>
                <w:sz w:val="22"/>
              </w:rPr>
              <w:t>G 32-5a-1</w:t>
            </w:r>
          </w:p>
          <w:p w14:paraId="345EB09A" w14:textId="77777777" w:rsidR="00F80D03" w:rsidRPr="002D3F8C" w:rsidRDefault="00F80D03" w:rsidP="00363F74">
            <w:pPr>
              <w:pStyle w:val="aff6"/>
              <w:numPr>
                <w:ilvl w:val="1"/>
                <w:numId w:val="42"/>
              </w:numPr>
              <w:snapToGrid w:val="0"/>
              <w:spacing w:afterLines="50" w:after="120"/>
              <w:ind w:leftChars="0"/>
              <w:jc w:val="both"/>
              <w:rPr>
                <w:sz w:val="22"/>
              </w:rPr>
            </w:pPr>
            <w:r w:rsidRPr="002D3F8C">
              <w:rPr>
                <w:rFonts w:hint="eastAsia"/>
                <w:sz w:val="22"/>
              </w:rPr>
              <w:t>B</w:t>
            </w:r>
            <w:r w:rsidRPr="002D3F8C">
              <w:rPr>
                <w:sz w:val="22"/>
              </w:rPr>
              <w:t>and: HW/ZTE/OPPO/DCM/E</w:t>
            </w:r>
            <w:r w:rsidR="006A346A">
              <w:rPr>
                <w:sz w:val="22"/>
              </w:rPr>
              <w:t>/Intel/Nokia/FW</w:t>
            </w:r>
          </w:p>
          <w:p w14:paraId="345EB09B" w14:textId="77777777" w:rsidR="00F80D03" w:rsidRPr="002D3F8C" w:rsidRDefault="00F80D03" w:rsidP="00363F74">
            <w:pPr>
              <w:pStyle w:val="aff6"/>
              <w:numPr>
                <w:ilvl w:val="1"/>
                <w:numId w:val="42"/>
              </w:numPr>
              <w:snapToGrid w:val="0"/>
              <w:spacing w:afterLines="50" w:after="120"/>
              <w:ind w:leftChars="0"/>
              <w:jc w:val="both"/>
              <w:rPr>
                <w:sz w:val="22"/>
              </w:rPr>
            </w:pPr>
            <w:r w:rsidRPr="002D3F8C">
              <w:rPr>
                <w:rFonts w:hint="eastAsia"/>
                <w:sz w:val="22"/>
              </w:rPr>
              <w:t>F</w:t>
            </w:r>
            <w:r w:rsidRPr="002D3F8C">
              <w:rPr>
                <w:sz w:val="22"/>
              </w:rPr>
              <w:t>S: vivo/Apple/QC</w:t>
            </w:r>
            <w:r w:rsidR="006A346A">
              <w:rPr>
                <w:sz w:val="22"/>
              </w:rPr>
              <w:t>/[DCM]/SS/[HW]</w:t>
            </w:r>
          </w:p>
          <w:p w14:paraId="345EB09C" w14:textId="77777777" w:rsidR="00F80D03" w:rsidRPr="002D3F8C" w:rsidRDefault="00F80D03" w:rsidP="00363F74">
            <w:pPr>
              <w:pStyle w:val="aff6"/>
              <w:numPr>
                <w:ilvl w:val="0"/>
                <w:numId w:val="42"/>
              </w:numPr>
              <w:overflowPunct/>
              <w:autoSpaceDE/>
              <w:autoSpaceDN/>
              <w:adjustRightInd/>
              <w:snapToGrid w:val="0"/>
              <w:spacing w:afterLines="50" w:after="120"/>
              <w:ind w:leftChars="0"/>
              <w:jc w:val="both"/>
              <w:textAlignment w:val="auto"/>
              <w:rPr>
                <w:sz w:val="22"/>
              </w:rPr>
            </w:pPr>
            <w:r w:rsidRPr="002D3F8C">
              <w:rPr>
                <w:rFonts w:hint="eastAsia"/>
                <w:sz w:val="22"/>
              </w:rPr>
              <w:t>F</w:t>
            </w:r>
            <w:r w:rsidRPr="002D3F8C">
              <w:rPr>
                <w:sz w:val="22"/>
              </w:rPr>
              <w:t>G 32-5</w:t>
            </w:r>
            <w:r>
              <w:rPr>
                <w:sz w:val="22"/>
              </w:rPr>
              <w:t>b</w:t>
            </w:r>
            <w:r w:rsidRPr="002D3F8C">
              <w:rPr>
                <w:sz w:val="22"/>
              </w:rPr>
              <w:t>-1</w:t>
            </w:r>
          </w:p>
          <w:p w14:paraId="345EB09D" w14:textId="77777777" w:rsidR="00F80D03" w:rsidRPr="00706570" w:rsidRDefault="00F80D03" w:rsidP="00363F74">
            <w:pPr>
              <w:pStyle w:val="aff6"/>
              <w:numPr>
                <w:ilvl w:val="1"/>
                <w:numId w:val="42"/>
              </w:numPr>
              <w:snapToGrid w:val="0"/>
              <w:spacing w:afterLines="50" w:after="120"/>
              <w:ind w:leftChars="0"/>
              <w:jc w:val="both"/>
              <w:rPr>
                <w:sz w:val="22"/>
              </w:rPr>
            </w:pPr>
            <w:r w:rsidRPr="00706570">
              <w:rPr>
                <w:rFonts w:hint="eastAsia"/>
                <w:sz w:val="22"/>
              </w:rPr>
              <w:t>B</w:t>
            </w:r>
            <w:r w:rsidRPr="00706570">
              <w:rPr>
                <w:sz w:val="22"/>
              </w:rPr>
              <w:t>and: HW/OPPO/DCM/E</w:t>
            </w:r>
            <w:r w:rsidR="006A346A">
              <w:rPr>
                <w:sz w:val="22"/>
              </w:rPr>
              <w:t>/Intel/Nokia/FW</w:t>
            </w:r>
          </w:p>
          <w:p w14:paraId="345EB09E" w14:textId="77777777" w:rsidR="00F80D03" w:rsidRPr="00363F74" w:rsidRDefault="00F80D03" w:rsidP="00363F74">
            <w:pPr>
              <w:pStyle w:val="aff6"/>
              <w:numPr>
                <w:ilvl w:val="1"/>
                <w:numId w:val="42"/>
              </w:numPr>
              <w:snapToGrid w:val="0"/>
              <w:spacing w:afterLines="50" w:after="120"/>
              <w:ind w:leftChars="0"/>
              <w:jc w:val="both"/>
              <w:rPr>
                <w:sz w:val="22"/>
                <w:lang w:val="fr-FR"/>
              </w:rPr>
            </w:pPr>
            <w:r w:rsidRPr="00363F74">
              <w:rPr>
                <w:rFonts w:hint="eastAsia"/>
                <w:sz w:val="22"/>
                <w:lang w:val="fr-FR"/>
              </w:rPr>
              <w:t>F</w:t>
            </w:r>
            <w:r w:rsidRPr="00363F74">
              <w:rPr>
                <w:sz w:val="22"/>
                <w:lang w:val="fr-FR"/>
              </w:rPr>
              <w:t>S: ZTE/vivo/Apple/QC</w:t>
            </w:r>
            <w:r w:rsidR="006A346A" w:rsidRPr="00363F74">
              <w:rPr>
                <w:sz w:val="22"/>
                <w:lang w:val="fr-FR"/>
              </w:rPr>
              <w:t>/[DCM]/SS/[HW]</w:t>
            </w:r>
          </w:p>
          <w:p w14:paraId="345EB09F" w14:textId="77777777" w:rsidR="00F80D03" w:rsidRPr="002D3F8C" w:rsidRDefault="00F80D03" w:rsidP="00363F74">
            <w:pPr>
              <w:pStyle w:val="aff6"/>
              <w:numPr>
                <w:ilvl w:val="0"/>
                <w:numId w:val="42"/>
              </w:numPr>
              <w:overflowPunct/>
              <w:autoSpaceDE/>
              <w:autoSpaceDN/>
              <w:adjustRightInd/>
              <w:snapToGrid w:val="0"/>
              <w:spacing w:afterLines="50" w:after="120"/>
              <w:ind w:leftChars="0"/>
              <w:jc w:val="both"/>
              <w:textAlignment w:val="auto"/>
              <w:rPr>
                <w:sz w:val="22"/>
              </w:rPr>
            </w:pPr>
            <w:r w:rsidRPr="002D3F8C">
              <w:rPr>
                <w:rFonts w:hint="eastAsia"/>
                <w:sz w:val="22"/>
              </w:rPr>
              <w:t>F</w:t>
            </w:r>
            <w:r w:rsidRPr="002D3F8C">
              <w:rPr>
                <w:sz w:val="22"/>
              </w:rPr>
              <w:t>G 32-</w:t>
            </w:r>
            <w:r>
              <w:rPr>
                <w:sz w:val="22"/>
              </w:rPr>
              <w:t>6-2</w:t>
            </w:r>
          </w:p>
          <w:p w14:paraId="345EB0A0" w14:textId="77777777" w:rsidR="00F80D03" w:rsidRPr="003E74D0" w:rsidRDefault="00F80D03" w:rsidP="00363F74">
            <w:pPr>
              <w:pStyle w:val="aff6"/>
              <w:numPr>
                <w:ilvl w:val="2"/>
                <w:numId w:val="42"/>
              </w:numPr>
              <w:snapToGrid w:val="0"/>
              <w:spacing w:afterLines="50" w:after="120"/>
              <w:ind w:leftChars="0"/>
              <w:jc w:val="both"/>
              <w:rPr>
                <w:sz w:val="22"/>
              </w:rPr>
            </w:pPr>
            <w:r w:rsidRPr="003E74D0">
              <w:rPr>
                <w:rFonts w:hint="eastAsia"/>
                <w:sz w:val="22"/>
              </w:rPr>
              <w:t>B</w:t>
            </w:r>
            <w:r w:rsidRPr="003E74D0">
              <w:rPr>
                <w:sz w:val="22"/>
              </w:rPr>
              <w:t>and: HW/ZTE/Apple/DCM/E</w:t>
            </w:r>
            <w:r w:rsidR="006A346A">
              <w:rPr>
                <w:sz w:val="22"/>
              </w:rPr>
              <w:t>/[vivo]/Intel/OPPO/Nokia/FW</w:t>
            </w:r>
          </w:p>
          <w:p w14:paraId="345EB0A1" w14:textId="77777777" w:rsidR="00F80D03" w:rsidRPr="003E74D0" w:rsidRDefault="00F80D03" w:rsidP="00363F74">
            <w:pPr>
              <w:pStyle w:val="aff6"/>
              <w:numPr>
                <w:ilvl w:val="2"/>
                <w:numId w:val="42"/>
              </w:numPr>
              <w:snapToGrid w:val="0"/>
              <w:spacing w:afterLines="50" w:after="120"/>
              <w:ind w:leftChars="0"/>
              <w:jc w:val="both"/>
              <w:rPr>
                <w:sz w:val="22"/>
              </w:rPr>
            </w:pPr>
            <w:r w:rsidRPr="003E74D0">
              <w:rPr>
                <w:rFonts w:hint="eastAsia"/>
                <w:sz w:val="22"/>
              </w:rPr>
              <w:lastRenderedPageBreak/>
              <w:t>F</w:t>
            </w:r>
            <w:r w:rsidRPr="003E74D0">
              <w:rPr>
                <w:sz w:val="22"/>
              </w:rPr>
              <w:t>S: vivo</w:t>
            </w:r>
            <w:r w:rsidR="006A346A">
              <w:rPr>
                <w:sz w:val="22"/>
              </w:rPr>
              <w:t>/[DCM]/SS/QC/[HW]</w:t>
            </w:r>
          </w:p>
          <w:p w14:paraId="345EB0A2" w14:textId="77777777" w:rsidR="00F80D03" w:rsidRPr="002D3F8C" w:rsidRDefault="00F80D03" w:rsidP="00363F74">
            <w:pPr>
              <w:pStyle w:val="aff6"/>
              <w:numPr>
                <w:ilvl w:val="0"/>
                <w:numId w:val="42"/>
              </w:numPr>
              <w:overflowPunct/>
              <w:autoSpaceDE/>
              <w:autoSpaceDN/>
              <w:adjustRightInd/>
              <w:snapToGrid w:val="0"/>
              <w:spacing w:afterLines="50" w:after="120"/>
              <w:ind w:leftChars="0"/>
              <w:jc w:val="both"/>
              <w:textAlignment w:val="auto"/>
              <w:rPr>
                <w:sz w:val="22"/>
              </w:rPr>
            </w:pPr>
            <w:r w:rsidRPr="002D3F8C">
              <w:rPr>
                <w:rFonts w:hint="eastAsia"/>
                <w:sz w:val="22"/>
              </w:rPr>
              <w:t>F</w:t>
            </w:r>
            <w:r w:rsidRPr="002D3F8C">
              <w:rPr>
                <w:sz w:val="22"/>
              </w:rPr>
              <w:t>G 32-</w:t>
            </w:r>
            <w:r>
              <w:rPr>
                <w:sz w:val="22"/>
              </w:rPr>
              <w:t>7</w:t>
            </w:r>
          </w:p>
          <w:p w14:paraId="345EB0A3" w14:textId="77777777" w:rsidR="00F80D03" w:rsidRPr="00732C07" w:rsidRDefault="00F80D03" w:rsidP="00363F74">
            <w:pPr>
              <w:pStyle w:val="aff6"/>
              <w:numPr>
                <w:ilvl w:val="2"/>
                <w:numId w:val="43"/>
              </w:numPr>
              <w:snapToGrid w:val="0"/>
              <w:spacing w:afterLines="50" w:after="120"/>
              <w:ind w:leftChars="0"/>
              <w:jc w:val="both"/>
              <w:rPr>
                <w:sz w:val="22"/>
              </w:rPr>
            </w:pPr>
            <w:r w:rsidRPr="00732C07">
              <w:rPr>
                <w:rFonts w:hint="eastAsia"/>
                <w:sz w:val="22"/>
              </w:rPr>
              <w:t>B</w:t>
            </w:r>
            <w:r w:rsidRPr="00732C07">
              <w:rPr>
                <w:sz w:val="22"/>
              </w:rPr>
              <w:t>and: HW/DCM/E</w:t>
            </w:r>
            <w:r w:rsidR="006A346A">
              <w:rPr>
                <w:sz w:val="22"/>
              </w:rPr>
              <w:t>/Intel/OPPO/Nokia/FW</w:t>
            </w:r>
          </w:p>
          <w:p w14:paraId="345EB0A4" w14:textId="77777777" w:rsidR="00F80D03" w:rsidRPr="00363F74" w:rsidRDefault="00F80D03" w:rsidP="00363F74">
            <w:pPr>
              <w:pStyle w:val="aff6"/>
              <w:numPr>
                <w:ilvl w:val="2"/>
                <w:numId w:val="43"/>
              </w:numPr>
              <w:snapToGrid w:val="0"/>
              <w:spacing w:afterLines="50" w:after="120"/>
              <w:ind w:leftChars="0"/>
              <w:jc w:val="both"/>
              <w:rPr>
                <w:sz w:val="22"/>
                <w:lang w:val="fr-FR"/>
              </w:rPr>
            </w:pPr>
            <w:r w:rsidRPr="00363F74">
              <w:rPr>
                <w:rFonts w:hint="eastAsia"/>
                <w:sz w:val="22"/>
                <w:lang w:val="fr-FR"/>
              </w:rPr>
              <w:t>F</w:t>
            </w:r>
            <w:r w:rsidRPr="00363F74">
              <w:rPr>
                <w:sz w:val="22"/>
                <w:lang w:val="fr-FR"/>
              </w:rPr>
              <w:t>S: ZTE/vivo/Apple</w:t>
            </w:r>
            <w:r w:rsidR="006A346A" w:rsidRPr="00363F74">
              <w:rPr>
                <w:sz w:val="22"/>
                <w:lang w:val="fr-FR"/>
              </w:rPr>
              <w:t>/[DCM]/SS/QC/[HW]</w:t>
            </w:r>
          </w:p>
          <w:p w14:paraId="345EB0A5" w14:textId="77777777" w:rsidR="00F80D03" w:rsidRPr="00363F74" w:rsidRDefault="00F80D03" w:rsidP="00363F74">
            <w:pPr>
              <w:snapToGrid w:val="0"/>
              <w:spacing w:afterLines="50" w:after="120"/>
              <w:jc w:val="both"/>
              <w:rPr>
                <w:rFonts w:eastAsiaTheme="minorEastAsia"/>
                <w:color w:val="000000"/>
                <w:szCs w:val="21"/>
                <w:lang w:val="fr-FR" w:eastAsia="zh-CN"/>
              </w:rPr>
            </w:pPr>
          </w:p>
          <w:p w14:paraId="345EB0A6" w14:textId="77777777" w:rsidR="00B35CC9" w:rsidRPr="00B35CC9" w:rsidRDefault="00B35CC9" w:rsidP="00363F74">
            <w:pPr>
              <w:snapToGrid w:val="0"/>
              <w:spacing w:afterLines="50" w:after="120"/>
              <w:jc w:val="both"/>
              <w:rPr>
                <w:rFonts w:eastAsia="ＭＳ 明朝"/>
                <w:color w:val="000000"/>
                <w:szCs w:val="21"/>
                <w:lang w:val="en-US"/>
              </w:rPr>
            </w:pPr>
            <w:bookmarkStart w:id="97" w:name="_Hlk103179272"/>
            <w:r>
              <w:rPr>
                <w:rFonts w:eastAsia="ＭＳ 明朝" w:hint="eastAsia"/>
                <w:color w:val="000000"/>
                <w:szCs w:val="21"/>
                <w:lang w:val="en-US"/>
              </w:rPr>
              <w:t>G</w:t>
            </w:r>
            <w:r>
              <w:rPr>
                <w:rFonts w:eastAsia="ＭＳ 明朝"/>
                <w:color w:val="000000"/>
                <w:szCs w:val="21"/>
                <w:lang w:val="en-US"/>
              </w:rPr>
              <w:t>iven some companies showed their flexibility to live with other option, further discuss whether we can live with per FS for those FGs</w:t>
            </w:r>
            <w:bookmarkEnd w:id="97"/>
            <w:r>
              <w:rPr>
                <w:rFonts w:eastAsia="ＭＳ 明朝"/>
                <w:color w:val="000000"/>
                <w:szCs w:val="21"/>
                <w:lang w:val="en-US"/>
              </w:rPr>
              <w:t>.</w:t>
            </w:r>
          </w:p>
          <w:p w14:paraId="345EB0A7" w14:textId="77777777" w:rsidR="00F80D03" w:rsidRDefault="00F80D03" w:rsidP="00363F74">
            <w:pPr>
              <w:snapToGrid w:val="0"/>
              <w:spacing w:afterLines="50" w:after="120"/>
              <w:jc w:val="both"/>
              <w:rPr>
                <w:rFonts w:eastAsiaTheme="minorEastAsia"/>
                <w:color w:val="000000"/>
                <w:szCs w:val="21"/>
                <w:lang w:val="en-US" w:eastAsia="zh-CN"/>
              </w:rPr>
            </w:pPr>
          </w:p>
          <w:p w14:paraId="345EB0A8" w14:textId="77777777" w:rsidR="00BE194C" w:rsidRDefault="00BE194C" w:rsidP="00363F74">
            <w:pPr>
              <w:snapToGrid w:val="0"/>
              <w:spacing w:afterLines="50" w:after="120"/>
              <w:jc w:val="both"/>
              <w:rPr>
                <w:b/>
                <w:bCs/>
                <w:szCs w:val="21"/>
                <w:lang w:val="en-US"/>
              </w:rPr>
            </w:pPr>
            <w:bookmarkStart w:id="98" w:name="_Hlk103179223"/>
            <w:r>
              <w:rPr>
                <w:b/>
                <w:bCs/>
                <w:szCs w:val="21"/>
                <w:highlight w:val="yellow"/>
                <w:lang w:val="en-US"/>
              </w:rPr>
              <w:t xml:space="preserve">[FL2] </w:t>
            </w:r>
            <w:r w:rsidRPr="009D62F7">
              <w:rPr>
                <w:b/>
                <w:bCs/>
                <w:szCs w:val="21"/>
                <w:highlight w:val="yellow"/>
                <w:lang w:val="en-US"/>
              </w:rPr>
              <w:t xml:space="preserve">High priority </w:t>
            </w:r>
            <w:r>
              <w:rPr>
                <w:b/>
                <w:bCs/>
                <w:szCs w:val="21"/>
                <w:highlight w:val="yellow"/>
                <w:lang w:val="en-US"/>
              </w:rPr>
              <w:t>proposal</w:t>
            </w:r>
            <w:r w:rsidRPr="009D62F7">
              <w:rPr>
                <w:b/>
                <w:bCs/>
                <w:szCs w:val="21"/>
                <w:highlight w:val="yellow"/>
                <w:lang w:val="en-US"/>
              </w:rPr>
              <w:t xml:space="preserve"> </w:t>
            </w:r>
            <w:r>
              <w:rPr>
                <w:b/>
                <w:bCs/>
                <w:szCs w:val="21"/>
                <w:highlight w:val="yellow"/>
                <w:lang w:val="en-US"/>
              </w:rPr>
              <w:t>4</w:t>
            </w:r>
            <w:r w:rsidRPr="009D62F7">
              <w:rPr>
                <w:b/>
                <w:bCs/>
                <w:szCs w:val="21"/>
                <w:highlight w:val="yellow"/>
                <w:lang w:val="en-US"/>
              </w:rPr>
              <w:t>-</w:t>
            </w:r>
            <w:r>
              <w:rPr>
                <w:b/>
                <w:bCs/>
                <w:szCs w:val="21"/>
                <w:highlight w:val="yellow"/>
                <w:lang w:val="en-US"/>
              </w:rPr>
              <w:t>1</w:t>
            </w:r>
            <w:r w:rsidRPr="009D62F7">
              <w:rPr>
                <w:b/>
                <w:bCs/>
                <w:szCs w:val="21"/>
                <w:highlight w:val="yellow"/>
                <w:lang w:val="en-US"/>
              </w:rPr>
              <w:t>:</w:t>
            </w:r>
          </w:p>
          <w:p w14:paraId="345EB0A9" w14:textId="77777777" w:rsidR="00BE194C" w:rsidRDefault="00BE194C" w:rsidP="00363F74">
            <w:pPr>
              <w:pStyle w:val="aff6"/>
              <w:numPr>
                <w:ilvl w:val="0"/>
                <w:numId w:val="15"/>
              </w:numPr>
              <w:snapToGrid w:val="0"/>
              <w:spacing w:afterLines="50" w:after="120"/>
              <w:ind w:leftChars="0" w:left="482" w:hanging="482"/>
              <w:jc w:val="both"/>
              <w:rPr>
                <w:b/>
                <w:bCs/>
                <w:szCs w:val="24"/>
                <w:lang w:val="en-US"/>
              </w:rPr>
            </w:pPr>
            <w:r>
              <w:rPr>
                <w:b/>
                <w:bCs/>
                <w:szCs w:val="24"/>
                <w:lang w:val="en-US"/>
              </w:rPr>
              <w:t xml:space="preserve">Reporting </w:t>
            </w:r>
            <w:r>
              <w:rPr>
                <w:b/>
                <w:bCs/>
                <w:szCs w:val="24"/>
              </w:rPr>
              <w:t xml:space="preserve">type of </w:t>
            </w:r>
            <w:r>
              <w:rPr>
                <w:b/>
                <w:bCs/>
                <w:szCs w:val="21"/>
                <w:lang w:val="en-US"/>
              </w:rPr>
              <w:t>FGs 32-5a-1, 32-5b-1, 32-6-2, and</w:t>
            </w:r>
            <w:r>
              <w:rPr>
                <w:b/>
                <w:bCs/>
                <w:szCs w:val="24"/>
              </w:rPr>
              <w:t xml:space="preserve"> </w:t>
            </w:r>
            <w:r>
              <w:rPr>
                <w:b/>
                <w:bCs/>
                <w:szCs w:val="21"/>
                <w:lang w:val="en-US"/>
              </w:rPr>
              <w:t xml:space="preserve">32-7 is </w:t>
            </w:r>
            <w:r>
              <w:rPr>
                <w:b/>
                <w:bCs/>
                <w:szCs w:val="24"/>
              </w:rPr>
              <w:t>per FS</w:t>
            </w:r>
          </w:p>
          <w:bookmarkEnd w:id="98"/>
          <w:p w14:paraId="345EB0AA" w14:textId="77777777" w:rsidR="00BE194C" w:rsidRPr="00F80D03" w:rsidRDefault="00BE194C" w:rsidP="00363F74">
            <w:pPr>
              <w:snapToGrid w:val="0"/>
              <w:spacing w:afterLines="50" w:after="120"/>
              <w:jc w:val="both"/>
              <w:rPr>
                <w:rFonts w:eastAsiaTheme="minorEastAsia"/>
                <w:color w:val="000000"/>
                <w:szCs w:val="21"/>
                <w:lang w:val="en-US" w:eastAsia="zh-CN"/>
              </w:rPr>
            </w:pPr>
          </w:p>
        </w:tc>
      </w:tr>
      <w:tr w:rsidR="00F80D03" w14:paraId="345EB0B6" w14:textId="77777777">
        <w:tc>
          <w:tcPr>
            <w:tcW w:w="506" w:type="pct"/>
          </w:tcPr>
          <w:p w14:paraId="345EB0AC" w14:textId="77777777" w:rsidR="00F80D03" w:rsidRPr="00F61915" w:rsidRDefault="00F61915" w:rsidP="00A555B9">
            <w:pPr>
              <w:snapToGrid w:val="0"/>
              <w:jc w:val="both"/>
              <w:rPr>
                <w:rFonts w:eastAsia="ＭＳ 明朝"/>
                <w:szCs w:val="21"/>
                <w:lang w:val="en-US"/>
              </w:rPr>
            </w:pPr>
            <w:r>
              <w:rPr>
                <w:rFonts w:eastAsia="ＭＳ 明朝" w:hint="eastAsia"/>
                <w:szCs w:val="21"/>
                <w:lang w:val="en-US"/>
              </w:rPr>
              <w:lastRenderedPageBreak/>
              <w:t>M</w:t>
            </w:r>
            <w:r>
              <w:rPr>
                <w:rFonts w:eastAsia="ＭＳ 明朝"/>
                <w:szCs w:val="21"/>
                <w:lang w:val="en-US"/>
              </w:rPr>
              <w:t>oderator</w:t>
            </w:r>
          </w:p>
        </w:tc>
        <w:tc>
          <w:tcPr>
            <w:tcW w:w="4494" w:type="pct"/>
          </w:tcPr>
          <w:p w14:paraId="345EB0AD" w14:textId="77777777" w:rsidR="00F80D03" w:rsidRDefault="00F61915" w:rsidP="00A555B9">
            <w:pPr>
              <w:snapToGrid w:val="0"/>
              <w:jc w:val="both"/>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ollowing agreement was made by email endorsement</w:t>
            </w:r>
          </w:p>
          <w:p w14:paraId="345EB0AE" w14:textId="77777777" w:rsidR="00F61915" w:rsidRDefault="00F61915" w:rsidP="00A555B9">
            <w:pPr>
              <w:snapToGrid w:val="0"/>
              <w:jc w:val="both"/>
              <w:rPr>
                <w:rFonts w:eastAsia="ＭＳ 明朝"/>
                <w:color w:val="000000"/>
                <w:szCs w:val="21"/>
                <w:lang w:val="en-US"/>
              </w:rPr>
            </w:pPr>
          </w:p>
          <w:p w14:paraId="345EB0AF" w14:textId="77777777" w:rsidR="00F61915" w:rsidRPr="00645701" w:rsidRDefault="00F61915" w:rsidP="00F61915">
            <w:pPr>
              <w:snapToGrid w:val="0"/>
              <w:spacing w:line="252" w:lineRule="auto"/>
              <w:rPr>
                <w:rFonts w:eastAsia="ＭＳ Ｐゴシック"/>
                <w:b/>
                <w:bCs/>
                <w:lang w:val="en-US"/>
              </w:rPr>
            </w:pPr>
            <w:r w:rsidRPr="00645701">
              <w:rPr>
                <w:rFonts w:eastAsia="ＭＳ Ｐゴシック"/>
                <w:b/>
                <w:bCs/>
                <w:highlight w:val="green"/>
                <w:lang w:val="en-US"/>
              </w:rPr>
              <w:t>Agreement</w:t>
            </w:r>
          </w:p>
          <w:p w14:paraId="345EB0B0" w14:textId="77777777" w:rsidR="00F61915" w:rsidRPr="00293A72" w:rsidRDefault="00F61915" w:rsidP="00F61915">
            <w:pPr>
              <w:pStyle w:val="aff6"/>
              <w:numPr>
                <w:ilvl w:val="0"/>
                <w:numId w:val="58"/>
              </w:numPr>
              <w:spacing w:after="0" w:line="252" w:lineRule="atLeast"/>
              <w:ind w:leftChars="0"/>
              <w:rPr>
                <w:rFonts w:ascii="ＭＳ Ｐゴシック" w:hAnsi="ＭＳ Ｐゴシック" w:cs="ＭＳ Ｐゴシック"/>
                <w:lang w:eastAsia="ko-KR"/>
              </w:rPr>
            </w:pPr>
            <w:r w:rsidRPr="00293A72">
              <w:rPr>
                <w:lang w:eastAsia="ko-KR"/>
              </w:rPr>
              <w:t>Reporting type of FG 32-2a is</w:t>
            </w:r>
            <w:r w:rsidRPr="00293A72">
              <w:rPr>
                <w:rStyle w:val="apple-converted-space"/>
                <w:lang w:eastAsia="ko-KR"/>
              </w:rPr>
              <w:t> </w:t>
            </w:r>
            <w:r w:rsidRPr="00293A72">
              <w:rPr>
                <w:lang w:eastAsia="ko-KR"/>
              </w:rPr>
              <w:t>per</w:t>
            </w:r>
            <w:r w:rsidRPr="00293A72">
              <w:rPr>
                <w:rStyle w:val="apple-converted-space"/>
                <w:lang w:eastAsia="ko-KR"/>
              </w:rPr>
              <w:t> </w:t>
            </w:r>
            <w:r w:rsidRPr="00293A72">
              <w:rPr>
                <w:lang w:eastAsia="ko-KR"/>
              </w:rPr>
              <w:t>FS</w:t>
            </w:r>
          </w:p>
          <w:p w14:paraId="345EB0B1" w14:textId="77777777" w:rsidR="00F61915" w:rsidRPr="00293A72" w:rsidRDefault="00F61915" w:rsidP="00F61915">
            <w:pPr>
              <w:pStyle w:val="aff6"/>
              <w:numPr>
                <w:ilvl w:val="0"/>
                <w:numId w:val="58"/>
              </w:numPr>
              <w:spacing w:after="0" w:line="252" w:lineRule="atLeast"/>
              <w:ind w:leftChars="0"/>
              <w:rPr>
                <w:lang w:eastAsia="ko-KR"/>
              </w:rPr>
            </w:pPr>
            <w:r w:rsidRPr="00293A72">
              <w:rPr>
                <w:lang w:eastAsia="ko-KR"/>
              </w:rPr>
              <w:t>Reporting type of FG 32-5a-1 is per FS</w:t>
            </w:r>
          </w:p>
          <w:p w14:paraId="345EB0B2" w14:textId="77777777" w:rsidR="00F61915" w:rsidRPr="00293A72" w:rsidRDefault="00F61915" w:rsidP="00F61915">
            <w:pPr>
              <w:pStyle w:val="aff6"/>
              <w:numPr>
                <w:ilvl w:val="0"/>
                <w:numId w:val="58"/>
              </w:numPr>
              <w:spacing w:after="0" w:line="252" w:lineRule="atLeast"/>
              <w:ind w:leftChars="0"/>
              <w:rPr>
                <w:lang w:eastAsia="ko-KR"/>
              </w:rPr>
            </w:pPr>
            <w:r w:rsidRPr="00293A72">
              <w:rPr>
                <w:lang w:eastAsia="ko-KR"/>
              </w:rPr>
              <w:t>Reporting type of FG 32-5b-1 is</w:t>
            </w:r>
            <w:r w:rsidRPr="00293A72">
              <w:rPr>
                <w:rStyle w:val="apple-converted-space"/>
                <w:lang w:eastAsia="ko-KR"/>
              </w:rPr>
              <w:t> </w:t>
            </w:r>
            <w:r w:rsidRPr="00293A72">
              <w:rPr>
                <w:lang w:eastAsia="ko-KR"/>
              </w:rPr>
              <w:t>per</w:t>
            </w:r>
            <w:r w:rsidRPr="00293A72">
              <w:rPr>
                <w:rStyle w:val="apple-converted-space"/>
                <w:lang w:eastAsia="ko-KR"/>
              </w:rPr>
              <w:t> </w:t>
            </w:r>
            <w:r w:rsidRPr="00293A72">
              <w:rPr>
                <w:lang w:eastAsia="ko-KR"/>
              </w:rPr>
              <w:t>FS</w:t>
            </w:r>
          </w:p>
          <w:p w14:paraId="345EB0B3" w14:textId="77777777" w:rsidR="00F61915" w:rsidRPr="00293A72" w:rsidRDefault="00F61915" w:rsidP="00F61915">
            <w:pPr>
              <w:pStyle w:val="aff6"/>
              <w:numPr>
                <w:ilvl w:val="0"/>
                <w:numId w:val="58"/>
              </w:numPr>
              <w:spacing w:after="0" w:line="252" w:lineRule="atLeast"/>
              <w:ind w:leftChars="0"/>
              <w:rPr>
                <w:lang w:eastAsia="ko-KR"/>
              </w:rPr>
            </w:pPr>
            <w:r w:rsidRPr="00293A72">
              <w:rPr>
                <w:lang w:eastAsia="ko-KR"/>
              </w:rPr>
              <w:t>Reporting type of FG 32-6-2 is</w:t>
            </w:r>
            <w:r w:rsidRPr="00293A72">
              <w:rPr>
                <w:rStyle w:val="apple-converted-space"/>
                <w:lang w:eastAsia="ko-KR"/>
              </w:rPr>
              <w:t> </w:t>
            </w:r>
            <w:r w:rsidRPr="00293A72">
              <w:rPr>
                <w:lang w:eastAsia="ko-KR"/>
              </w:rPr>
              <w:t>per band</w:t>
            </w:r>
          </w:p>
          <w:p w14:paraId="345EB0B4" w14:textId="77777777" w:rsidR="00F61915" w:rsidRPr="00293A72" w:rsidRDefault="00F61915" w:rsidP="00F61915">
            <w:pPr>
              <w:pStyle w:val="aff6"/>
              <w:numPr>
                <w:ilvl w:val="0"/>
                <w:numId w:val="58"/>
              </w:numPr>
              <w:spacing w:after="0" w:line="252" w:lineRule="atLeast"/>
              <w:ind w:leftChars="0"/>
              <w:rPr>
                <w:lang w:eastAsia="ko-KR"/>
              </w:rPr>
            </w:pPr>
            <w:r w:rsidRPr="00293A72">
              <w:rPr>
                <w:lang w:eastAsia="ko-KR"/>
              </w:rPr>
              <w:t>Reporting type of FG 32-7 is per</w:t>
            </w:r>
            <w:r w:rsidRPr="00293A72">
              <w:rPr>
                <w:rStyle w:val="apple-converted-space"/>
                <w:lang w:eastAsia="ko-KR"/>
              </w:rPr>
              <w:t> </w:t>
            </w:r>
            <w:r w:rsidRPr="00293A72">
              <w:rPr>
                <w:lang w:eastAsia="ko-KR"/>
              </w:rPr>
              <w:t>band</w:t>
            </w:r>
          </w:p>
          <w:p w14:paraId="345EB0B5" w14:textId="77777777" w:rsidR="00F61915" w:rsidRPr="00F61915" w:rsidRDefault="00F61915" w:rsidP="00A555B9">
            <w:pPr>
              <w:snapToGrid w:val="0"/>
              <w:jc w:val="both"/>
              <w:rPr>
                <w:rFonts w:eastAsia="ＭＳ 明朝"/>
                <w:color w:val="000000"/>
                <w:szCs w:val="21"/>
              </w:rPr>
            </w:pPr>
          </w:p>
        </w:tc>
      </w:tr>
    </w:tbl>
    <w:p w14:paraId="345EB0B7" w14:textId="77777777" w:rsidR="00057CE3" w:rsidRDefault="00057CE3" w:rsidP="00363F74">
      <w:pPr>
        <w:snapToGrid w:val="0"/>
        <w:spacing w:afterLines="50" w:after="120"/>
        <w:jc w:val="both"/>
        <w:rPr>
          <w:sz w:val="22"/>
        </w:rPr>
      </w:pPr>
    </w:p>
    <w:p w14:paraId="345EB0B8" w14:textId="77777777" w:rsidR="00057CE3" w:rsidRDefault="00057CE3" w:rsidP="00363F74">
      <w:pPr>
        <w:snapToGrid w:val="0"/>
        <w:spacing w:afterLines="50" w:after="120"/>
        <w:jc w:val="both"/>
        <w:rPr>
          <w:sz w:val="22"/>
          <w:lang w:val="en-US"/>
        </w:rPr>
      </w:pPr>
    </w:p>
    <w:p w14:paraId="345EB0B9" w14:textId="77777777" w:rsidR="00F40572" w:rsidRDefault="003F5EE1" w:rsidP="00363F74">
      <w:pPr>
        <w:snapToGrid w:val="0"/>
        <w:spacing w:afterLines="50" w:after="120"/>
        <w:jc w:val="both"/>
        <w:rPr>
          <w:b/>
          <w:bCs/>
          <w:szCs w:val="21"/>
          <w:lang w:val="en-US"/>
        </w:rPr>
      </w:pPr>
      <w:r>
        <w:rPr>
          <w:b/>
          <w:bCs/>
          <w:szCs w:val="21"/>
          <w:lang w:val="en-US"/>
        </w:rPr>
        <w:t xml:space="preserve">[FL3] </w:t>
      </w:r>
      <w:r w:rsidR="00F40572" w:rsidRPr="00E237A5">
        <w:rPr>
          <w:b/>
          <w:bCs/>
          <w:szCs w:val="21"/>
          <w:lang w:val="en-US"/>
        </w:rPr>
        <w:t xml:space="preserve">Low priority </w:t>
      </w:r>
      <w:r w:rsidR="00F40572">
        <w:rPr>
          <w:b/>
          <w:bCs/>
          <w:szCs w:val="21"/>
          <w:lang w:val="en-US"/>
        </w:rPr>
        <w:t>question</w:t>
      </w:r>
      <w:r w:rsidR="00F40572" w:rsidRPr="00E237A5">
        <w:rPr>
          <w:b/>
          <w:bCs/>
          <w:szCs w:val="21"/>
          <w:lang w:val="en-US"/>
        </w:rPr>
        <w:t xml:space="preserve"> </w:t>
      </w:r>
      <w:r w:rsidR="00F40572">
        <w:rPr>
          <w:b/>
          <w:bCs/>
          <w:szCs w:val="21"/>
          <w:lang w:val="en-US"/>
        </w:rPr>
        <w:t>4</w:t>
      </w:r>
      <w:r w:rsidR="00F40572" w:rsidRPr="00E237A5">
        <w:rPr>
          <w:b/>
          <w:bCs/>
          <w:szCs w:val="21"/>
          <w:lang w:val="en-US"/>
        </w:rPr>
        <w:t>-</w:t>
      </w:r>
      <w:r w:rsidR="00F40572">
        <w:rPr>
          <w:b/>
          <w:bCs/>
          <w:szCs w:val="21"/>
          <w:lang w:val="en-US"/>
        </w:rPr>
        <w:t>2</w:t>
      </w:r>
      <w:r w:rsidR="00F40572" w:rsidRPr="00E237A5">
        <w:rPr>
          <w:b/>
          <w:bCs/>
          <w:szCs w:val="21"/>
          <w:lang w:val="en-US"/>
        </w:rPr>
        <w:t>:</w:t>
      </w:r>
    </w:p>
    <w:p w14:paraId="345EB0BA" w14:textId="77777777" w:rsidR="00F40572" w:rsidRPr="00B66AB3" w:rsidRDefault="00F40572"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whether the following note is added in FGs 32-5a-1/32-5a-2</w:t>
      </w:r>
      <w:r w:rsidR="00B50A0E">
        <w:rPr>
          <w:b/>
          <w:bCs/>
          <w:szCs w:val="24"/>
          <w:lang w:val="en-US"/>
        </w:rPr>
        <w:t>/32-5a-3/32-5b-1/32-5b-2</w:t>
      </w:r>
    </w:p>
    <w:p w14:paraId="345EB0BB" w14:textId="77777777" w:rsidR="00F40572" w:rsidRPr="00B66AB3" w:rsidRDefault="00F40572" w:rsidP="00363F74">
      <w:pPr>
        <w:pStyle w:val="aff6"/>
        <w:numPr>
          <w:ilvl w:val="1"/>
          <w:numId w:val="15"/>
        </w:numPr>
        <w:snapToGrid w:val="0"/>
        <w:spacing w:afterLines="50" w:after="120"/>
        <w:ind w:leftChars="0"/>
        <w:jc w:val="both"/>
        <w:rPr>
          <w:b/>
          <w:bCs/>
          <w:szCs w:val="24"/>
          <w:lang w:val="en-US"/>
        </w:rPr>
      </w:pPr>
      <w:r w:rsidRPr="00B66AB3">
        <w:rPr>
          <w:b/>
          <w:bCs/>
          <w:szCs w:val="24"/>
          <w:lang w:val="en-US"/>
        </w:rPr>
        <w:t xml:space="preserve">For UE supports this FG, and NR </w:t>
      </w:r>
      <w:proofErr w:type="spellStart"/>
      <w:r w:rsidRPr="00B66AB3">
        <w:rPr>
          <w:b/>
          <w:bCs/>
          <w:szCs w:val="24"/>
          <w:lang w:val="en-US"/>
        </w:rPr>
        <w:t>sidelink</w:t>
      </w:r>
      <w:proofErr w:type="spellEnd"/>
      <w:r w:rsidRPr="00B66AB3">
        <w:rPr>
          <w:b/>
          <w:bCs/>
          <w:szCs w:val="24"/>
          <w:lang w:val="en-US"/>
        </w:rPr>
        <w:t xml:space="preserve"> in licensed spectrum where </w:t>
      </w:r>
      <w:proofErr w:type="spellStart"/>
      <w:r w:rsidRPr="00B66AB3">
        <w:rPr>
          <w:b/>
          <w:bCs/>
          <w:szCs w:val="24"/>
          <w:lang w:val="en-US"/>
        </w:rPr>
        <w:t>gNB</w:t>
      </w:r>
      <w:proofErr w:type="spellEnd"/>
      <w:r w:rsidRPr="00B66AB3">
        <w:rPr>
          <w:b/>
          <w:bCs/>
          <w:szCs w:val="24"/>
          <w:lang w:val="en-US"/>
        </w:rPr>
        <w:t xml:space="preserve"> is defined, UE must indicate FG 15-2 is supported</w:t>
      </w:r>
    </w:p>
    <w:tbl>
      <w:tblPr>
        <w:tblStyle w:val="afd"/>
        <w:tblW w:w="5000" w:type="pct"/>
        <w:tblLook w:val="04A0" w:firstRow="1" w:lastRow="0" w:firstColumn="1" w:lastColumn="0" w:noHBand="0" w:noVBand="1"/>
      </w:tblPr>
      <w:tblGrid>
        <w:gridCol w:w="2265"/>
        <w:gridCol w:w="20118"/>
      </w:tblGrid>
      <w:tr w:rsidR="00F40572" w14:paraId="345EB0BE" w14:textId="77777777" w:rsidTr="00944390">
        <w:tc>
          <w:tcPr>
            <w:tcW w:w="506" w:type="pct"/>
            <w:shd w:val="clear" w:color="auto" w:fill="F2F2F2" w:themeFill="background1" w:themeFillShade="F2"/>
          </w:tcPr>
          <w:p w14:paraId="345EB0BC" w14:textId="77777777" w:rsidR="00F40572" w:rsidRDefault="00F40572"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0BD" w14:textId="77777777" w:rsidR="00F40572" w:rsidRDefault="00F40572" w:rsidP="00363F74">
            <w:pPr>
              <w:snapToGrid w:val="0"/>
              <w:spacing w:afterLines="50" w:after="120"/>
              <w:jc w:val="both"/>
              <w:rPr>
                <w:szCs w:val="21"/>
                <w:lang w:val="en-US"/>
              </w:rPr>
            </w:pPr>
            <w:r>
              <w:rPr>
                <w:rFonts w:hint="eastAsia"/>
                <w:szCs w:val="21"/>
                <w:lang w:val="en-US"/>
              </w:rPr>
              <w:t>C</w:t>
            </w:r>
            <w:r>
              <w:rPr>
                <w:szCs w:val="21"/>
                <w:lang w:val="en-US"/>
              </w:rPr>
              <w:t>omment</w:t>
            </w:r>
          </w:p>
        </w:tc>
      </w:tr>
      <w:tr w:rsidR="00F40572" w14:paraId="345EB0C2" w14:textId="77777777" w:rsidTr="00944390">
        <w:tc>
          <w:tcPr>
            <w:tcW w:w="506" w:type="pct"/>
          </w:tcPr>
          <w:p w14:paraId="345EB0BF" w14:textId="77777777" w:rsidR="00F40572" w:rsidRPr="00B66AB3" w:rsidRDefault="00F40572"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0C0" w14:textId="77777777" w:rsidR="00F40572" w:rsidRDefault="00F40572" w:rsidP="00944390">
            <w:pPr>
              <w:snapToGrid w:val="0"/>
              <w:rPr>
                <w:rFonts w:eastAsia="ＭＳ 明朝"/>
                <w:color w:val="000000"/>
                <w:szCs w:val="21"/>
                <w:lang w:val="en-US"/>
              </w:rPr>
            </w:pPr>
            <w:r>
              <w:rPr>
                <w:rFonts w:eastAsia="ＭＳ 明朝" w:hint="eastAsia"/>
                <w:color w:val="000000"/>
                <w:szCs w:val="21"/>
                <w:lang w:val="en-US"/>
              </w:rPr>
              <w:t>P</w:t>
            </w:r>
            <w:r>
              <w:rPr>
                <w:rFonts w:eastAsia="ＭＳ 明朝"/>
                <w:color w:val="000000"/>
                <w:szCs w:val="21"/>
                <w:lang w:val="en-US"/>
              </w:rPr>
              <w:t>roponent (HW/</w:t>
            </w:r>
            <w:proofErr w:type="spellStart"/>
            <w:r>
              <w:rPr>
                <w:rFonts w:eastAsia="ＭＳ 明朝"/>
                <w:color w:val="000000"/>
                <w:szCs w:val="21"/>
                <w:lang w:val="en-US"/>
              </w:rPr>
              <w:t>HiSi</w:t>
            </w:r>
            <w:proofErr w:type="spellEnd"/>
            <w:r>
              <w:rPr>
                <w:rFonts w:eastAsia="ＭＳ 明朝"/>
                <w:color w:val="000000"/>
                <w:szCs w:val="21"/>
                <w:lang w:val="en-US"/>
              </w:rPr>
              <w:t xml:space="preserve">) view: </w:t>
            </w:r>
          </w:p>
          <w:p w14:paraId="345EB0C1" w14:textId="77777777" w:rsidR="00F40572" w:rsidRPr="004A649F" w:rsidRDefault="00F40572" w:rsidP="00944390">
            <w:pPr>
              <w:snapToGrid w:val="0"/>
              <w:rPr>
                <w:rFonts w:eastAsia="ＭＳ 明朝"/>
                <w:color w:val="000000"/>
                <w:szCs w:val="21"/>
                <w:lang w:val="en-US"/>
              </w:rPr>
            </w:pPr>
            <w:r w:rsidRPr="004A649F">
              <w:rPr>
                <w:rFonts w:eastAsia="ＭＳ 明朝"/>
                <w:color w:val="000000"/>
                <w:szCs w:val="21"/>
                <w:lang w:val="en-US"/>
              </w:rPr>
              <w:t xml:space="preserve">In Rel-16, it was decided that a UE would need to support mode 1 in licensed spectrum where </w:t>
            </w:r>
            <w:proofErr w:type="spellStart"/>
            <w:r w:rsidRPr="004A649F">
              <w:rPr>
                <w:rFonts w:eastAsia="ＭＳ 明朝"/>
                <w:color w:val="000000"/>
                <w:szCs w:val="21"/>
                <w:lang w:val="en-US"/>
              </w:rPr>
              <w:t>gNB</w:t>
            </w:r>
            <w:proofErr w:type="spellEnd"/>
            <w:r w:rsidRPr="004A649F">
              <w:rPr>
                <w:rFonts w:eastAsia="ＭＳ 明朝"/>
                <w:color w:val="000000"/>
                <w:szCs w:val="21"/>
                <w:lang w:val="en-US"/>
              </w:rPr>
              <w:t xml:space="preserve"> is defined. This was to ensure network operator control could be exercised over </w:t>
            </w:r>
            <w:proofErr w:type="spellStart"/>
            <w:r w:rsidRPr="004A649F">
              <w:rPr>
                <w:rFonts w:eastAsia="ＭＳ 明朝"/>
                <w:color w:val="000000"/>
                <w:szCs w:val="21"/>
                <w:lang w:val="en-US"/>
              </w:rPr>
              <w:t>sidelink</w:t>
            </w:r>
            <w:proofErr w:type="spellEnd"/>
            <w:r w:rsidRPr="004A649F">
              <w:rPr>
                <w:rFonts w:eastAsia="ＭＳ 明朝"/>
                <w:color w:val="000000"/>
                <w:szCs w:val="21"/>
                <w:lang w:val="en-US"/>
              </w:rPr>
              <w:t xml:space="preserve"> when in licensed spectrum. The Rel-16 principle and agreement extend to Rel-17, where otherwise a UE might report only Rel-17 FGs (and associated pre-requisites), all of which apply to mode 2 only, and hence be always beyond network control in licensed spectrum. The simplest way to capture this in the Rel-17 FG list is, as with Rel-16, adding to the </w:t>
            </w:r>
            <w:proofErr w:type="gramStart"/>
            <w:r w:rsidRPr="004A649F">
              <w:rPr>
                <w:rFonts w:eastAsia="ＭＳ 明朝"/>
                <w:color w:val="000000"/>
                <w:szCs w:val="21"/>
                <w:lang w:val="en-US"/>
              </w:rPr>
              <w:t>notes</w:t>
            </w:r>
            <w:proofErr w:type="gramEnd"/>
            <w:r w:rsidRPr="004A649F">
              <w:rPr>
                <w:rFonts w:eastAsia="ＭＳ 明朝"/>
                <w:color w:val="000000"/>
                <w:szCs w:val="21"/>
                <w:lang w:val="en-US"/>
              </w:rPr>
              <w:t xml:space="preserve"> column of the rows for partial sensing, random selection, inter-UE scheme 1, and inter-UE scheme 2.</w:t>
            </w:r>
          </w:p>
        </w:tc>
      </w:tr>
      <w:tr w:rsidR="00A80884" w14:paraId="345EB0C5" w14:textId="77777777" w:rsidTr="00944390">
        <w:tc>
          <w:tcPr>
            <w:tcW w:w="506" w:type="pct"/>
          </w:tcPr>
          <w:p w14:paraId="345EB0C3" w14:textId="77777777" w:rsidR="00A80884" w:rsidRDefault="00A80884" w:rsidP="00A80884">
            <w:pPr>
              <w:snapToGrid w:val="0"/>
              <w:jc w:val="both"/>
              <w:rPr>
                <w:rFonts w:eastAsiaTheme="minorEastAsia"/>
                <w:szCs w:val="21"/>
                <w:lang w:val="en-US"/>
              </w:rPr>
            </w:pPr>
            <w:r>
              <w:rPr>
                <w:rFonts w:eastAsiaTheme="minorEastAsia"/>
                <w:szCs w:val="21"/>
                <w:lang w:val="en-US"/>
              </w:rPr>
              <w:t>vivo</w:t>
            </w:r>
          </w:p>
        </w:tc>
        <w:tc>
          <w:tcPr>
            <w:tcW w:w="4494" w:type="pct"/>
          </w:tcPr>
          <w:p w14:paraId="345EB0C4" w14:textId="77777777" w:rsidR="00A80884" w:rsidRDefault="00A80884" w:rsidP="00A80884">
            <w:pPr>
              <w:snapToGrid w:val="0"/>
              <w:rPr>
                <w:rFonts w:eastAsiaTheme="minorEastAsia"/>
                <w:color w:val="000000"/>
                <w:szCs w:val="21"/>
                <w:lang w:val="en-US"/>
              </w:rPr>
            </w:pPr>
            <w:r>
              <w:rPr>
                <w:rFonts w:eastAsiaTheme="minorEastAsia"/>
                <w:color w:val="000000"/>
                <w:szCs w:val="21"/>
                <w:lang w:val="en-US"/>
              </w:rPr>
              <w:t>OK</w:t>
            </w:r>
          </w:p>
        </w:tc>
      </w:tr>
      <w:tr w:rsidR="00046A83" w14:paraId="345EB0C8" w14:textId="77777777" w:rsidTr="00944390">
        <w:tc>
          <w:tcPr>
            <w:tcW w:w="506" w:type="pct"/>
          </w:tcPr>
          <w:p w14:paraId="345EB0C6" w14:textId="77777777" w:rsidR="00046A83" w:rsidRDefault="00046A83" w:rsidP="00046A83">
            <w:pPr>
              <w:snapToGrid w:val="0"/>
              <w:jc w:val="both"/>
              <w:rPr>
                <w:rFonts w:eastAsiaTheme="minorEastAsia"/>
                <w:szCs w:val="21"/>
                <w:lang w:val="en-US"/>
              </w:rPr>
            </w:pPr>
            <w:r>
              <w:rPr>
                <w:rFonts w:eastAsia="ＭＳ 明朝" w:hint="eastAsia"/>
                <w:szCs w:val="21"/>
                <w:lang w:val="en-US"/>
              </w:rPr>
              <w:t>N</w:t>
            </w:r>
            <w:r>
              <w:rPr>
                <w:rFonts w:eastAsia="ＭＳ 明朝"/>
                <w:szCs w:val="21"/>
                <w:lang w:val="en-US"/>
              </w:rPr>
              <w:t>TT DOCOMO</w:t>
            </w:r>
          </w:p>
        </w:tc>
        <w:tc>
          <w:tcPr>
            <w:tcW w:w="4494" w:type="pct"/>
          </w:tcPr>
          <w:p w14:paraId="345EB0C7" w14:textId="77777777" w:rsidR="00046A83" w:rsidRPr="00046A83" w:rsidRDefault="00046A83" w:rsidP="00046A83">
            <w:pPr>
              <w:snapToGrid w:val="0"/>
              <w:rPr>
                <w:rFonts w:eastAsia="ＭＳ 明朝"/>
                <w:color w:val="000000"/>
                <w:szCs w:val="21"/>
                <w:lang w:val="en-US"/>
              </w:rPr>
            </w:pPr>
            <w:r>
              <w:rPr>
                <w:rFonts w:eastAsia="ＭＳ 明朝" w:hint="eastAsia"/>
                <w:color w:val="000000"/>
                <w:szCs w:val="21"/>
                <w:lang w:val="en-US"/>
              </w:rPr>
              <w:t>O</w:t>
            </w:r>
            <w:r>
              <w:rPr>
                <w:rFonts w:eastAsia="ＭＳ 明朝"/>
                <w:color w:val="000000"/>
                <w:szCs w:val="21"/>
                <w:lang w:val="en-US"/>
              </w:rPr>
              <w:t>K</w:t>
            </w:r>
          </w:p>
        </w:tc>
      </w:tr>
      <w:tr w:rsidR="00BE6A2C" w14:paraId="345EB0CB" w14:textId="77777777" w:rsidTr="00944390">
        <w:tc>
          <w:tcPr>
            <w:tcW w:w="506" w:type="pct"/>
          </w:tcPr>
          <w:p w14:paraId="345EB0C9" w14:textId="77777777" w:rsidR="00BE6A2C" w:rsidRPr="00BE6A2C" w:rsidRDefault="00BE6A2C" w:rsidP="00BE6A2C">
            <w:pPr>
              <w:snapToGrid w:val="0"/>
              <w:jc w:val="both"/>
              <w:rPr>
                <w:rFonts w:eastAsia="ＭＳ 明朝"/>
                <w:szCs w:val="21"/>
                <w:lang w:val="en-US"/>
              </w:rPr>
            </w:pPr>
            <w:r w:rsidRPr="00BE6A2C">
              <w:rPr>
                <w:rFonts w:eastAsiaTheme="minorEastAsia"/>
                <w:szCs w:val="21"/>
                <w:lang w:val="en-US"/>
              </w:rPr>
              <w:t>Samsung</w:t>
            </w:r>
          </w:p>
        </w:tc>
        <w:tc>
          <w:tcPr>
            <w:tcW w:w="4494" w:type="pct"/>
          </w:tcPr>
          <w:p w14:paraId="345EB0CA" w14:textId="77777777" w:rsidR="00BE6A2C" w:rsidRPr="00BE6A2C" w:rsidRDefault="00BE6A2C" w:rsidP="00BE6A2C">
            <w:pPr>
              <w:snapToGrid w:val="0"/>
              <w:rPr>
                <w:rFonts w:eastAsia="ＭＳ 明朝"/>
                <w:szCs w:val="21"/>
                <w:lang w:val="en-US"/>
              </w:rPr>
            </w:pPr>
            <w:r w:rsidRPr="00BE6A2C">
              <w:rPr>
                <w:rFonts w:eastAsiaTheme="minorEastAsia"/>
                <w:szCs w:val="21"/>
                <w:lang w:val="en-US"/>
              </w:rPr>
              <w:t xml:space="preserve">We don’t see the need for this note. However, we are ok to keep it </w:t>
            </w:r>
            <w:r>
              <w:rPr>
                <w:rFonts w:eastAsiaTheme="minorEastAsia"/>
                <w:szCs w:val="21"/>
                <w:lang w:val="en-US"/>
              </w:rPr>
              <w:t>if majority support</w:t>
            </w:r>
            <w:r w:rsidRPr="00BE6A2C">
              <w:rPr>
                <w:rFonts w:eastAsiaTheme="minorEastAsia"/>
                <w:szCs w:val="21"/>
                <w:lang w:val="en-US"/>
              </w:rPr>
              <w:t>.</w:t>
            </w:r>
          </w:p>
        </w:tc>
      </w:tr>
      <w:tr w:rsidR="00D4142B" w14:paraId="345EB0CE" w14:textId="77777777" w:rsidTr="00944390">
        <w:tc>
          <w:tcPr>
            <w:tcW w:w="506" w:type="pct"/>
          </w:tcPr>
          <w:p w14:paraId="345EB0CC" w14:textId="77777777" w:rsidR="00D4142B" w:rsidRPr="00BE6A2C" w:rsidRDefault="00D4142B" w:rsidP="00BE6A2C">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rPr>
              <w:t>PPO</w:t>
            </w:r>
          </w:p>
        </w:tc>
        <w:tc>
          <w:tcPr>
            <w:tcW w:w="4494" w:type="pct"/>
          </w:tcPr>
          <w:p w14:paraId="345EB0CD" w14:textId="77777777" w:rsidR="00D4142B" w:rsidRPr="00BE6A2C" w:rsidRDefault="00D4142B" w:rsidP="00BE6A2C">
            <w:pPr>
              <w:snapToGrid w:val="0"/>
              <w:rPr>
                <w:rFonts w:eastAsiaTheme="minorEastAsia"/>
                <w:szCs w:val="21"/>
                <w:lang w:val="en-US" w:eastAsia="zh-CN"/>
              </w:rPr>
            </w:pPr>
            <w:r>
              <w:rPr>
                <w:rFonts w:eastAsiaTheme="minorEastAsia" w:hint="eastAsia"/>
                <w:szCs w:val="21"/>
                <w:lang w:val="en-US" w:eastAsia="zh-CN"/>
              </w:rPr>
              <w:t>O</w:t>
            </w:r>
            <w:r>
              <w:rPr>
                <w:rFonts w:eastAsiaTheme="minorEastAsia"/>
                <w:szCs w:val="21"/>
                <w:lang w:val="en-US" w:eastAsia="zh-CN"/>
              </w:rPr>
              <w:t>K</w:t>
            </w:r>
          </w:p>
        </w:tc>
      </w:tr>
      <w:tr w:rsidR="00BD5F52" w14:paraId="345EB0D1" w14:textId="77777777" w:rsidTr="00944390">
        <w:tc>
          <w:tcPr>
            <w:tcW w:w="506" w:type="pct"/>
          </w:tcPr>
          <w:p w14:paraId="345EB0CF" w14:textId="77777777" w:rsidR="00BD5F52" w:rsidRDefault="00BD5F52" w:rsidP="00BD5F52">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345EB0D0" w14:textId="77777777" w:rsidR="00BD5F52" w:rsidRDefault="00BD5F52" w:rsidP="00BD5F52">
            <w:pPr>
              <w:snapToGrid w:val="0"/>
              <w:rPr>
                <w:rFonts w:eastAsiaTheme="minorEastAsia"/>
                <w:szCs w:val="21"/>
                <w:lang w:val="en-US" w:eastAsia="zh-CN"/>
              </w:rPr>
            </w:pPr>
            <w:r>
              <w:rPr>
                <w:rFonts w:eastAsiaTheme="minorEastAsia"/>
                <w:szCs w:val="21"/>
                <w:lang w:val="en-US" w:eastAsia="zh-CN"/>
              </w:rPr>
              <w:t>Ok</w:t>
            </w:r>
          </w:p>
        </w:tc>
      </w:tr>
      <w:tr w:rsidR="00792043" w14:paraId="345EB0D4" w14:textId="77777777" w:rsidTr="00944390">
        <w:tc>
          <w:tcPr>
            <w:tcW w:w="506" w:type="pct"/>
          </w:tcPr>
          <w:p w14:paraId="345EB0D2" w14:textId="77777777" w:rsidR="00792043" w:rsidRDefault="00792043" w:rsidP="00792043">
            <w:pPr>
              <w:snapToGrid w:val="0"/>
              <w:jc w:val="both"/>
              <w:rPr>
                <w:rFonts w:eastAsiaTheme="minorEastAsia"/>
                <w:szCs w:val="21"/>
                <w:lang w:val="en-US" w:eastAsia="zh-CN"/>
              </w:rPr>
            </w:pPr>
            <w:r>
              <w:rPr>
                <w:rFonts w:eastAsiaTheme="minorEastAsia"/>
                <w:szCs w:val="21"/>
                <w:lang w:val="en-US" w:eastAsia="zh-CN"/>
              </w:rPr>
              <w:lastRenderedPageBreak/>
              <w:t>Qualcomm</w:t>
            </w:r>
          </w:p>
        </w:tc>
        <w:tc>
          <w:tcPr>
            <w:tcW w:w="4494" w:type="pct"/>
          </w:tcPr>
          <w:p w14:paraId="345EB0D3" w14:textId="77777777" w:rsidR="00792043" w:rsidRDefault="00792043" w:rsidP="00792043">
            <w:pPr>
              <w:snapToGrid w:val="0"/>
              <w:rPr>
                <w:rFonts w:eastAsiaTheme="minorEastAsia"/>
                <w:szCs w:val="21"/>
                <w:lang w:val="en-US" w:eastAsia="zh-CN"/>
              </w:rPr>
            </w:pPr>
            <w:r>
              <w:rPr>
                <w:rFonts w:eastAsiaTheme="minorEastAsia"/>
                <w:szCs w:val="21"/>
                <w:lang w:val="en-US" w:eastAsia="zh-CN"/>
              </w:rPr>
              <w:t>We don’t see the need for this note.</w:t>
            </w:r>
          </w:p>
        </w:tc>
      </w:tr>
      <w:tr w:rsidR="00D54EA4" w14:paraId="345EB0D7" w14:textId="77777777" w:rsidTr="00944390">
        <w:tc>
          <w:tcPr>
            <w:tcW w:w="506" w:type="pct"/>
          </w:tcPr>
          <w:p w14:paraId="345EB0D5" w14:textId="77777777" w:rsidR="00D54EA4" w:rsidRDefault="00D54EA4" w:rsidP="00792043">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345EB0D6" w14:textId="77777777" w:rsidR="00D54EA4" w:rsidRDefault="00D54EA4" w:rsidP="00792043">
            <w:pPr>
              <w:snapToGrid w:val="0"/>
              <w:rPr>
                <w:rFonts w:eastAsiaTheme="minorEastAsia"/>
                <w:szCs w:val="21"/>
                <w:lang w:val="en-US" w:eastAsia="zh-CN"/>
              </w:rPr>
            </w:pPr>
            <w:r>
              <w:rPr>
                <w:rFonts w:eastAsiaTheme="minorEastAsia"/>
                <w:szCs w:val="21"/>
                <w:lang w:val="en-US" w:eastAsia="zh-CN"/>
              </w:rPr>
              <w:t>OK</w:t>
            </w:r>
          </w:p>
        </w:tc>
      </w:tr>
      <w:tr w:rsidR="00B43DB1" w14:paraId="588A2033" w14:textId="77777777" w:rsidTr="00944390">
        <w:tc>
          <w:tcPr>
            <w:tcW w:w="506" w:type="pct"/>
          </w:tcPr>
          <w:p w14:paraId="5E90E8A4" w14:textId="0FCA58E0"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494" w:type="pct"/>
          </w:tcPr>
          <w:p w14:paraId="7839B2B7" w14:textId="60C048C3" w:rsidR="00B43DB1" w:rsidRDefault="00B43DB1" w:rsidP="00B43DB1">
            <w:pPr>
              <w:snapToGrid w:val="0"/>
              <w:rPr>
                <w:rFonts w:eastAsiaTheme="minorEastAsia"/>
                <w:szCs w:val="21"/>
                <w:lang w:val="en-US" w:eastAsia="zh-CN"/>
              </w:rPr>
            </w:pPr>
            <w:r>
              <w:rPr>
                <w:rFonts w:eastAsiaTheme="minorEastAsia"/>
                <w:szCs w:val="21"/>
                <w:lang w:val="en-US" w:eastAsia="zh-CN"/>
              </w:rPr>
              <w:t>We don’t see the need for this note.</w:t>
            </w:r>
          </w:p>
        </w:tc>
      </w:tr>
      <w:tr w:rsidR="00155F13" w14:paraId="0E361FE7" w14:textId="77777777" w:rsidTr="00944390">
        <w:tc>
          <w:tcPr>
            <w:tcW w:w="506" w:type="pct"/>
          </w:tcPr>
          <w:p w14:paraId="410A2A67" w14:textId="366D51AA" w:rsidR="00155F13" w:rsidRDefault="00155F13" w:rsidP="00155F13">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3E0984BD" w14:textId="1AE2C28C" w:rsidR="00155F13" w:rsidRDefault="00155F13" w:rsidP="00155F13">
            <w:pPr>
              <w:snapToGrid w:val="0"/>
              <w:rPr>
                <w:rFonts w:eastAsiaTheme="minorEastAsia"/>
                <w:szCs w:val="21"/>
                <w:lang w:val="en-US" w:eastAsia="zh-CN"/>
              </w:rPr>
            </w:pPr>
            <w:r>
              <w:rPr>
                <w:rFonts w:eastAsia="ＭＳ 明朝" w:hint="eastAsia"/>
                <w:color w:val="000000"/>
                <w:szCs w:val="21"/>
                <w:lang w:val="en-US"/>
              </w:rPr>
              <w:t>G</w:t>
            </w:r>
            <w:r>
              <w:rPr>
                <w:rFonts w:eastAsia="ＭＳ 明朝"/>
                <w:color w:val="000000"/>
                <w:szCs w:val="21"/>
                <w:lang w:val="en-US"/>
              </w:rPr>
              <w:t>iven some companies are not convinced with the motivation provided by the proponent, proponent is invited to further elaborate the motivation.</w:t>
            </w:r>
          </w:p>
        </w:tc>
      </w:tr>
      <w:tr w:rsidR="00157C03" w14:paraId="1923F441" w14:textId="77777777" w:rsidTr="00944390">
        <w:tc>
          <w:tcPr>
            <w:tcW w:w="506" w:type="pct"/>
          </w:tcPr>
          <w:p w14:paraId="15BD5C7B" w14:textId="5C55603D" w:rsidR="00157C03" w:rsidRPr="00157C03" w:rsidRDefault="00157C03" w:rsidP="00157C03">
            <w:pPr>
              <w:snapToGrid w:val="0"/>
              <w:jc w:val="both"/>
              <w:rPr>
                <w:rFonts w:eastAsiaTheme="minorEastAsia"/>
                <w:szCs w:val="21"/>
                <w:lang w:val="en-US" w:eastAsia="zh-CN"/>
              </w:rPr>
            </w:pPr>
            <w:r w:rsidRPr="00157C03">
              <w:rPr>
                <w:rFonts w:eastAsiaTheme="minorEastAsia"/>
                <w:szCs w:val="21"/>
                <w:lang w:val="en-US" w:eastAsia="zh-CN"/>
              </w:rPr>
              <w:t>Samsung</w:t>
            </w:r>
          </w:p>
        </w:tc>
        <w:tc>
          <w:tcPr>
            <w:tcW w:w="4494" w:type="pct"/>
          </w:tcPr>
          <w:p w14:paraId="1C919C40" w14:textId="5259DA41" w:rsidR="00157C03" w:rsidRPr="00157C03" w:rsidRDefault="00157C03" w:rsidP="00157C03">
            <w:pPr>
              <w:snapToGrid w:val="0"/>
              <w:rPr>
                <w:rFonts w:eastAsiaTheme="minorEastAsia"/>
                <w:szCs w:val="21"/>
                <w:lang w:val="en-US" w:eastAsia="zh-CN"/>
              </w:rPr>
            </w:pPr>
            <w:r w:rsidRPr="00157C03">
              <w:rPr>
                <w:rFonts w:eastAsiaTheme="minorEastAsia"/>
                <w:szCs w:val="21"/>
                <w:lang w:val="en-US" w:eastAsia="zh-CN"/>
              </w:rPr>
              <w:t xml:space="preserve">We don’t see the link between IUC coordination and 15-2. In particular, we think that if this note is </w:t>
            </w:r>
            <w:proofErr w:type="gramStart"/>
            <w:r w:rsidRPr="00157C03">
              <w:rPr>
                <w:rFonts w:eastAsiaTheme="minorEastAsia"/>
                <w:szCs w:val="21"/>
                <w:lang w:val="en-US" w:eastAsia="zh-CN"/>
              </w:rPr>
              <w:t>necessary</w:t>
            </w:r>
            <w:proofErr w:type="gramEnd"/>
            <w:r w:rsidRPr="00157C03">
              <w:rPr>
                <w:rFonts w:eastAsiaTheme="minorEastAsia"/>
                <w:szCs w:val="21"/>
                <w:lang w:val="en-US" w:eastAsia="zh-CN"/>
              </w:rPr>
              <w:t xml:space="preserve"> it should be added to the feature groups related to resource selection. For example, in case of receiving IUC based on Scheme 2, the UE will be required to perform a transmission (e.g., based on full sensing) and in this case the note can be supported in the related FG.</w:t>
            </w:r>
          </w:p>
        </w:tc>
      </w:tr>
      <w:tr w:rsidR="00155F13" w14:paraId="2415574A" w14:textId="77777777" w:rsidTr="00944390">
        <w:tc>
          <w:tcPr>
            <w:tcW w:w="506" w:type="pct"/>
          </w:tcPr>
          <w:p w14:paraId="131A068B" w14:textId="1C69A200" w:rsidR="00155F13" w:rsidRDefault="00147424" w:rsidP="00155F13">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6879CF5F" w14:textId="5F5BF693" w:rsidR="00155F13" w:rsidRDefault="00147424" w:rsidP="00155F13">
            <w:pPr>
              <w:snapToGrid w:val="0"/>
              <w:rPr>
                <w:rFonts w:eastAsiaTheme="minorEastAsia"/>
                <w:szCs w:val="21"/>
                <w:lang w:val="en-US" w:eastAsia="zh-CN"/>
              </w:rPr>
            </w:pPr>
            <w:r>
              <w:rPr>
                <w:rFonts w:eastAsiaTheme="minorEastAsia"/>
                <w:szCs w:val="21"/>
                <w:lang w:val="en-US" w:eastAsia="zh-CN"/>
              </w:rPr>
              <w:t xml:space="preserve">We have </w:t>
            </w:r>
            <w:r w:rsidR="002D261F">
              <w:rPr>
                <w:rFonts w:eastAsiaTheme="minorEastAsia"/>
                <w:szCs w:val="21"/>
                <w:lang w:val="en-US" w:eastAsia="zh-CN"/>
              </w:rPr>
              <w:t>a similar</w:t>
            </w:r>
            <w:r>
              <w:rPr>
                <w:rFonts w:eastAsiaTheme="minorEastAsia"/>
                <w:szCs w:val="21"/>
                <w:lang w:val="en-US" w:eastAsia="zh-CN"/>
              </w:rPr>
              <w:t xml:space="preserve"> comment </w:t>
            </w:r>
            <w:r w:rsidR="002D261F">
              <w:rPr>
                <w:rFonts w:eastAsiaTheme="minorEastAsia"/>
                <w:szCs w:val="21"/>
                <w:lang w:val="en-US" w:eastAsia="zh-CN"/>
              </w:rPr>
              <w:t>as for the power saving FGs. The FGs discussed here are strictly for Mode 2 and are unrelated to Mode 1. Further, the network remains in full control of configuration.</w:t>
            </w:r>
          </w:p>
        </w:tc>
      </w:tr>
      <w:tr w:rsidR="00F104F1" w14:paraId="4BC7FF45" w14:textId="77777777" w:rsidTr="00944390">
        <w:tc>
          <w:tcPr>
            <w:tcW w:w="506" w:type="pct"/>
          </w:tcPr>
          <w:p w14:paraId="71B98914" w14:textId="3F1ED4B6" w:rsidR="00F104F1" w:rsidRDefault="00F104F1" w:rsidP="00F104F1">
            <w:pPr>
              <w:snapToGrid w:val="0"/>
              <w:jc w:val="both"/>
              <w:rPr>
                <w:rFonts w:eastAsiaTheme="minorEastAsia"/>
                <w:szCs w:val="21"/>
                <w:lang w:val="en-US" w:eastAsia="zh-CN"/>
              </w:rPr>
            </w:pPr>
            <w:r w:rsidRPr="00764468">
              <w:rPr>
                <w:rFonts w:eastAsiaTheme="minorEastAsia"/>
                <w:szCs w:val="21"/>
                <w:lang w:val="en-US" w:eastAsia="zh-CN"/>
              </w:rPr>
              <w:t>Ericsson</w:t>
            </w:r>
          </w:p>
        </w:tc>
        <w:tc>
          <w:tcPr>
            <w:tcW w:w="4494" w:type="pct"/>
          </w:tcPr>
          <w:p w14:paraId="75CCC5AA" w14:textId="1CD32515" w:rsidR="00F104F1" w:rsidRDefault="00F104F1" w:rsidP="00F104F1">
            <w:pPr>
              <w:snapToGrid w:val="0"/>
              <w:rPr>
                <w:rFonts w:eastAsiaTheme="minorEastAsia"/>
                <w:szCs w:val="21"/>
                <w:lang w:val="en-US" w:eastAsia="zh-CN"/>
              </w:rPr>
            </w:pPr>
            <w:r w:rsidRPr="00764468">
              <w:rPr>
                <w:rFonts w:eastAsiaTheme="minorEastAsia"/>
                <w:szCs w:val="21"/>
                <w:lang w:val="en-US" w:eastAsia="zh-CN"/>
              </w:rPr>
              <w:t>Same comment as for question 3-2. We do not think that the IUC features which are intended for mode 2 need to indicate any pre-requisite for mode 1.</w:t>
            </w:r>
          </w:p>
        </w:tc>
      </w:tr>
      <w:tr w:rsidR="00F71BE6" w14:paraId="06647474" w14:textId="77777777" w:rsidTr="00944390">
        <w:tc>
          <w:tcPr>
            <w:tcW w:w="506" w:type="pct"/>
          </w:tcPr>
          <w:p w14:paraId="56981800" w14:textId="21262C55" w:rsidR="00F71BE6" w:rsidRPr="00764468" w:rsidRDefault="00F71BE6" w:rsidP="00F104F1">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23DD9331" w14:textId="5D053D41" w:rsidR="00F71BE6" w:rsidRPr="00764468" w:rsidRDefault="00F71BE6" w:rsidP="00F104F1">
            <w:pPr>
              <w:snapToGrid w:val="0"/>
              <w:rPr>
                <w:rFonts w:eastAsiaTheme="minorEastAsia"/>
                <w:szCs w:val="21"/>
                <w:lang w:val="en-US" w:eastAsia="zh-CN"/>
              </w:rPr>
            </w:pPr>
            <w:r>
              <w:rPr>
                <w:rFonts w:eastAsiaTheme="minorEastAsia"/>
                <w:szCs w:val="21"/>
                <w:lang w:val="en-US" w:eastAsia="zh-CN"/>
              </w:rPr>
              <w:t>Please refer above.</w:t>
            </w:r>
          </w:p>
        </w:tc>
      </w:tr>
      <w:tr w:rsidR="00196C8D" w14:paraId="0A4DA074" w14:textId="77777777" w:rsidTr="00944390">
        <w:tc>
          <w:tcPr>
            <w:tcW w:w="506" w:type="pct"/>
          </w:tcPr>
          <w:p w14:paraId="03A52125" w14:textId="60963426" w:rsidR="00196C8D" w:rsidRPr="00FD382B" w:rsidRDefault="00196C8D" w:rsidP="00196C8D">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70F5370B" w14:textId="3A943F0F" w:rsidR="00196C8D" w:rsidRPr="00FD382B" w:rsidRDefault="00196C8D" w:rsidP="00196C8D">
            <w:pPr>
              <w:snapToGrid w:val="0"/>
              <w:rPr>
                <w:rFonts w:eastAsia="ＭＳ 明朝"/>
                <w:szCs w:val="21"/>
                <w:lang w:val="en-US"/>
              </w:rPr>
            </w:pPr>
            <w:r>
              <w:rPr>
                <w:rFonts w:eastAsia="ＭＳ 明朝" w:hint="eastAsia"/>
                <w:color w:val="000000"/>
                <w:szCs w:val="21"/>
                <w:lang w:val="en-US"/>
              </w:rPr>
              <w:t>F</w:t>
            </w:r>
            <w:r>
              <w:rPr>
                <w:rFonts w:eastAsia="ＭＳ 明朝"/>
                <w:color w:val="000000"/>
                <w:szCs w:val="21"/>
                <w:lang w:val="en-US"/>
              </w:rPr>
              <w:t>urther discuss directly over the reflector.</w:t>
            </w:r>
          </w:p>
        </w:tc>
      </w:tr>
      <w:tr w:rsidR="00A176D5" w14:paraId="283F2EDC" w14:textId="77777777" w:rsidTr="00944390">
        <w:tc>
          <w:tcPr>
            <w:tcW w:w="506" w:type="pct"/>
          </w:tcPr>
          <w:p w14:paraId="39197FDB" w14:textId="49EF2C38" w:rsidR="00A176D5" w:rsidRDefault="00A176D5" w:rsidP="00A176D5">
            <w:pPr>
              <w:snapToGrid w:val="0"/>
              <w:jc w:val="both"/>
              <w:rPr>
                <w:rFonts w:eastAsia="ＭＳ 明朝" w:hint="eastAsia"/>
                <w:szCs w:val="21"/>
                <w:lang w:val="en-US"/>
              </w:rPr>
            </w:pPr>
            <w:r>
              <w:rPr>
                <w:rFonts w:eastAsia="ＭＳ 明朝" w:hint="eastAsia"/>
                <w:szCs w:val="21"/>
              </w:rPr>
              <w:t>M</w:t>
            </w:r>
            <w:r>
              <w:rPr>
                <w:rFonts w:eastAsia="ＭＳ 明朝"/>
                <w:szCs w:val="21"/>
              </w:rPr>
              <w:t>oderator</w:t>
            </w:r>
          </w:p>
        </w:tc>
        <w:tc>
          <w:tcPr>
            <w:tcW w:w="4494" w:type="pct"/>
          </w:tcPr>
          <w:p w14:paraId="224ABCF1" w14:textId="778032B0" w:rsidR="00A176D5" w:rsidRDefault="00A176D5" w:rsidP="00A176D5">
            <w:pPr>
              <w:snapToGrid w:val="0"/>
              <w:rPr>
                <w:rFonts w:eastAsia="ＭＳ 明朝" w:hint="eastAsia"/>
                <w:color w:val="000000"/>
                <w:szCs w:val="21"/>
                <w:lang w:val="en-US"/>
              </w:rPr>
            </w:pPr>
            <w:r>
              <w:rPr>
                <w:rFonts w:eastAsia="ＭＳ 明朝" w:hint="eastAsia"/>
              </w:rPr>
              <w:t>N</w:t>
            </w:r>
            <w:r>
              <w:rPr>
                <w:rFonts w:eastAsia="ＭＳ 明朝"/>
              </w:rPr>
              <w:t>o conclusion is made in this meeting. Let’s comeback in next meeting.</w:t>
            </w:r>
          </w:p>
        </w:tc>
      </w:tr>
    </w:tbl>
    <w:p w14:paraId="345EB0D8" w14:textId="77777777" w:rsidR="00F40572" w:rsidRDefault="00F40572" w:rsidP="00363F74">
      <w:pPr>
        <w:snapToGrid w:val="0"/>
        <w:spacing w:afterLines="50" w:after="120"/>
        <w:jc w:val="both"/>
        <w:rPr>
          <w:b/>
          <w:bCs/>
          <w:szCs w:val="21"/>
          <w:lang w:val="en-US"/>
        </w:rPr>
      </w:pPr>
    </w:p>
    <w:p w14:paraId="345EB0D9" w14:textId="77777777" w:rsidR="009A67FD" w:rsidRDefault="009A67FD" w:rsidP="00363F74">
      <w:pPr>
        <w:snapToGrid w:val="0"/>
        <w:spacing w:afterLines="50" w:after="120"/>
        <w:jc w:val="both"/>
        <w:rPr>
          <w:b/>
          <w:bCs/>
          <w:szCs w:val="21"/>
          <w:lang w:val="en-US"/>
        </w:rPr>
      </w:pPr>
    </w:p>
    <w:p w14:paraId="345EB0DA" w14:textId="77777777" w:rsidR="009A67FD" w:rsidRDefault="00D46234" w:rsidP="00363F74">
      <w:pPr>
        <w:snapToGrid w:val="0"/>
        <w:spacing w:afterLines="50" w:after="120"/>
        <w:jc w:val="both"/>
        <w:rPr>
          <w:b/>
          <w:bCs/>
          <w:szCs w:val="21"/>
          <w:lang w:val="en-US"/>
        </w:rPr>
      </w:pPr>
      <w:r>
        <w:rPr>
          <w:b/>
          <w:bCs/>
          <w:szCs w:val="21"/>
          <w:lang w:val="en-US"/>
        </w:rPr>
        <w:t xml:space="preserve">[FL3] </w:t>
      </w:r>
      <w:r w:rsidR="009A67FD" w:rsidRPr="00E237A5">
        <w:rPr>
          <w:b/>
          <w:bCs/>
          <w:szCs w:val="21"/>
          <w:lang w:val="en-US"/>
        </w:rPr>
        <w:t xml:space="preserve">Low priority </w:t>
      </w:r>
      <w:r w:rsidR="007F1FC9">
        <w:rPr>
          <w:b/>
          <w:bCs/>
          <w:szCs w:val="21"/>
          <w:lang w:val="en-US"/>
        </w:rPr>
        <w:t>proposal</w:t>
      </w:r>
      <w:r w:rsidR="009A67FD" w:rsidRPr="00E237A5">
        <w:rPr>
          <w:b/>
          <w:bCs/>
          <w:szCs w:val="21"/>
          <w:lang w:val="en-US"/>
        </w:rPr>
        <w:t xml:space="preserve"> </w:t>
      </w:r>
      <w:r w:rsidR="009A67FD">
        <w:rPr>
          <w:b/>
          <w:bCs/>
          <w:szCs w:val="21"/>
          <w:lang w:val="en-US"/>
        </w:rPr>
        <w:t>4</w:t>
      </w:r>
      <w:r w:rsidR="009A67FD" w:rsidRPr="00E237A5">
        <w:rPr>
          <w:b/>
          <w:bCs/>
          <w:szCs w:val="21"/>
          <w:lang w:val="en-US"/>
        </w:rPr>
        <w:t>-</w:t>
      </w:r>
      <w:r w:rsidR="009A67FD">
        <w:rPr>
          <w:b/>
          <w:bCs/>
          <w:szCs w:val="21"/>
          <w:lang w:val="en-US"/>
        </w:rPr>
        <w:t>3</w:t>
      </w:r>
      <w:r w:rsidR="009A67FD" w:rsidRPr="00E237A5">
        <w:rPr>
          <w:b/>
          <w:bCs/>
          <w:szCs w:val="21"/>
          <w:lang w:val="en-US"/>
        </w:rPr>
        <w:t>:</w:t>
      </w:r>
    </w:p>
    <w:p w14:paraId="345EB0DB" w14:textId="77777777" w:rsidR="009A67FD" w:rsidRPr="0010601A" w:rsidRDefault="009A67FD" w:rsidP="00363F74">
      <w:pPr>
        <w:pStyle w:val="aff6"/>
        <w:numPr>
          <w:ilvl w:val="0"/>
          <w:numId w:val="15"/>
        </w:numPr>
        <w:snapToGrid w:val="0"/>
        <w:spacing w:afterLines="50" w:after="120"/>
        <w:ind w:leftChars="0"/>
        <w:jc w:val="both"/>
        <w:rPr>
          <w:szCs w:val="24"/>
          <w:lang w:val="en-US"/>
        </w:rPr>
      </w:pPr>
      <w:r>
        <w:rPr>
          <w:b/>
          <w:bCs/>
          <w:szCs w:val="24"/>
          <w:lang w:val="en-US"/>
        </w:rPr>
        <w:t>Add a note “</w:t>
      </w:r>
      <w:r w:rsidR="0010601A" w:rsidRPr="0010601A">
        <w:rPr>
          <w:b/>
          <w:bCs/>
          <w:szCs w:val="24"/>
          <w:lang w:val="en-US"/>
        </w:rPr>
        <w:t xml:space="preserve">Note: configuration by NR </w:t>
      </w:r>
      <w:proofErr w:type="spellStart"/>
      <w:r w:rsidR="0010601A" w:rsidRPr="0010601A">
        <w:rPr>
          <w:b/>
          <w:bCs/>
          <w:szCs w:val="24"/>
          <w:lang w:val="en-US"/>
        </w:rPr>
        <w:t>Uu</w:t>
      </w:r>
      <w:proofErr w:type="spellEnd"/>
      <w:r w:rsidR="0010601A" w:rsidRPr="0010601A">
        <w:rPr>
          <w:b/>
          <w:bCs/>
          <w:szCs w:val="24"/>
          <w:lang w:val="en-US"/>
        </w:rPr>
        <w:t xml:space="preserve"> is not required to be supported in a band indicated with only the PC5 interface in 38.101-1 Table 5.2E.1-1</w:t>
      </w:r>
      <w:r>
        <w:rPr>
          <w:b/>
          <w:bCs/>
          <w:szCs w:val="24"/>
          <w:lang w:val="en-US"/>
        </w:rPr>
        <w:t>” in FG 32-5a-1/32-5a-2/32-5a-3/32-5b-1/32-5b-2</w:t>
      </w:r>
    </w:p>
    <w:tbl>
      <w:tblPr>
        <w:tblStyle w:val="afd"/>
        <w:tblW w:w="5000" w:type="pct"/>
        <w:tblLook w:val="04A0" w:firstRow="1" w:lastRow="0" w:firstColumn="1" w:lastColumn="0" w:noHBand="0" w:noVBand="1"/>
      </w:tblPr>
      <w:tblGrid>
        <w:gridCol w:w="2265"/>
        <w:gridCol w:w="20118"/>
      </w:tblGrid>
      <w:tr w:rsidR="009A67FD" w14:paraId="345EB0DE" w14:textId="77777777" w:rsidTr="00944390">
        <w:tc>
          <w:tcPr>
            <w:tcW w:w="506" w:type="pct"/>
            <w:shd w:val="clear" w:color="auto" w:fill="F2F2F2" w:themeFill="background1" w:themeFillShade="F2"/>
          </w:tcPr>
          <w:p w14:paraId="345EB0DC" w14:textId="77777777" w:rsidR="009A67FD" w:rsidRDefault="009A67FD"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0DD" w14:textId="77777777" w:rsidR="009A67FD" w:rsidRDefault="009A67FD" w:rsidP="00363F74">
            <w:pPr>
              <w:snapToGrid w:val="0"/>
              <w:spacing w:afterLines="50" w:after="120"/>
              <w:jc w:val="both"/>
              <w:rPr>
                <w:szCs w:val="21"/>
                <w:lang w:val="en-US"/>
              </w:rPr>
            </w:pPr>
            <w:r>
              <w:rPr>
                <w:rFonts w:hint="eastAsia"/>
                <w:szCs w:val="21"/>
                <w:lang w:val="en-US"/>
              </w:rPr>
              <w:t>C</w:t>
            </w:r>
            <w:r>
              <w:rPr>
                <w:szCs w:val="21"/>
                <w:lang w:val="en-US"/>
              </w:rPr>
              <w:t>omment</w:t>
            </w:r>
          </w:p>
        </w:tc>
      </w:tr>
      <w:tr w:rsidR="009A67FD" w14:paraId="345EB0E2" w14:textId="77777777" w:rsidTr="00944390">
        <w:tc>
          <w:tcPr>
            <w:tcW w:w="506" w:type="pct"/>
          </w:tcPr>
          <w:p w14:paraId="345EB0DF" w14:textId="77777777" w:rsidR="009A67FD" w:rsidRPr="00B66AB3" w:rsidRDefault="009A67FD"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0E0" w14:textId="77777777" w:rsidR="009A67FD" w:rsidRDefault="0010601A"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0E1" w14:textId="77777777" w:rsidR="0010601A" w:rsidRPr="004A649F" w:rsidRDefault="0010601A"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 xml:space="preserve">upport: </w:t>
            </w:r>
            <w:r w:rsidRPr="0010601A">
              <w:rPr>
                <w:rFonts w:eastAsia="ＭＳ 明朝"/>
                <w:color w:val="000000"/>
                <w:szCs w:val="21"/>
                <w:lang w:val="en-US"/>
              </w:rPr>
              <w:t>HW/DCM/E</w:t>
            </w:r>
          </w:p>
        </w:tc>
      </w:tr>
      <w:tr w:rsidR="00A80884" w14:paraId="345EB0E5" w14:textId="77777777" w:rsidTr="00944390">
        <w:tc>
          <w:tcPr>
            <w:tcW w:w="506" w:type="pct"/>
          </w:tcPr>
          <w:p w14:paraId="345EB0E3" w14:textId="77777777" w:rsidR="00A80884" w:rsidRDefault="00A80884" w:rsidP="00A80884">
            <w:pPr>
              <w:snapToGrid w:val="0"/>
              <w:jc w:val="both"/>
              <w:rPr>
                <w:rFonts w:eastAsiaTheme="minorEastAsia"/>
                <w:szCs w:val="21"/>
                <w:lang w:val="en-US"/>
              </w:rPr>
            </w:pPr>
            <w:r>
              <w:rPr>
                <w:rFonts w:eastAsiaTheme="minorEastAsia"/>
                <w:szCs w:val="21"/>
                <w:lang w:val="en-US"/>
              </w:rPr>
              <w:t>vivo</w:t>
            </w:r>
          </w:p>
        </w:tc>
        <w:tc>
          <w:tcPr>
            <w:tcW w:w="4494" w:type="pct"/>
          </w:tcPr>
          <w:p w14:paraId="345EB0E4" w14:textId="77777777" w:rsidR="00A80884" w:rsidRDefault="00A80884" w:rsidP="00A80884">
            <w:pPr>
              <w:snapToGrid w:val="0"/>
              <w:rPr>
                <w:rFonts w:eastAsiaTheme="minorEastAsia"/>
                <w:color w:val="000000"/>
                <w:szCs w:val="21"/>
                <w:lang w:val="en-US"/>
              </w:rPr>
            </w:pPr>
            <w:r>
              <w:rPr>
                <w:rFonts w:eastAsiaTheme="minorEastAsia"/>
                <w:color w:val="000000"/>
                <w:szCs w:val="21"/>
                <w:lang w:val="en-US"/>
              </w:rPr>
              <w:t>OK</w:t>
            </w:r>
          </w:p>
        </w:tc>
      </w:tr>
      <w:tr w:rsidR="00A80884" w14:paraId="345EB0E8" w14:textId="77777777" w:rsidTr="00944390">
        <w:tc>
          <w:tcPr>
            <w:tcW w:w="506" w:type="pct"/>
          </w:tcPr>
          <w:p w14:paraId="345EB0E6" w14:textId="77777777" w:rsidR="00A80884" w:rsidRPr="00046A83" w:rsidRDefault="00046A83" w:rsidP="00A80884">
            <w:pPr>
              <w:snapToGrid w:val="0"/>
              <w:jc w:val="both"/>
              <w:rPr>
                <w:rFonts w:eastAsia="ＭＳ 明朝"/>
                <w:szCs w:val="21"/>
                <w:lang w:val="en-US"/>
              </w:rPr>
            </w:pPr>
            <w:r>
              <w:rPr>
                <w:rFonts w:eastAsia="ＭＳ 明朝" w:hint="eastAsia"/>
                <w:szCs w:val="21"/>
                <w:lang w:val="en-US"/>
              </w:rPr>
              <w:t>N</w:t>
            </w:r>
            <w:r>
              <w:rPr>
                <w:rFonts w:eastAsia="ＭＳ 明朝"/>
                <w:szCs w:val="21"/>
                <w:lang w:val="en-US"/>
              </w:rPr>
              <w:t>TT DOCOMO</w:t>
            </w:r>
          </w:p>
        </w:tc>
        <w:tc>
          <w:tcPr>
            <w:tcW w:w="4494" w:type="pct"/>
          </w:tcPr>
          <w:p w14:paraId="345EB0E7" w14:textId="77777777" w:rsidR="00A80884" w:rsidRPr="00046A83" w:rsidRDefault="00046A83" w:rsidP="00A80884">
            <w:pPr>
              <w:snapToGrid w:val="0"/>
              <w:rPr>
                <w:rFonts w:eastAsia="ＭＳ 明朝"/>
                <w:color w:val="000000"/>
                <w:szCs w:val="21"/>
                <w:lang w:val="en-US"/>
              </w:rPr>
            </w:pPr>
            <w:r>
              <w:rPr>
                <w:rFonts w:eastAsia="ＭＳ 明朝" w:hint="eastAsia"/>
                <w:color w:val="000000"/>
                <w:szCs w:val="21"/>
                <w:lang w:val="en-US"/>
              </w:rPr>
              <w:t>O</w:t>
            </w:r>
            <w:r>
              <w:rPr>
                <w:rFonts w:eastAsia="ＭＳ 明朝"/>
                <w:color w:val="000000"/>
                <w:szCs w:val="21"/>
                <w:lang w:val="en-US"/>
              </w:rPr>
              <w:t>K</w:t>
            </w:r>
          </w:p>
        </w:tc>
      </w:tr>
      <w:tr w:rsidR="00BE6A2C" w14:paraId="345EB0EB" w14:textId="77777777" w:rsidTr="00944390">
        <w:tc>
          <w:tcPr>
            <w:tcW w:w="506" w:type="pct"/>
          </w:tcPr>
          <w:p w14:paraId="345EB0E9" w14:textId="77777777" w:rsidR="00BE6A2C" w:rsidRPr="00BE6A2C" w:rsidRDefault="00BE6A2C" w:rsidP="00A80884">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345EB0EA" w14:textId="77777777" w:rsidR="00BE6A2C" w:rsidRPr="00BE6A2C" w:rsidRDefault="00BE6A2C" w:rsidP="00A80884">
            <w:pPr>
              <w:snapToGrid w:val="0"/>
              <w:rPr>
                <w:rFonts w:eastAsia="Malgun Gothic"/>
                <w:color w:val="000000"/>
                <w:szCs w:val="21"/>
                <w:lang w:val="en-US" w:eastAsia="ko-KR"/>
              </w:rPr>
            </w:pPr>
            <w:r>
              <w:rPr>
                <w:rFonts w:eastAsia="Malgun Gothic" w:hint="eastAsia"/>
                <w:color w:val="000000"/>
                <w:szCs w:val="21"/>
                <w:lang w:val="en-US" w:eastAsia="ko-KR"/>
              </w:rPr>
              <w:t>OK</w:t>
            </w:r>
          </w:p>
        </w:tc>
      </w:tr>
      <w:tr w:rsidR="00D4142B" w14:paraId="345EB0EE" w14:textId="77777777" w:rsidTr="00944390">
        <w:tc>
          <w:tcPr>
            <w:tcW w:w="506" w:type="pct"/>
          </w:tcPr>
          <w:p w14:paraId="345EB0EC" w14:textId="77777777" w:rsidR="00D4142B" w:rsidRDefault="00D4142B" w:rsidP="00D4142B">
            <w:pPr>
              <w:snapToGrid w:val="0"/>
              <w:jc w:val="both"/>
              <w:rPr>
                <w:rFonts w:eastAsia="Malgun Gothic"/>
                <w:szCs w:val="21"/>
                <w:lang w:val="en-US" w:eastAsia="ko-KR"/>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345EB0ED" w14:textId="77777777" w:rsidR="00D4142B" w:rsidRDefault="00D4142B" w:rsidP="00D4142B">
            <w:pPr>
              <w:snapToGrid w:val="0"/>
              <w:rPr>
                <w:rFonts w:eastAsia="Malgun Gothic"/>
                <w:color w:val="000000"/>
                <w:szCs w:val="21"/>
                <w:lang w:val="en-US" w:eastAsia="ko-KR"/>
              </w:rPr>
            </w:pPr>
            <w:r>
              <w:rPr>
                <w:rFonts w:eastAsiaTheme="minorEastAsia" w:hint="eastAsia"/>
                <w:color w:val="000000"/>
                <w:szCs w:val="21"/>
                <w:lang w:val="en-US" w:eastAsia="zh-CN"/>
              </w:rPr>
              <w:t>O</w:t>
            </w:r>
            <w:r>
              <w:rPr>
                <w:rFonts w:eastAsiaTheme="minorEastAsia"/>
                <w:color w:val="000000"/>
                <w:szCs w:val="21"/>
                <w:lang w:val="en-US" w:eastAsia="zh-CN"/>
              </w:rPr>
              <w:t>K</w:t>
            </w:r>
          </w:p>
        </w:tc>
      </w:tr>
      <w:tr w:rsidR="00E119D4" w14:paraId="345EB0F1" w14:textId="77777777" w:rsidTr="00944390">
        <w:tc>
          <w:tcPr>
            <w:tcW w:w="506" w:type="pct"/>
          </w:tcPr>
          <w:p w14:paraId="345EB0EF" w14:textId="77777777" w:rsidR="00E119D4" w:rsidRDefault="00E119D4" w:rsidP="00E119D4">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45EB0F0" w14:textId="77777777" w:rsidR="00E119D4" w:rsidRDefault="00E119D4" w:rsidP="00E119D4">
            <w:pPr>
              <w:snapToGrid w:val="0"/>
              <w:rPr>
                <w:rFonts w:eastAsiaTheme="minorEastAsia"/>
                <w:color w:val="000000"/>
                <w:szCs w:val="21"/>
                <w:lang w:val="en-US" w:eastAsia="zh-CN"/>
              </w:rPr>
            </w:pPr>
            <w:r>
              <w:rPr>
                <w:rFonts w:eastAsiaTheme="minorEastAsia"/>
                <w:color w:val="000000"/>
                <w:szCs w:val="21"/>
                <w:lang w:val="en-US" w:eastAsia="zh-CN"/>
              </w:rPr>
              <w:t>OK</w:t>
            </w:r>
          </w:p>
        </w:tc>
      </w:tr>
      <w:tr w:rsidR="00D5390E" w14:paraId="345EB0F4" w14:textId="77777777" w:rsidTr="00944390">
        <w:tc>
          <w:tcPr>
            <w:tcW w:w="506" w:type="pct"/>
          </w:tcPr>
          <w:p w14:paraId="345EB0F2" w14:textId="77777777" w:rsidR="00D5390E" w:rsidRDefault="00D5390E" w:rsidP="00E119D4">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345EB0F3" w14:textId="77777777" w:rsidR="00D5390E" w:rsidRDefault="00D5390E" w:rsidP="00E119D4">
            <w:pPr>
              <w:snapToGrid w:val="0"/>
              <w:rPr>
                <w:rFonts w:eastAsiaTheme="minorEastAsia"/>
                <w:color w:val="000000"/>
                <w:szCs w:val="21"/>
                <w:lang w:val="en-US" w:eastAsia="zh-CN"/>
              </w:rPr>
            </w:pPr>
            <w:r>
              <w:rPr>
                <w:rFonts w:eastAsiaTheme="minorEastAsia"/>
                <w:color w:val="000000"/>
                <w:szCs w:val="21"/>
                <w:lang w:val="en-US" w:eastAsia="zh-CN"/>
              </w:rPr>
              <w:t>OK</w:t>
            </w:r>
          </w:p>
        </w:tc>
      </w:tr>
      <w:tr w:rsidR="00B43DB1" w14:paraId="26D7467D" w14:textId="77777777" w:rsidTr="00944390">
        <w:tc>
          <w:tcPr>
            <w:tcW w:w="506" w:type="pct"/>
          </w:tcPr>
          <w:p w14:paraId="5802B8F1" w14:textId="78D0400A"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494" w:type="pct"/>
          </w:tcPr>
          <w:p w14:paraId="7B7DDEBF" w14:textId="6835C8D3" w:rsidR="00B43DB1" w:rsidRDefault="00B43DB1" w:rsidP="00B43DB1">
            <w:pPr>
              <w:snapToGrid w:val="0"/>
              <w:rPr>
                <w:rFonts w:eastAsiaTheme="minorEastAsia"/>
                <w:color w:val="000000"/>
                <w:szCs w:val="21"/>
                <w:lang w:val="en-US" w:eastAsia="zh-CN"/>
              </w:rPr>
            </w:pPr>
            <w:r>
              <w:rPr>
                <w:rFonts w:eastAsiaTheme="minorEastAsia"/>
                <w:color w:val="000000"/>
                <w:szCs w:val="21"/>
                <w:lang w:val="en-US" w:eastAsia="zh-CN"/>
              </w:rPr>
              <w:t>OK</w:t>
            </w:r>
          </w:p>
        </w:tc>
      </w:tr>
      <w:tr w:rsidR="0090325B" w14:paraId="057424EC" w14:textId="77777777" w:rsidTr="00944390">
        <w:tc>
          <w:tcPr>
            <w:tcW w:w="506" w:type="pct"/>
          </w:tcPr>
          <w:p w14:paraId="5A8B3965" w14:textId="7C6D95F6" w:rsidR="0090325B" w:rsidRDefault="0090325B" w:rsidP="0090325B">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2A25C144" w14:textId="131F07B7" w:rsidR="0090325B" w:rsidRDefault="0090325B" w:rsidP="0090325B">
            <w:pPr>
              <w:snapToGrid w:val="0"/>
              <w:rPr>
                <w:rFonts w:eastAsiaTheme="minorEastAsia"/>
                <w:color w:val="000000"/>
                <w:szCs w:val="21"/>
                <w:lang w:val="en-US" w:eastAsia="zh-CN"/>
              </w:rPr>
            </w:pPr>
            <w:r>
              <w:rPr>
                <w:rFonts w:eastAsiaTheme="minorEastAsia"/>
                <w:color w:val="000000"/>
                <w:szCs w:val="21"/>
                <w:lang w:val="en-US" w:eastAsia="zh-CN"/>
              </w:rPr>
              <w:t>OK</w:t>
            </w:r>
          </w:p>
        </w:tc>
      </w:tr>
      <w:tr w:rsidR="0073124A" w14:paraId="7A75C89A" w14:textId="77777777" w:rsidTr="00944390">
        <w:tc>
          <w:tcPr>
            <w:tcW w:w="506" w:type="pct"/>
          </w:tcPr>
          <w:p w14:paraId="0B5212D3" w14:textId="2A4D9990" w:rsidR="0073124A" w:rsidRPr="0073124A" w:rsidRDefault="0073124A" w:rsidP="0090325B">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L4</w:t>
            </w:r>
          </w:p>
        </w:tc>
        <w:tc>
          <w:tcPr>
            <w:tcW w:w="4494" w:type="pct"/>
          </w:tcPr>
          <w:p w14:paraId="5F6F124B" w14:textId="116586EA" w:rsidR="0073124A" w:rsidRDefault="0073124A" w:rsidP="0090325B">
            <w:pPr>
              <w:snapToGrid w:val="0"/>
              <w:rPr>
                <w:rFonts w:eastAsia="ＭＳ 明朝"/>
                <w:color w:val="000000"/>
                <w:szCs w:val="21"/>
                <w:lang w:val="en-US"/>
              </w:rPr>
            </w:pPr>
            <w:r>
              <w:rPr>
                <w:rFonts w:eastAsia="ＭＳ 明朝" w:hint="eastAsia"/>
                <w:color w:val="000000"/>
                <w:szCs w:val="21"/>
                <w:lang w:val="en-US"/>
              </w:rPr>
              <w:t>A</w:t>
            </w:r>
            <w:r>
              <w:rPr>
                <w:rFonts w:eastAsia="ＭＳ 明朝"/>
                <w:color w:val="000000"/>
                <w:szCs w:val="21"/>
                <w:lang w:val="en-US"/>
              </w:rPr>
              <w:t>ll companies are fine to add the note. The same proposal is set for email endorsement. If you have concern on the proposal, please indicate it directly over the reflector.</w:t>
            </w:r>
          </w:p>
          <w:p w14:paraId="6420EA7F" w14:textId="3399D7FD" w:rsidR="0073124A" w:rsidRDefault="0073124A" w:rsidP="0090325B">
            <w:pPr>
              <w:snapToGrid w:val="0"/>
              <w:rPr>
                <w:rFonts w:eastAsia="ＭＳ 明朝"/>
                <w:color w:val="000000"/>
                <w:szCs w:val="21"/>
                <w:lang w:val="en-US"/>
              </w:rPr>
            </w:pPr>
          </w:p>
          <w:p w14:paraId="06D4B4A2" w14:textId="5316915F" w:rsidR="0073124A" w:rsidRDefault="0073124A" w:rsidP="0073124A">
            <w:pPr>
              <w:snapToGrid w:val="0"/>
              <w:spacing w:afterLines="50" w:after="120"/>
              <w:jc w:val="both"/>
              <w:rPr>
                <w:b/>
                <w:bCs/>
                <w:szCs w:val="21"/>
                <w:lang w:val="en-US"/>
              </w:rPr>
            </w:pPr>
            <w:r w:rsidRPr="00E237A5">
              <w:rPr>
                <w:b/>
                <w:bCs/>
                <w:szCs w:val="21"/>
                <w:lang w:val="en-US"/>
              </w:rPr>
              <w:t xml:space="preserve">Low priority </w:t>
            </w:r>
            <w:r>
              <w:rPr>
                <w:b/>
                <w:bCs/>
                <w:szCs w:val="21"/>
                <w:lang w:val="en-US"/>
              </w:rPr>
              <w:t>proposal</w:t>
            </w:r>
            <w:r w:rsidRPr="00E237A5">
              <w:rPr>
                <w:b/>
                <w:bCs/>
                <w:szCs w:val="21"/>
                <w:lang w:val="en-US"/>
              </w:rPr>
              <w:t xml:space="preserve"> </w:t>
            </w:r>
            <w:r>
              <w:rPr>
                <w:b/>
                <w:bCs/>
                <w:szCs w:val="21"/>
                <w:lang w:val="en-US"/>
              </w:rPr>
              <w:t>4</w:t>
            </w:r>
            <w:r w:rsidRPr="00E237A5">
              <w:rPr>
                <w:b/>
                <w:bCs/>
                <w:szCs w:val="21"/>
                <w:lang w:val="en-US"/>
              </w:rPr>
              <w:t>-</w:t>
            </w:r>
            <w:r>
              <w:rPr>
                <w:b/>
                <w:bCs/>
                <w:szCs w:val="21"/>
                <w:lang w:val="en-US"/>
              </w:rPr>
              <w:t>3</w:t>
            </w:r>
            <w:r w:rsidRPr="00E237A5">
              <w:rPr>
                <w:b/>
                <w:bCs/>
                <w:szCs w:val="21"/>
                <w:lang w:val="en-US"/>
              </w:rPr>
              <w:t>:</w:t>
            </w:r>
          </w:p>
          <w:p w14:paraId="29225231" w14:textId="77777777" w:rsidR="0073124A" w:rsidRPr="0010601A" w:rsidRDefault="0073124A" w:rsidP="0073124A">
            <w:pPr>
              <w:pStyle w:val="aff6"/>
              <w:numPr>
                <w:ilvl w:val="0"/>
                <w:numId w:val="15"/>
              </w:numPr>
              <w:snapToGrid w:val="0"/>
              <w:spacing w:afterLines="50" w:after="120"/>
              <w:ind w:leftChars="0"/>
              <w:jc w:val="both"/>
              <w:rPr>
                <w:szCs w:val="24"/>
                <w:lang w:val="en-US"/>
              </w:rPr>
            </w:pPr>
            <w:r>
              <w:rPr>
                <w:b/>
                <w:bCs/>
                <w:szCs w:val="24"/>
                <w:lang w:val="en-US"/>
              </w:rPr>
              <w:t>Add a note “</w:t>
            </w:r>
            <w:r w:rsidRPr="0010601A">
              <w:rPr>
                <w:b/>
                <w:bCs/>
                <w:szCs w:val="24"/>
                <w:lang w:val="en-US"/>
              </w:rPr>
              <w:t xml:space="preserve">Note: configuration by NR </w:t>
            </w:r>
            <w:proofErr w:type="spellStart"/>
            <w:r w:rsidRPr="0010601A">
              <w:rPr>
                <w:b/>
                <w:bCs/>
                <w:szCs w:val="24"/>
                <w:lang w:val="en-US"/>
              </w:rPr>
              <w:t>Uu</w:t>
            </w:r>
            <w:proofErr w:type="spellEnd"/>
            <w:r w:rsidRPr="0010601A">
              <w:rPr>
                <w:b/>
                <w:bCs/>
                <w:szCs w:val="24"/>
                <w:lang w:val="en-US"/>
              </w:rPr>
              <w:t xml:space="preserve"> is not required to be supported in a band indicated with only the PC5 interface in 38.101-1 Table 5.2E.1-1</w:t>
            </w:r>
            <w:r>
              <w:rPr>
                <w:b/>
                <w:bCs/>
                <w:szCs w:val="24"/>
                <w:lang w:val="en-US"/>
              </w:rPr>
              <w:t>” in FG 32-5a-1/32-5a-2/32-5a-3/32-5b-1/32-5b-2</w:t>
            </w:r>
          </w:p>
          <w:p w14:paraId="66A8F2C1" w14:textId="431DAA74" w:rsidR="0073124A" w:rsidRPr="0073124A" w:rsidRDefault="0073124A" w:rsidP="0090325B">
            <w:pPr>
              <w:snapToGrid w:val="0"/>
              <w:rPr>
                <w:rFonts w:eastAsia="ＭＳ 明朝"/>
                <w:color w:val="000000"/>
                <w:szCs w:val="21"/>
                <w:lang w:val="en-US"/>
              </w:rPr>
            </w:pPr>
          </w:p>
        </w:tc>
      </w:tr>
      <w:tr w:rsidR="00971463" w14:paraId="511E05C0" w14:textId="77777777" w:rsidTr="00944390">
        <w:tc>
          <w:tcPr>
            <w:tcW w:w="506" w:type="pct"/>
          </w:tcPr>
          <w:p w14:paraId="7E13190A" w14:textId="77777777" w:rsidR="00971463" w:rsidRDefault="00971463" w:rsidP="00971463">
            <w:pPr>
              <w:snapToGrid w:val="0"/>
              <w:jc w:val="both"/>
              <w:rPr>
                <w:rFonts w:eastAsia="ＭＳ 明朝"/>
                <w:szCs w:val="21"/>
                <w:lang w:val="en-US"/>
              </w:rPr>
            </w:pPr>
          </w:p>
        </w:tc>
        <w:tc>
          <w:tcPr>
            <w:tcW w:w="4494" w:type="pct"/>
          </w:tcPr>
          <w:p w14:paraId="37BA7383" w14:textId="77777777" w:rsidR="00971463" w:rsidRDefault="00971463" w:rsidP="00971463">
            <w:pPr>
              <w:snapToGrid w:val="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ollowing was agreed via email endorsement</w:t>
            </w:r>
          </w:p>
          <w:p w14:paraId="06EE414F" w14:textId="77777777" w:rsidR="00971463" w:rsidRDefault="00971463" w:rsidP="00971463">
            <w:pPr>
              <w:snapToGrid w:val="0"/>
              <w:rPr>
                <w:rFonts w:eastAsia="ＭＳ 明朝"/>
                <w:color w:val="000000"/>
                <w:szCs w:val="21"/>
                <w:lang w:val="en-US"/>
              </w:rPr>
            </w:pPr>
          </w:p>
          <w:p w14:paraId="1E9EB483" w14:textId="6712DAE1" w:rsidR="00971463" w:rsidRDefault="00971463" w:rsidP="00971463">
            <w:pPr>
              <w:snapToGrid w:val="0"/>
              <w:spacing w:afterLines="50" w:after="120"/>
              <w:jc w:val="both"/>
              <w:rPr>
                <w:b/>
                <w:bCs/>
                <w:szCs w:val="21"/>
                <w:lang w:val="en-US"/>
              </w:rPr>
            </w:pPr>
            <w:r w:rsidRPr="00971463">
              <w:rPr>
                <w:rFonts w:hint="eastAsia"/>
                <w:b/>
                <w:bCs/>
                <w:szCs w:val="21"/>
                <w:highlight w:val="green"/>
                <w:lang w:val="en-US"/>
              </w:rPr>
              <w:t>A</w:t>
            </w:r>
            <w:r w:rsidRPr="00971463">
              <w:rPr>
                <w:b/>
                <w:bCs/>
                <w:szCs w:val="21"/>
                <w:highlight w:val="green"/>
                <w:lang w:val="en-US"/>
              </w:rPr>
              <w:t>greement</w:t>
            </w:r>
          </w:p>
          <w:p w14:paraId="497FD59D" w14:textId="77777777" w:rsidR="00971463" w:rsidRPr="00971463" w:rsidRDefault="00971463" w:rsidP="00971463">
            <w:pPr>
              <w:pStyle w:val="aff6"/>
              <w:numPr>
                <w:ilvl w:val="0"/>
                <w:numId w:val="15"/>
              </w:numPr>
              <w:overflowPunct/>
              <w:autoSpaceDE/>
              <w:autoSpaceDN/>
              <w:adjustRightInd/>
              <w:snapToGrid w:val="0"/>
              <w:spacing w:afterLines="50" w:after="120"/>
              <w:ind w:leftChars="0" w:left="482" w:hanging="482"/>
              <w:jc w:val="both"/>
              <w:textAlignment w:val="auto"/>
              <w:rPr>
                <w:szCs w:val="24"/>
                <w:lang w:val="en-US"/>
              </w:rPr>
            </w:pPr>
            <w:r w:rsidRPr="00971463">
              <w:rPr>
                <w:szCs w:val="24"/>
                <w:lang w:val="en-US"/>
              </w:rPr>
              <w:t xml:space="preserve">Add a note “Note: configuration by NR </w:t>
            </w:r>
            <w:proofErr w:type="spellStart"/>
            <w:r w:rsidRPr="00971463">
              <w:rPr>
                <w:szCs w:val="24"/>
                <w:lang w:val="en-US"/>
              </w:rPr>
              <w:t>Uu</w:t>
            </w:r>
            <w:proofErr w:type="spellEnd"/>
            <w:r w:rsidRPr="00971463">
              <w:rPr>
                <w:szCs w:val="24"/>
                <w:lang w:val="en-US"/>
              </w:rPr>
              <w:t xml:space="preserve"> is not required to be supported in a band indicated with only the PC5 interface in 38.101-1 Table 5.2E.1-1” in FG 32-5a-1/32-5a-2/32-5a-3/32-5b-1/32-5b-2</w:t>
            </w:r>
          </w:p>
          <w:p w14:paraId="3DB4834D" w14:textId="77777777" w:rsidR="00971463" w:rsidRPr="00971463" w:rsidRDefault="00971463" w:rsidP="00971463">
            <w:pPr>
              <w:snapToGrid w:val="0"/>
              <w:rPr>
                <w:rFonts w:eastAsia="ＭＳ 明朝"/>
                <w:color w:val="000000"/>
                <w:szCs w:val="21"/>
                <w:lang w:val="en-US"/>
              </w:rPr>
            </w:pPr>
          </w:p>
        </w:tc>
      </w:tr>
    </w:tbl>
    <w:p w14:paraId="345EB0F5" w14:textId="77777777" w:rsidR="009A67FD" w:rsidRDefault="009A67FD" w:rsidP="00363F74">
      <w:pPr>
        <w:snapToGrid w:val="0"/>
        <w:spacing w:afterLines="50" w:after="120"/>
        <w:jc w:val="both"/>
        <w:rPr>
          <w:b/>
          <w:bCs/>
          <w:szCs w:val="21"/>
          <w:lang w:val="en-US"/>
        </w:rPr>
      </w:pPr>
    </w:p>
    <w:p w14:paraId="345EB0F6" w14:textId="77777777" w:rsidR="00611D03" w:rsidRDefault="00611D03" w:rsidP="00363F74">
      <w:pPr>
        <w:snapToGrid w:val="0"/>
        <w:spacing w:afterLines="50" w:after="120"/>
        <w:jc w:val="both"/>
        <w:rPr>
          <w:b/>
          <w:bCs/>
          <w:szCs w:val="21"/>
          <w:lang w:val="en-US"/>
        </w:rPr>
      </w:pPr>
    </w:p>
    <w:p w14:paraId="345EB0F7" w14:textId="77777777" w:rsidR="00611D03" w:rsidRDefault="00D46234" w:rsidP="00363F74">
      <w:pPr>
        <w:snapToGrid w:val="0"/>
        <w:spacing w:afterLines="50" w:after="120"/>
        <w:jc w:val="both"/>
        <w:rPr>
          <w:b/>
          <w:bCs/>
          <w:szCs w:val="21"/>
          <w:lang w:val="en-US"/>
        </w:rPr>
      </w:pPr>
      <w:r>
        <w:rPr>
          <w:b/>
          <w:bCs/>
          <w:szCs w:val="21"/>
          <w:lang w:val="en-US"/>
        </w:rPr>
        <w:t xml:space="preserve">[FL3] </w:t>
      </w:r>
      <w:r w:rsidR="00611D03" w:rsidRPr="00E237A5">
        <w:rPr>
          <w:b/>
          <w:bCs/>
          <w:szCs w:val="21"/>
          <w:lang w:val="en-US"/>
        </w:rPr>
        <w:t xml:space="preserve">Low priority </w:t>
      </w:r>
      <w:r w:rsidR="007F1FC9">
        <w:rPr>
          <w:b/>
          <w:bCs/>
          <w:szCs w:val="21"/>
          <w:lang w:val="en-US"/>
        </w:rPr>
        <w:t>proposal</w:t>
      </w:r>
      <w:r w:rsidR="00611D03" w:rsidRPr="00E237A5">
        <w:rPr>
          <w:b/>
          <w:bCs/>
          <w:szCs w:val="21"/>
          <w:lang w:val="en-US"/>
        </w:rPr>
        <w:t xml:space="preserve"> </w:t>
      </w:r>
      <w:r w:rsidR="00611D03">
        <w:rPr>
          <w:b/>
          <w:bCs/>
          <w:szCs w:val="21"/>
          <w:lang w:val="en-US"/>
        </w:rPr>
        <w:t>4</w:t>
      </w:r>
      <w:r w:rsidR="00611D03" w:rsidRPr="00E237A5">
        <w:rPr>
          <w:b/>
          <w:bCs/>
          <w:szCs w:val="21"/>
          <w:lang w:val="en-US"/>
        </w:rPr>
        <w:t>-</w:t>
      </w:r>
      <w:r w:rsidR="00611D03">
        <w:rPr>
          <w:b/>
          <w:bCs/>
          <w:szCs w:val="21"/>
          <w:lang w:val="en-US"/>
        </w:rPr>
        <w:t>4</w:t>
      </w:r>
      <w:r w:rsidR="00611D03" w:rsidRPr="00E237A5">
        <w:rPr>
          <w:b/>
          <w:bCs/>
          <w:szCs w:val="21"/>
          <w:lang w:val="en-US"/>
        </w:rPr>
        <w:t>:</w:t>
      </w:r>
    </w:p>
    <w:p w14:paraId="345EB0F8" w14:textId="77777777" w:rsidR="00611D03" w:rsidRPr="0010601A" w:rsidRDefault="00611D03" w:rsidP="00363F74">
      <w:pPr>
        <w:pStyle w:val="aff6"/>
        <w:numPr>
          <w:ilvl w:val="0"/>
          <w:numId w:val="15"/>
        </w:numPr>
        <w:snapToGrid w:val="0"/>
        <w:spacing w:afterLines="50" w:after="120"/>
        <w:ind w:leftChars="0"/>
        <w:jc w:val="both"/>
        <w:rPr>
          <w:szCs w:val="24"/>
          <w:lang w:val="en-US"/>
        </w:rPr>
      </w:pPr>
      <w:r>
        <w:rPr>
          <w:b/>
          <w:bCs/>
          <w:szCs w:val="24"/>
          <w:lang w:val="en-US"/>
        </w:rPr>
        <w:t>The note in FG 32-5b-2 is revised as “</w:t>
      </w:r>
      <w:r w:rsidRPr="00611D03">
        <w:rPr>
          <w:b/>
          <w:bCs/>
          <w:szCs w:val="24"/>
          <w:lang w:val="en-US"/>
        </w:rPr>
        <w:t>If UE reports more than one FGs of 15-11</w:t>
      </w:r>
      <w:r w:rsidR="00680D5B" w:rsidRPr="00680D5B">
        <w:rPr>
          <w:b/>
          <w:bCs/>
          <w:color w:val="FF0000"/>
          <w:szCs w:val="24"/>
          <w:lang w:val="en-US"/>
        </w:rPr>
        <w:t>, 32-2</w:t>
      </w:r>
      <w:r w:rsidR="00F972A9">
        <w:rPr>
          <w:b/>
          <w:bCs/>
          <w:color w:val="FF0000"/>
          <w:szCs w:val="24"/>
          <w:lang w:val="en-US"/>
        </w:rPr>
        <w:t>a</w:t>
      </w:r>
      <w:r w:rsidRPr="00611D03">
        <w:rPr>
          <w:b/>
          <w:bCs/>
          <w:szCs w:val="24"/>
          <w:lang w:val="en-US"/>
        </w:rPr>
        <w:t xml:space="preserve"> and 32-5b-2, the reported value N in each FG is the total number and the same among those FGs.</w:t>
      </w:r>
      <w:r>
        <w:rPr>
          <w:b/>
          <w:bCs/>
          <w:szCs w:val="24"/>
          <w:lang w:val="en-US"/>
        </w:rPr>
        <w:t>”</w:t>
      </w:r>
    </w:p>
    <w:tbl>
      <w:tblPr>
        <w:tblStyle w:val="afd"/>
        <w:tblW w:w="5000" w:type="pct"/>
        <w:tblLook w:val="04A0" w:firstRow="1" w:lastRow="0" w:firstColumn="1" w:lastColumn="0" w:noHBand="0" w:noVBand="1"/>
      </w:tblPr>
      <w:tblGrid>
        <w:gridCol w:w="2265"/>
        <w:gridCol w:w="20118"/>
      </w:tblGrid>
      <w:tr w:rsidR="00611D03" w14:paraId="345EB0FB" w14:textId="77777777" w:rsidTr="00944390">
        <w:tc>
          <w:tcPr>
            <w:tcW w:w="506" w:type="pct"/>
            <w:shd w:val="clear" w:color="auto" w:fill="F2F2F2" w:themeFill="background1" w:themeFillShade="F2"/>
          </w:tcPr>
          <w:p w14:paraId="345EB0F9" w14:textId="77777777" w:rsidR="00611D03" w:rsidRDefault="00611D03"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0FA" w14:textId="77777777" w:rsidR="00611D03" w:rsidRDefault="00611D03" w:rsidP="00363F74">
            <w:pPr>
              <w:snapToGrid w:val="0"/>
              <w:spacing w:afterLines="50" w:after="120"/>
              <w:jc w:val="both"/>
              <w:rPr>
                <w:szCs w:val="21"/>
                <w:lang w:val="en-US"/>
              </w:rPr>
            </w:pPr>
            <w:r>
              <w:rPr>
                <w:rFonts w:hint="eastAsia"/>
                <w:szCs w:val="21"/>
                <w:lang w:val="en-US"/>
              </w:rPr>
              <w:t>C</w:t>
            </w:r>
            <w:r>
              <w:rPr>
                <w:szCs w:val="21"/>
                <w:lang w:val="en-US"/>
              </w:rPr>
              <w:t>omment</w:t>
            </w:r>
          </w:p>
        </w:tc>
      </w:tr>
      <w:tr w:rsidR="00611D03" w14:paraId="345EB101" w14:textId="77777777" w:rsidTr="00944390">
        <w:tc>
          <w:tcPr>
            <w:tcW w:w="506" w:type="pct"/>
          </w:tcPr>
          <w:p w14:paraId="345EB0FC" w14:textId="77777777" w:rsidR="00611D03" w:rsidRPr="00B66AB3" w:rsidRDefault="00611D03"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0FD" w14:textId="77777777" w:rsidR="00611D03" w:rsidRDefault="00611D03"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0FE" w14:textId="77777777" w:rsidR="00611D03" w:rsidRDefault="00611D03"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upport: CATT</w:t>
            </w:r>
          </w:p>
          <w:p w14:paraId="345EB0FF" w14:textId="77777777" w:rsidR="00A46E6B" w:rsidRDefault="00A46E6B" w:rsidP="00944390">
            <w:pPr>
              <w:snapToGrid w:val="0"/>
              <w:rPr>
                <w:rFonts w:eastAsia="ＭＳ 明朝"/>
                <w:color w:val="000000"/>
                <w:szCs w:val="21"/>
                <w:lang w:val="en-US"/>
              </w:rPr>
            </w:pPr>
          </w:p>
          <w:p w14:paraId="345EB100" w14:textId="77777777" w:rsidR="00A46E6B" w:rsidRPr="004A649F" w:rsidRDefault="00A46E6B" w:rsidP="00944390">
            <w:pPr>
              <w:snapToGrid w:val="0"/>
              <w:rPr>
                <w:rFonts w:eastAsia="ＭＳ 明朝"/>
                <w:color w:val="000000"/>
                <w:szCs w:val="21"/>
                <w:lang w:val="en-US"/>
              </w:rPr>
            </w:pPr>
            <w:r>
              <w:rPr>
                <w:rFonts w:eastAsia="ＭＳ 明朝" w:hint="eastAsia"/>
                <w:color w:val="000000"/>
                <w:szCs w:val="21"/>
                <w:lang w:val="en-US"/>
              </w:rPr>
              <w:t>T</w:t>
            </w:r>
            <w:r>
              <w:rPr>
                <w:rFonts w:eastAsia="ＭＳ 明朝"/>
                <w:color w:val="000000"/>
                <w:szCs w:val="21"/>
                <w:lang w:val="en-US"/>
              </w:rPr>
              <w:t xml:space="preserve">his issue can be discussed after some progress is made in </w:t>
            </w:r>
            <w:r w:rsidR="00F672CF">
              <w:rPr>
                <w:b/>
                <w:bCs/>
                <w:szCs w:val="21"/>
                <w:highlight w:val="yellow"/>
                <w:lang w:val="en-US"/>
              </w:rPr>
              <w:t>proposal 2-1</w:t>
            </w:r>
          </w:p>
        </w:tc>
      </w:tr>
      <w:tr w:rsidR="00611D03" w14:paraId="345EB104" w14:textId="77777777" w:rsidTr="00944390">
        <w:tc>
          <w:tcPr>
            <w:tcW w:w="506" w:type="pct"/>
          </w:tcPr>
          <w:p w14:paraId="345EB102" w14:textId="77777777" w:rsidR="00611D03" w:rsidRDefault="00046A83" w:rsidP="00944390">
            <w:pPr>
              <w:snapToGrid w:val="0"/>
              <w:jc w:val="both"/>
              <w:rPr>
                <w:rFonts w:eastAsiaTheme="minorEastAsia"/>
                <w:szCs w:val="21"/>
                <w:lang w:val="en-US"/>
              </w:rPr>
            </w:pPr>
            <w:r>
              <w:rPr>
                <w:rFonts w:eastAsia="ＭＳ 明朝" w:hint="eastAsia"/>
                <w:szCs w:val="21"/>
                <w:lang w:val="en-US"/>
              </w:rPr>
              <w:t>N</w:t>
            </w:r>
            <w:r>
              <w:rPr>
                <w:rFonts w:eastAsia="ＭＳ 明朝"/>
                <w:szCs w:val="21"/>
                <w:lang w:val="en-US"/>
              </w:rPr>
              <w:t>TT DOCOMO</w:t>
            </w:r>
          </w:p>
        </w:tc>
        <w:tc>
          <w:tcPr>
            <w:tcW w:w="4494" w:type="pct"/>
          </w:tcPr>
          <w:p w14:paraId="345EB103" w14:textId="77777777" w:rsidR="00611D03" w:rsidRDefault="00046A83" w:rsidP="00944390">
            <w:pPr>
              <w:snapToGrid w:val="0"/>
              <w:rPr>
                <w:rFonts w:eastAsiaTheme="minorEastAsia"/>
                <w:color w:val="000000"/>
                <w:szCs w:val="21"/>
                <w:lang w:val="en-US"/>
              </w:rPr>
            </w:pPr>
            <w:r>
              <w:rPr>
                <w:rFonts w:eastAsia="ＭＳ 明朝" w:hint="eastAsia"/>
                <w:color w:val="000000"/>
                <w:szCs w:val="21"/>
                <w:lang w:val="en-US"/>
              </w:rPr>
              <w:t>O</w:t>
            </w:r>
            <w:r>
              <w:rPr>
                <w:rFonts w:eastAsia="ＭＳ 明朝"/>
                <w:color w:val="000000"/>
                <w:szCs w:val="21"/>
                <w:lang w:val="en-US"/>
              </w:rPr>
              <w:t>K</w:t>
            </w:r>
          </w:p>
        </w:tc>
      </w:tr>
      <w:tr w:rsidR="00BE6A2C" w14:paraId="345EB107" w14:textId="77777777" w:rsidTr="00944390">
        <w:tc>
          <w:tcPr>
            <w:tcW w:w="506" w:type="pct"/>
          </w:tcPr>
          <w:p w14:paraId="345EB105" w14:textId="77777777" w:rsidR="00BE6A2C" w:rsidRPr="00BE6A2C" w:rsidRDefault="00BE6A2C" w:rsidP="00BE6A2C">
            <w:pPr>
              <w:snapToGrid w:val="0"/>
              <w:jc w:val="both"/>
              <w:rPr>
                <w:rFonts w:eastAsiaTheme="minorEastAsia"/>
                <w:szCs w:val="21"/>
                <w:lang w:val="en-US"/>
              </w:rPr>
            </w:pPr>
            <w:r w:rsidRPr="00BE6A2C">
              <w:rPr>
                <w:rFonts w:eastAsiaTheme="minorEastAsia"/>
                <w:szCs w:val="21"/>
                <w:lang w:val="en-US"/>
              </w:rPr>
              <w:t>Samsung</w:t>
            </w:r>
          </w:p>
        </w:tc>
        <w:tc>
          <w:tcPr>
            <w:tcW w:w="4494" w:type="pct"/>
          </w:tcPr>
          <w:p w14:paraId="345EB106" w14:textId="77777777" w:rsidR="00BE6A2C" w:rsidRPr="00BE6A2C" w:rsidRDefault="00BE6A2C" w:rsidP="00BE6A2C">
            <w:pPr>
              <w:snapToGrid w:val="0"/>
              <w:rPr>
                <w:rFonts w:eastAsiaTheme="minorEastAsia"/>
                <w:szCs w:val="21"/>
                <w:lang w:val="en-US"/>
              </w:rPr>
            </w:pPr>
            <w:r w:rsidRPr="00BE6A2C">
              <w:rPr>
                <w:rFonts w:eastAsiaTheme="minorEastAsia"/>
                <w:szCs w:val="21"/>
                <w:lang w:val="en-US"/>
              </w:rPr>
              <w:t xml:space="preserve">Agree with moderator to postpone the discussion until further progress is made. </w:t>
            </w:r>
          </w:p>
        </w:tc>
      </w:tr>
      <w:tr w:rsidR="00D4142B" w14:paraId="345EB10A" w14:textId="77777777" w:rsidTr="00944390">
        <w:tc>
          <w:tcPr>
            <w:tcW w:w="506" w:type="pct"/>
          </w:tcPr>
          <w:p w14:paraId="345EB108" w14:textId="77777777" w:rsidR="00D4142B" w:rsidRPr="00BE6A2C" w:rsidRDefault="00D4142B" w:rsidP="00D4142B">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345EB109" w14:textId="77777777" w:rsidR="00D4142B" w:rsidRPr="00BE6A2C" w:rsidRDefault="00D4142B" w:rsidP="00D4142B">
            <w:pPr>
              <w:snapToGrid w:val="0"/>
              <w:rPr>
                <w:rFonts w:eastAsiaTheme="minorEastAsia"/>
                <w:szCs w:val="21"/>
                <w:lang w:val="en-US"/>
              </w:rPr>
            </w:pPr>
            <w:r>
              <w:rPr>
                <w:rFonts w:eastAsiaTheme="minorEastAsia" w:hint="eastAsia"/>
                <w:color w:val="000000"/>
                <w:szCs w:val="21"/>
                <w:lang w:val="en-US" w:eastAsia="zh-CN"/>
              </w:rPr>
              <w:t>O</w:t>
            </w:r>
            <w:r>
              <w:rPr>
                <w:rFonts w:eastAsiaTheme="minorEastAsia"/>
                <w:color w:val="000000"/>
                <w:szCs w:val="21"/>
                <w:lang w:val="en-US" w:eastAsia="zh-CN"/>
              </w:rPr>
              <w:t>K</w:t>
            </w:r>
          </w:p>
        </w:tc>
      </w:tr>
      <w:tr w:rsidR="003919DF" w14:paraId="345EB10D" w14:textId="77777777" w:rsidTr="00944390">
        <w:tc>
          <w:tcPr>
            <w:tcW w:w="506" w:type="pct"/>
          </w:tcPr>
          <w:p w14:paraId="345EB10B" w14:textId="77777777" w:rsidR="003919DF" w:rsidRDefault="003919DF" w:rsidP="003919DF">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45EB10C" w14:textId="77777777" w:rsidR="003919DF" w:rsidRDefault="003919DF" w:rsidP="003919DF">
            <w:pPr>
              <w:snapToGrid w:val="0"/>
              <w:rPr>
                <w:rFonts w:eastAsiaTheme="minorEastAsia"/>
                <w:color w:val="000000"/>
                <w:szCs w:val="21"/>
                <w:lang w:val="en-US" w:eastAsia="zh-CN"/>
              </w:rPr>
            </w:pPr>
            <w:r>
              <w:rPr>
                <w:rFonts w:eastAsiaTheme="minorEastAsia"/>
                <w:color w:val="000000"/>
                <w:szCs w:val="21"/>
                <w:lang w:val="en-US" w:eastAsia="zh-CN"/>
              </w:rPr>
              <w:t>OK</w:t>
            </w:r>
          </w:p>
        </w:tc>
      </w:tr>
      <w:tr w:rsidR="00363F74" w14:paraId="345EB110" w14:textId="77777777" w:rsidTr="00944390">
        <w:tc>
          <w:tcPr>
            <w:tcW w:w="506" w:type="pct"/>
          </w:tcPr>
          <w:p w14:paraId="345EB10E" w14:textId="77777777" w:rsidR="00363F74" w:rsidRDefault="00363F74" w:rsidP="003919DF">
            <w:pPr>
              <w:snapToGrid w:val="0"/>
              <w:jc w:val="both"/>
              <w:rPr>
                <w:rFonts w:eastAsiaTheme="minorEastAsia"/>
                <w:szCs w:val="21"/>
                <w:lang w:val="en-US" w:eastAsia="zh-CN"/>
              </w:rPr>
            </w:pPr>
            <w:proofErr w:type="spellStart"/>
            <w:proofErr w:type="gramStart"/>
            <w:r>
              <w:rPr>
                <w:rFonts w:eastAsiaTheme="minorEastAsia" w:hint="eastAsia"/>
                <w:szCs w:val="21"/>
                <w:lang w:val="en-US" w:eastAsia="zh-CN"/>
              </w:rPr>
              <w:t>ZTE,Sanechips</w:t>
            </w:r>
            <w:proofErr w:type="spellEnd"/>
            <w:proofErr w:type="gramEnd"/>
          </w:p>
        </w:tc>
        <w:tc>
          <w:tcPr>
            <w:tcW w:w="4494" w:type="pct"/>
          </w:tcPr>
          <w:p w14:paraId="345EB10F" w14:textId="77777777" w:rsidR="00363F74" w:rsidRDefault="00363F74" w:rsidP="003919DF">
            <w:pPr>
              <w:snapToGrid w:val="0"/>
              <w:rPr>
                <w:rFonts w:eastAsiaTheme="minorEastAsia"/>
                <w:color w:val="000000"/>
                <w:szCs w:val="21"/>
                <w:lang w:val="en-US" w:eastAsia="zh-CN"/>
              </w:rPr>
            </w:pPr>
            <w:r>
              <w:rPr>
                <w:rFonts w:eastAsiaTheme="minorEastAsia" w:hint="eastAsia"/>
                <w:color w:val="000000"/>
                <w:szCs w:val="21"/>
                <w:lang w:val="en-US" w:eastAsia="zh-CN"/>
              </w:rPr>
              <w:t>Support</w:t>
            </w:r>
          </w:p>
        </w:tc>
      </w:tr>
      <w:tr w:rsidR="00B43DB1" w14:paraId="2D3DD244" w14:textId="77777777" w:rsidTr="00944390">
        <w:tc>
          <w:tcPr>
            <w:tcW w:w="506" w:type="pct"/>
          </w:tcPr>
          <w:p w14:paraId="29C5FE10" w14:textId="33D2FAE6"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494" w:type="pct"/>
          </w:tcPr>
          <w:p w14:paraId="2BB0807C" w14:textId="3FF01169" w:rsidR="00B43DB1" w:rsidRDefault="00B43DB1" w:rsidP="00B43DB1">
            <w:pPr>
              <w:snapToGrid w:val="0"/>
              <w:rPr>
                <w:rFonts w:eastAsiaTheme="minorEastAsia"/>
                <w:color w:val="000000"/>
                <w:szCs w:val="21"/>
                <w:lang w:val="en-US" w:eastAsia="zh-CN"/>
              </w:rPr>
            </w:pPr>
            <w:r>
              <w:rPr>
                <w:rFonts w:eastAsiaTheme="minorEastAsia"/>
                <w:color w:val="000000"/>
                <w:szCs w:val="21"/>
                <w:lang w:val="en-US" w:eastAsia="zh-CN"/>
              </w:rPr>
              <w:t>OK</w:t>
            </w:r>
          </w:p>
        </w:tc>
      </w:tr>
      <w:tr w:rsidR="001C3FFF" w14:paraId="7F73EC47" w14:textId="77777777" w:rsidTr="00944390">
        <w:tc>
          <w:tcPr>
            <w:tcW w:w="506" w:type="pct"/>
          </w:tcPr>
          <w:p w14:paraId="7ED9826E" w14:textId="2DAAA554" w:rsidR="001C3FFF" w:rsidRDefault="001C3FFF" w:rsidP="00B43DB1">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796DAC32" w14:textId="28693867" w:rsidR="001C3FFF" w:rsidRDefault="001C3FFF" w:rsidP="00B43DB1">
            <w:pPr>
              <w:snapToGrid w:val="0"/>
              <w:rPr>
                <w:rFonts w:eastAsiaTheme="minorEastAsia"/>
                <w:color w:val="000000"/>
                <w:szCs w:val="21"/>
                <w:lang w:val="en-US" w:eastAsia="zh-CN"/>
              </w:rPr>
            </w:pPr>
            <w:r>
              <w:rPr>
                <w:rFonts w:eastAsiaTheme="minorEastAsia"/>
                <w:color w:val="000000"/>
                <w:szCs w:val="21"/>
                <w:lang w:val="en-US" w:eastAsia="zh-CN"/>
              </w:rPr>
              <w:t>OK</w:t>
            </w:r>
          </w:p>
        </w:tc>
      </w:tr>
      <w:tr w:rsidR="00D506C7" w14:paraId="3FE6402E" w14:textId="77777777" w:rsidTr="00944390">
        <w:tc>
          <w:tcPr>
            <w:tcW w:w="506" w:type="pct"/>
          </w:tcPr>
          <w:p w14:paraId="25EB6622" w14:textId="7D0A70D0" w:rsidR="00D506C7" w:rsidRDefault="00D506C7" w:rsidP="00B43DB1">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52B9E07F" w14:textId="7726E63A" w:rsidR="00D506C7" w:rsidRDefault="00D506C7" w:rsidP="00B43DB1">
            <w:pPr>
              <w:snapToGrid w:val="0"/>
              <w:rPr>
                <w:rFonts w:eastAsiaTheme="minorEastAsia"/>
                <w:color w:val="000000"/>
                <w:szCs w:val="21"/>
                <w:lang w:val="en-US" w:eastAsia="zh-CN"/>
              </w:rPr>
            </w:pPr>
            <w:r>
              <w:rPr>
                <w:rFonts w:eastAsiaTheme="minorEastAsia"/>
                <w:color w:val="000000"/>
                <w:szCs w:val="21"/>
                <w:lang w:val="en-US" w:eastAsia="zh-CN"/>
              </w:rPr>
              <w:t>OK</w:t>
            </w:r>
          </w:p>
        </w:tc>
      </w:tr>
      <w:tr w:rsidR="00DC620B" w14:paraId="23A6B069" w14:textId="77777777" w:rsidTr="00944390">
        <w:tc>
          <w:tcPr>
            <w:tcW w:w="506" w:type="pct"/>
          </w:tcPr>
          <w:p w14:paraId="772B1BD3" w14:textId="37C103C0" w:rsidR="00DC620B" w:rsidRDefault="00DC620B" w:rsidP="00DC620B">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4BD774BF" w14:textId="02B9AA74" w:rsidR="00DC620B" w:rsidRDefault="00DC620B" w:rsidP="00DC620B">
            <w:pPr>
              <w:snapToGrid w:val="0"/>
              <w:rPr>
                <w:rFonts w:eastAsiaTheme="minorEastAsia"/>
                <w:color w:val="000000"/>
                <w:szCs w:val="21"/>
                <w:lang w:val="en-US" w:eastAsia="zh-CN"/>
              </w:rPr>
            </w:pPr>
            <w:r>
              <w:rPr>
                <w:rFonts w:eastAsiaTheme="minorEastAsia"/>
                <w:color w:val="000000"/>
                <w:szCs w:val="21"/>
                <w:lang w:val="en-US" w:eastAsia="zh-CN"/>
              </w:rPr>
              <w:t>OK</w:t>
            </w:r>
          </w:p>
        </w:tc>
      </w:tr>
      <w:tr w:rsidR="005C025B" w14:paraId="2A29B82C" w14:textId="77777777" w:rsidTr="00944390">
        <w:tc>
          <w:tcPr>
            <w:tcW w:w="506" w:type="pct"/>
          </w:tcPr>
          <w:p w14:paraId="0880C6C3" w14:textId="2DFBF5A4" w:rsidR="005C025B" w:rsidRDefault="005C025B" w:rsidP="005C025B">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360B553E" w14:textId="77777777" w:rsidR="005C025B" w:rsidRDefault="005C025B" w:rsidP="005C025B">
            <w:pPr>
              <w:snapToGrid w:val="0"/>
              <w:rPr>
                <w:rFonts w:eastAsia="ＭＳ 明朝"/>
                <w:color w:val="000000"/>
                <w:szCs w:val="21"/>
                <w:lang w:val="en-US"/>
              </w:rPr>
            </w:pPr>
            <w:r>
              <w:rPr>
                <w:rFonts w:eastAsia="ＭＳ 明朝" w:hint="eastAsia"/>
                <w:color w:val="000000"/>
                <w:szCs w:val="21"/>
                <w:lang w:val="en-US"/>
              </w:rPr>
              <w:t>A</w:t>
            </w:r>
            <w:r>
              <w:rPr>
                <w:rFonts w:eastAsia="ＭＳ 明朝"/>
                <w:color w:val="000000"/>
                <w:szCs w:val="21"/>
                <w:lang w:val="en-US"/>
              </w:rPr>
              <w:t>ll companies are fine to add the note. The same proposal is set for email endorsement. If you have concern on the proposal, please indicate it directly over the reflector.</w:t>
            </w:r>
          </w:p>
          <w:p w14:paraId="6BD1FBFE" w14:textId="77777777" w:rsidR="005C025B" w:rsidRDefault="005C025B" w:rsidP="005C025B">
            <w:pPr>
              <w:snapToGrid w:val="0"/>
              <w:rPr>
                <w:rFonts w:eastAsia="ＭＳ 明朝"/>
                <w:color w:val="000000"/>
                <w:szCs w:val="21"/>
                <w:lang w:val="en-US"/>
              </w:rPr>
            </w:pPr>
          </w:p>
          <w:p w14:paraId="449546E4" w14:textId="68E52AF1" w:rsidR="005C025B" w:rsidRDefault="005C025B" w:rsidP="005C025B">
            <w:pPr>
              <w:snapToGrid w:val="0"/>
              <w:spacing w:afterLines="50" w:after="120"/>
              <w:jc w:val="both"/>
              <w:rPr>
                <w:b/>
                <w:bCs/>
                <w:szCs w:val="21"/>
                <w:lang w:val="en-US"/>
              </w:rPr>
            </w:pPr>
            <w:r w:rsidRPr="00E237A5">
              <w:rPr>
                <w:b/>
                <w:bCs/>
                <w:szCs w:val="21"/>
                <w:lang w:val="en-US"/>
              </w:rPr>
              <w:t xml:space="preserve">Low priority </w:t>
            </w:r>
            <w:r>
              <w:rPr>
                <w:b/>
                <w:bCs/>
                <w:szCs w:val="21"/>
                <w:lang w:val="en-US"/>
              </w:rPr>
              <w:t>proposal</w:t>
            </w:r>
            <w:r w:rsidRPr="00E237A5">
              <w:rPr>
                <w:b/>
                <w:bCs/>
                <w:szCs w:val="21"/>
                <w:lang w:val="en-US"/>
              </w:rPr>
              <w:t xml:space="preserve"> </w:t>
            </w:r>
            <w:r>
              <w:rPr>
                <w:b/>
                <w:bCs/>
                <w:szCs w:val="21"/>
                <w:lang w:val="en-US"/>
              </w:rPr>
              <w:t>4</w:t>
            </w:r>
            <w:r w:rsidRPr="00E237A5">
              <w:rPr>
                <w:b/>
                <w:bCs/>
                <w:szCs w:val="21"/>
                <w:lang w:val="en-US"/>
              </w:rPr>
              <w:t>-</w:t>
            </w:r>
            <w:r>
              <w:rPr>
                <w:b/>
                <w:bCs/>
                <w:szCs w:val="21"/>
                <w:lang w:val="en-US"/>
              </w:rPr>
              <w:t>4</w:t>
            </w:r>
            <w:r w:rsidRPr="00E237A5">
              <w:rPr>
                <w:b/>
                <w:bCs/>
                <w:szCs w:val="21"/>
                <w:lang w:val="en-US"/>
              </w:rPr>
              <w:t>:</w:t>
            </w:r>
          </w:p>
          <w:p w14:paraId="2DCD72AB" w14:textId="77777777" w:rsidR="005C025B" w:rsidRPr="0010601A" w:rsidRDefault="005C025B" w:rsidP="005C025B">
            <w:pPr>
              <w:pStyle w:val="aff6"/>
              <w:numPr>
                <w:ilvl w:val="0"/>
                <w:numId w:val="15"/>
              </w:numPr>
              <w:snapToGrid w:val="0"/>
              <w:spacing w:afterLines="50" w:after="120"/>
              <w:ind w:leftChars="0"/>
              <w:jc w:val="both"/>
              <w:rPr>
                <w:szCs w:val="24"/>
                <w:lang w:val="en-US"/>
              </w:rPr>
            </w:pPr>
            <w:r>
              <w:rPr>
                <w:b/>
                <w:bCs/>
                <w:szCs w:val="24"/>
                <w:lang w:val="en-US"/>
              </w:rPr>
              <w:t>The note in FG 32-5b-2 is revised as “</w:t>
            </w:r>
            <w:r w:rsidRPr="00611D03">
              <w:rPr>
                <w:b/>
                <w:bCs/>
                <w:szCs w:val="24"/>
                <w:lang w:val="en-US"/>
              </w:rPr>
              <w:t>If UE reports more than one FGs of 15-11</w:t>
            </w:r>
            <w:r w:rsidRPr="00680D5B">
              <w:rPr>
                <w:b/>
                <w:bCs/>
                <w:color w:val="FF0000"/>
                <w:szCs w:val="24"/>
                <w:lang w:val="en-US"/>
              </w:rPr>
              <w:t>, 32-2</w:t>
            </w:r>
            <w:r>
              <w:rPr>
                <w:b/>
                <w:bCs/>
                <w:color w:val="FF0000"/>
                <w:szCs w:val="24"/>
                <w:lang w:val="en-US"/>
              </w:rPr>
              <w:t>a</w:t>
            </w:r>
            <w:r w:rsidRPr="00611D03">
              <w:rPr>
                <w:b/>
                <w:bCs/>
                <w:szCs w:val="24"/>
                <w:lang w:val="en-US"/>
              </w:rPr>
              <w:t xml:space="preserve"> and 32-5b-2, the reported value N in each FG is the total number and the same among those FGs.</w:t>
            </w:r>
            <w:r>
              <w:rPr>
                <w:b/>
                <w:bCs/>
                <w:szCs w:val="24"/>
                <w:lang w:val="en-US"/>
              </w:rPr>
              <w:t>”</w:t>
            </w:r>
          </w:p>
          <w:p w14:paraId="4F55D06D" w14:textId="77777777" w:rsidR="005C025B" w:rsidRPr="005C025B" w:rsidRDefault="005C025B" w:rsidP="005C025B">
            <w:pPr>
              <w:snapToGrid w:val="0"/>
              <w:rPr>
                <w:rFonts w:eastAsiaTheme="minorEastAsia"/>
                <w:color w:val="000000"/>
                <w:szCs w:val="21"/>
                <w:lang w:val="en-US" w:eastAsia="zh-CN"/>
              </w:rPr>
            </w:pPr>
          </w:p>
        </w:tc>
      </w:tr>
      <w:tr w:rsidR="00DE50CA" w14:paraId="4114E49C" w14:textId="77777777" w:rsidTr="00944390">
        <w:tc>
          <w:tcPr>
            <w:tcW w:w="506" w:type="pct"/>
          </w:tcPr>
          <w:p w14:paraId="58E2A5A4" w14:textId="77777777" w:rsidR="00DE50CA" w:rsidRDefault="00DE50CA" w:rsidP="005C025B">
            <w:pPr>
              <w:snapToGrid w:val="0"/>
              <w:jc w:val="both"/>
              <w:rPr>
                <w:rFonts w:eastAsia="ＭＳ 明朝"/>
                <w:szCs w:val="21"/>
                <w:lang w:val="en-US"/>
              </w:rPr>
            </w:pPr>
          </w:p>
        </w:tc>
        <w:tc>
          <w:tcPr>
            <w:tcW w:w="4494" w:type="pct"/>
          </w:tcPr>
          <w:p w14:paraId="26B53F09" w14:textId="77777777" w:rsidR="00DE50CA" w:rsidRDefault="00DE50CA" w:rsidP="005C025B">
            <w:pPr>
              <w:snapToGrid w:val="0"/>
              <w:rPr>
                <w:rFonts w:eastAsia="ＭＳ 明朝"/>
                <w:color w:val="000000"/>
                <w:szCs w:val="21"/>
                <w:lang w:val="en-US"/>
              </w:rPr>
            </w:pPr>
            <w:r>
              <w:rPr>
                <w:rFonts w:eastAsia="ＭＳ 明朝" w:hint="eastAsia"/>
                <w:color w:val="000000"/>
                <w:szCs w:val="21"/>
                <w:lang w:val="en-US"/>
              </w:rPr>
              <w:t>F</w:t>
            </w:r>
            <w:r>
              <w:rPr>
                <w:rFonts w:eastAsia="ＭＳ 明朝"/>
                <w:color w:val="000000"/>
                <w:szCs w:val="21"/>
                <w:lang w:val="en-US"/>
              </w:rPr>
              <w:t>ollowing was agreed via email endorsement</w:t>
            </w:r>
          </w:p>
          <w:p w14:paraId="3BBD4E76" w14:textId="77777777" w:rsidR="00DE50CA" w:rsidRDefault="00DE50CA" w:rsidP="005C025B">
            <w:pPr>
              <w:snapToGrid w:val="0"/>
              <w:rPr>
                <w:rFonts w:eastAsia="ＭＳ 明朝"/>
                <w:color w:val="000000"/>
                <w:szCs w:val="21"/>
                <w:lang w:val="en-US"/>
              </w:rPr>
            </w:pPr>
          </w:p>
          <w:p w14:paraId="66B66B61" w14:textId="0DDA0F05" w:rsidR="00DE50CA" w:rsidRDefault="00DE50CA" w:rsidP="00DE50CA">
            <w:pPr>
              <w:snapToGrid w:val="0"/>
              <w:spacing w:afterLines="50" w:after="120"/>
              <w:jc w:val="both"/>
              <w:rPr>
                <w:b/>
                <w:bCs/>
                <w:szCs w:val="21"/>
                <w:lang w:val="en-US"/>
              </w:rPr>
            </w:pPr>
            <w:r w:rsidRPr="00DE50CA">
              <w:rPr>
                <w:b/>
                <w:bCs/>
                <w:szCs w:val="21"/>
                <w:highlight w:val="green"/>
                <w:lang w:val="en-US"/>
              </w:rPr>
              <w:t>Agreement</w:t>
            </w:r>
          </w:p>
          <w:p w14:paraId="7F4255A1" w14:textId="77777777" w:rsidR="00DE50CA" w:rsidRPr="00DE50CA" w:rsidRDefault="00DE50CA" w:rsidP="00DE50CA">
            <w:pPr>
              <w:pStyle w:val="aff6"/>
              <w:numPr>
                <w:ilvl w:val="0"/>
                <w:numId w:val="15"/>
              </w:numPr>
              <w:overflowPunct/>
              <w:autoSpaceDE/>
              <w:autoSpaceDN/>
              <w:adjustRightInd/>
              <w:snapToGrid w:val="0"/>
              <w:spacing w:afterLines="50" w:after="120"/>
              <w:ind w:leftChars="0" w:left="482" w:hanging="482"/>
              <w:jc w:val="both"/>
              <w:textAlignment w:val="auto"/>
              <w:rPr>
                <w:szCs w:val="24"/>
                <w:lang w:val="en-US"/>
              </w:rPr>
            </w:pPr>
            <w:r w:rsidRPr="00DE50CA">
              <w:rPr>
                <w:szCs w:val="24"/>
                <w:lang w:val="en-US"/>
              </w:rPr>
              <w:t>The note in FG 32-5b-2 is revised as “If UE reports more than one FGs of 15-11</w:t>
            </w:r>
            <w:r w:rsidRPr="00DE50CA">
              <w:rPr>
                <w:color w:val="FF0000"/>
                <w:szCs w:val="24"/>
                <w:lang w:val="en-US"/>
              </w:rPr>
              <w:t>, 32-2a</w:t>
            </w:r>
            <w:r w:rsidRPr="00DE50CA">
              <w:rPr>
                <w:szCs w:val="24"/>
                <w:lang w:val="en-US"/>
              </w:rPr>
              <w:t xml:space="preserve"> and 32-5b-2, the reported value N in each FG is the total number and the same among those FGs.”</w:t>
            </w:r>
          </w:p>
          <w:p w14:paraId="09F96E9B" w14:textId="123FFC43" w:rsidR="00DE50CA" w:rsidRPr="00DE50CA" w:rsidRDefault="00DE50CA" w:rsidP="005C025B">
            <w:pPr>
              <w:snapToGrid w:val="0"/>
              <w:rPr>
                <w:rFonts w:eastAsia="ＭＳ 明朝"/>
                <w:color w:val="000000"/>
                <w:szCs w:val="21"/>
                <w:lang w:val="en-US"/>
              </w:rPr>
            </w:pPr>
          </w:p>
        </w:tc>
      </w:tr>
    </w:tbl>
    <w:p w14:paraId="345EB111" w14:textId="77777777" w:rsidR="00611D03" w:rsidRDefault="00611D03" w:rsidP="00363F74">
      <w:pPr>
        <w:snapToGrid w:val="0"/>
        <w:spacing w:afterLines="50" w:after="120"/>
        <w:jc w:val="both"/>
        <w:rPr>
          <w:b/>
          <w:bCs/>
          <w:szCs w:val="21"/>
          <w:lang w:val="en-US"/>
        </w:rPr>
      </w:pPr>
    </w:p>
    <w:p w14:paraId="345EB112" w14:textId="77777777" w:rsidR="007F1FC9" w:rsidRDefault="007F1FC9" w:rsidP="00363F74">
      <w:pPr>
        <w:snapToGrid w:val="0"/>
        <w:spacing w:afterLines="50" w:after="120"/>
        <w:jc w:val="both"/>
        <w:rPr>
          <w:b/>
          <w:bCs/>
          <w:szCs w:val="21"/>
          <w:lang w:val="en-US"/>
        </w:rPr>
      </w:pPr>
    </w:p>
    <w:p w14:paraId="345EB113" w14:textId="77777777" w:rsidR="007F1FC9" w:rsidRDefault="00D46234" w:rsidP="00363F74">
      <w:pPr>
        <w:snapToGrid w:val="0"/>
        <w:spacing w:afterLines="50" w:after="120"/>
        <w:jc w:val="both"/>
        <w:rPr>
          <w:b/>
          <w:bCs/>
          <w:szCs w:val="21"/>
          <w:lang w:val="en-US"/>
        </w:rPr>
      </w:pPr>
      <w:r>
        <w:rPr>
          <w:b/>
          <w:bCs/>
          <w:szCs w:val="21"/>
          <w:lang w:val="en-US"/>
        </w:rPr>
        <w:t xml:space="preserve">[FL3] </w:t>
      </w:r>
      <w:r w:rsidR="007F1FC9" w:rsidRPr="00E237A5">
        <w:rPr>
          <w:b/>
          <w:bCs/>
          <w:szCs w:val="21"/>
          <w:lang w:val="en-US"/>
        </w:rPr>
        <w:t xml:space="preserve">Low priority </w:t>
      </w:r>
      <w:r w:rsidR="00BF025D">
        <w:rPr>
          <w:b/>
          <w:bCs/>
          <w:szCs w:val="21"/>
          <w:lang w:val="en-US"/>
        </w:rPr>
        <w:t>proposal</w:t>
      </w:r>
      <w:r w:rsidR="007F1FC9" w:rsidRPr="00E237A5">
        <w:rPr>
          <w:b/>
          <w:bCs/>
          <w:szCs w:val="21"/>
          <w:lang w:val="en-US"/>
        </w:rPr>
        <w:t xml:space="preserve"> </w:t>
      </w:r>
      <w:r w:rsidR="007F1FC9">
        <w:rPr>
          <w:b/>
          <w:bCs/>
          <w:szCs w:val="21"/>
          <w:lang w:val="en-US"/>
        </w:rPr>
        <w:t>4</w:t>
      </w:r>
      <w:r w:rsidR="007F1FC9" w:rsidRPr="00E237A5">
        <w:rPr>
          <w:b/>
          <w:bCs/>
          <w:szCs w:val="21"/>
          <w:lang w:val="en-US"/>
        </w:rPr>
        <w:t>-</w:t>
      </w:r>
      <w:r w:rsidR="00881631">
        <w:rPr>
          <w:b/>
          <w:bCs/>
          <w:szCs w:val="21"/>
          <w:lang w:val="en-US"/>
        </w:rPr>
        <w:t>5</w:t>
      </w:r>
      <w:r w:rsidR="007F1FC9" w:rsidRPr="00E237A5">
        <w:rPr>
          <w:b/>
          <w:bCs/>
          <w:szCs w:val="21"/>
          <w:lang w:val="en-US"/>
        </w:rPr>
        <w:t>:</w:t>
      </w:r>
    </w:p>
    <w:p w14:paraId="345EB114" w14:textId="77777777" w:rsidR="007F1FC9" w:rsidRPr="0010601A" w:rsidRDefault="00DB64D5" w:rsidP="00363F74">
      <w:pPr>
        <w:pStyle w:val="aff6"/>
        <w:numPr>
          <w:ilvl w:val="0"/>
          <w:numId w:val="15"/>
        </w:numPr>
        <w:snapToGrid w:val="0"/>
        <w:spacing w:afterLines="50" w:after="120"/>
        <w:ind w:leftChars="0"/>
        <w:jc w:val="both"/>
        <w:rPr>
          <w:szCs w:val="24"/>
          <w:lang w:val="en-US"/>
        </w:rPr>
      </w:pPr>
      <w:r>
        <w:rPr>
          <w:b/>
          <w:bCs/>
          <w:szCs w:val="24"/>
          <w:lang w:val="en-US"/>
        </w:rPr>
        <w:t>Confirm t</w:t>
      </w:r>
      <w:r w:rsidR="007F1FC9">
        <w:rPr>
          <w:b/>
          <w:bCs/>
          <w:szCs w:val="24"/>
          <w:lang w:val="en-US"/>
        </w:rPr>
        <w:t xml:space="preserve">he </w:t>
      </w:r>
      <w:r>
        <w:rPr>
          <w:b/>
          <w:bCs/>
          <w:szCs w:val="24"/>
          <w:lang w:val="en-US"/>
        </w:rPr>
        <w:t>column of “</w:t>
      </w:r>
      <w:r w:rsidRPr="00DB64D5">
        <w:rPr>
          <w:b/>
          <w:bCs/>
          <w:szCs w:val="24"/>
          <w:lang w:val="en-US"/>
        </w:rPr>
        <w:t>Consequence if the feature is not supported by the UE</w:t>
      </w:r>
      <w:r>
        <w:rPr>
          <w:b/>
          <w:bCs/>
          <w:szCs w:val="24"/>
          <w:lang w:val="en-US"/>
        </w:rPr>
        <w:t>”</w:t>
      </w:r>
      <w:r w:rsidR="007F1FC9">
        <w:rPr>
          <w:b/>
          <w:bCs/>
          <w:szCs w:val="24"/>
          <w:lang w:val="en-US"/>
        </w:rPr>
        <w:t xml:space="preserve"> in FG</w:t>
      </w:r>
      <w:r>
        <w:rPr>
          <w:b/>
          <w:bCs/>
          <w:szCs w:val="24"/>
          <w:lang w:val="en-US"/>
        </w:rPr>
        <w:t>s</w:t>
      </w:r>
      <w:r w:rsidR="007F1FC9">
        <w:rPr>
          <w:b/>
          <w:bCs/>
          <w:szCs w:val="24"/>
          <w:lang w:val="en-US"/>
        </w:rPr>
        <w:t xml:space="preserve"> 32-5</w:t>
      </w:r>
      <w:r>
        <w:rPr>
          <w:b/>
          <w:bCs/>
          <w:szCs w:val="24"/>
          <w:lang w:val="en-US"/>
        </w:rPr>
        <w:t>a-1/32-5a-2/32-5a-3</w:t>
      </w:r>
    </w:p>
    <w:tbl>
      <w:tblPr>
        <w:tblStyle w:val="afd"/>
        <w:tblW w:w="5000" w:type="pct"/>
        <w:tblLook w:val="04A0" w:firstRow="1" w:lastRow="0" w:firstColumn="1" w:lastColumn="0" w:noHBand="0" w:noVBand="1"/>
      </w:tblPr>
      <w:tblGrid>
        <w:gridCol w:w="2265"/>
        <w:gridCol w:w="20118"/>
      </w:tblGrid>
      <w:tr w:rsidR="007F1FC9" w14:paraId="345EB117" w14:textId="77777777" w:rsidTr="00944390">
        <w:tc>
          <w:tcPr>
            <w:tcW w:w="506" w:type="pct"/>
            <w:shd w:val="clear" w:color="auto" w:fill="F2F2F2" w:themeFill="background1" w:themeFillShade="F2"/>
          </w:tcPr>
          <w:p w14:paraId="345EB115" w14:textId="77777777" w:rsidR="007F1FC9" w:rsidRDefault="007F1FC9"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116" w14:textId="77777777" w:rsidR="007F1FC9" w:rsidRDefault="007F1FC9" w:rsidP="00363F74">
            <w:pPr>
              <w:snapToGrid w:val="0"/>
              <w:spacing w:afterLines="50" w:after="120"/>
              <w:jc w:val="both"/>
              <w:rPr>
                <w:szCs w:val="21"/>
                <w:lang w:val="en-US"/>
              </w:rPr>
            </w:pPr>
            <w:r>
              <w:rPr>
                <w:rFonts w:hint="eastAsia"/>
                <w:szCs w:val="21"/>
                <w:lang w:val="en-US"/>
              </w:rPr>
              <w:t>C</w:t>
            </w:r>
            <w:r>
              <w:rPr>
                <w:szCs w:val="21"/>
                <w:lang w:val="en-US"/>
              </w:rPr>
              <w:t>omment</w:t>
            </w:r>
          </w:p>
        </w:tc>
      </w:tr>
      <w:tr w:rsidR="007F1FC9" w14:paraId="345EB11B" w14:textId="77777777" w:rsidTr="00944390">
        <w:tc>
          <w:tcPr>
            <w:tcW w:w="506" w:type="pct"/>
          </w:tcPr>
          <w:p w14:paraId="345EB118" w14:textId="77777777" w:rsidR="007F1FC9" w:rsidRPr="00B66AB3" w:rsidRDefault="007F1FC9"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119" w14:textId="77777777" w:rsidR="007F1FC9" w:rsidRDefault="007F1FC9"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11A" w14:textId="77777777" w:rsidR="007F1FC9" w:rsidRPr="004A649F" w:rsidRDefault="007F1FC9"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 xml:space="preserve">upport: </w:t>
            </w:r>
            <w:r w:rsidR="002739C0" w:rsidRPr="002739C0">
              <w:rPr>
                <w:rFonts w:eastAsia="ＭＳ 明朝"/>
                <w:color w:val="000000"/>
                <w:szCs w:val="21"/>
                <w:lang w:val="en-US"/>
              </w:rPr>
              <w:t>HW/DCM/E</w:t>
            </w:r>
          </w:p>
        </w:tc>
      </w:tr>
      <w:tr w:rsidR="007F1FC9" w14:paraId="345EB11F" w14:textId="77777777" w:rsidTr="00944390">
        <w:tc>
          <w:tcPr>
            <w:tcW w:w="506" w:type="pct"/>
          </w:tcPr>
          <w:p w14:paraId="345EB11C" w14:textId="77777777" w:rsidR="007F1FC9" w:rsidRDefault="00A80884" w:rsidP="00944390">
            <w:pPr>
              <w:snapToGrid w:val="0"/>
              <w:jc w:val="both"/>
              <w:rPr>
                <w:rFonts w:eastAsiaTheme="minorEastAsia"/>
                <w:szCs w:val="21"/>
                <w:lang w:val="en-US"/>
              </w:rPr>
            </w:pPr>
            <w:r>
              <w:rPr>
                <w:rFonts w:eastAsiaTheme="minorEastAsia"/>
                <w:szCs w:val="21"/>
                <w:lang w:val="en-US"/>
              </w:rPr>
              <w:t>vivo</w:t>
            </w:r>
          </w:p>
        </w:tc>
        <w:tc>
          <w:tcPr>
            <w:tcW w:w="4494" w:type="pct"/>
          </w:tcPr>
          <w:p w14:paraId="345EB11D" w14:textId="77777777" w:rsidR="007F1FC9" w:rsidRDefault="00A80884" w:rsidP="00944390">
            <w:pPr>
              <w:snapToGrid w:val="0"/>
              <w:rPr>
                <w:rFonts w:eastAsiaTheme="minorEastAsia"/>
                <w:color w:val="000000"/>
                <w:szCs w:val="21"/>
                <w:lang w:val="en-US"/>
              </w:rPr>
            </w:pPr>
            <w:r>
              <w:rPr>
                <w:rFonts w:eastAsiaTheme="minorEastAsia"/>
                <w:color w:val="000000"/>
                <w:szCs w:val="21"/>
                <w:lang w:val="en-US"/>
              </w:rPr>
              <w:t xml:space="preserve">We are OK to the notes for FGs 32-5a-2 and 32-5a-3, because if the UE does not support receiving the IUC messages, it should not send the request message. </w:t>
            </w:r>
          </w:p>
          <w:p w14:paraId="345EB11E" w14:textId="77777777" w:rsidR="00A80884" w:rsidRDefault="00A80884" w:rsidP="00944390">
            <w:pPr>
              <w:snapToGrid w:val="0"/>
              <w:rPr>
                <w:rFonts w:eastAsiaTheme="minorEastAsia"/>
                <w:color w:val="000000"/>
                <w:szCs w:val="21"/>
                <w:lang w:val="en-US"/>
              </w:rPr>
            </w:pPr>
            <w:r>
              <w:rPr>
                <w:rFonts w:eastAsiaTheme="minorEastAsia"/>
                <w:color w:val="000000"/>
                <w:szCs w:val="21"/>
                <w:lang w:val="en-US"/>
              </w:rPr>
              <w:t>However, regarding the FG 32-5a-1, it is not clear what is the consequence of “</w:t>
            </w:r>
            <w:r w:rsidRPr="00A80884">
              <w:rPr>
                <w:rFonts w:eastAsiaTheme="minorEastAsia"/>
                <w:i/>
                <w:color w:val="000000"/>
                <w:szCs w:val="21"/>
                <w:u w:val="single"/>
              </w:rPr>
              <w:t>UE does not receive an explicit request for inter-UE coordination information</w:t>
            </w:r>
            <w:r>
              <w:rPr>
                <w:rFonts w:eastAsiaTheme="minorEastAsia"/>
                <w:color w:val="000000"/>
                <w:szCs w:val="21"/>
                <w:lang w:val="en-US"/>
              </w:rPr>
              <w:t xml:space="preserve">”, as a SL UE cannot control what it can receive. Does it mean the UE should </w:t>
            </w:r>
            <w:r w:rsidRPr="00DA2F02">
              <w:rPr>
                <w:rFonts w:eastAsiaTheme="minorEastAsia"/>
                <w:color w:val="000000"/>
                <w:szCs w:val="21"/>
                <w:u w:val="single"/>
                <w:lang w:val="en-US"/>
              </w:rPr>
              <w:t>drop any SL packet</w:t>
            </w:r>
            <w:r>
              <w:rPr>
                <w:rFonts w:eastAsiaTheme="minorEastAsia"/>
                <w:color w:val="000000"/>
                <w:szCs w:val="21"/>
                <w:lang w:val="en-US"/>
              </w:rPr>
              <w:t xml:space="preserve"> containing an explicit request</w:t>
            </w:r>
            <w:r w:rsidR="00A63029">
              <w:rPr>
                <w:rFonts w:eastAsiaTheme="minorEastAsia"/>
                <w:color w:val="000000"/>
                <w:szCs w:val="21"/>
                <w:lang w:val="en-US"/>
              </w:rPr>
              <w:t xml:space="preserve">, or </w:t>
            </w:r>
            <w:r w:rsidR="00A63029" w:rsidRPr="00DA2F02">
              <w:rPr>
                <w:rFonts w:eastAsiaTheme="minorEastAsia"/>
                <w:color w:val="000000"/>
                <w:szCs w:val="21"/>
                <w:u w:val="single"/>
                <w:lang w:val="en-US"/>
              </w:rPr>
              <w:t>ignore the explicit request</w:t>
            </w:r>
            <w:r w:rsidR="00CF4BC4">
              <w:rPr>
                <w:rFonts w:eastAsiaTheme="minorEastAsia"/>
                <w:color w:val="000000"/>
                <w:szCs w:val="21"/>
                <w:u w:val="single"/>
                <w:lang w:val="en-US"/>
              </w:rPr>
              <w:t xml:space="preserve"> only</w:t>
            </w:r>
            <w:r w:rsidR="00A63029">
              <w:rPr>
                <w:rFonts w:eastAsiaTheme="minorEastAsia"/>
                <w:color w:val="000000"/>
                <w:szCs w:val="21"/>
                <w:lang w:val="en-US"/>
              </w:rPr>
              <w:t>, when it does not support FG 32-5a-1</w:t>
            </w:r>
            <w:r>
              <w:rPr>
                <w:rFonts w:eastAsiaTheme="minorEastAsia"/>
                <w:color w:val="000000"/>
                <w:szCs w:val="21"/>
                <w:lang w:val="en-US"/>
              </w:rPr>
              <w:t>?</w:t>
            </w:r>
          </w:p>
        </w:tc>
      </w:tr>
      <w:tr w:rsidR="007F1FC9" w14:paraId="345EB122" w14:textId="77777777" w:rsidTr="00944390">
        <w:tc>
          <w:tcPr>
            <w:tcW w:w="506" w:type="pct"/>
          </w:tcPr>
          <w:p w14:paraId="345EB120" w14:textId="77777777" w:rsidR="007F1FC9" w:rsidRPr="005E7032" w:rsidRDefault="005E7032" w:rsidP="00944390">
            <w:pPr>
              <w:snapToGrid w:val="0"/>
              <w:jc w:val="both"/>
              <w:rPr>
                <w:rFonts w:eastAsia="ＭＳ 明朝"/>
                <w:szCs w:val="21"/>
                <w:lang w:val="en-US"/>
              </w:rPr>
            </w:pPr>
            <w:r>
              <w:rPr>
                <w:rFonts w:eastAsia="ＭＳ 明朝" w:hint="eastAsia"/>
                <w:szCs w:val="21"/>
                <w:lang w:val="en-US"/>
              </w:rPr>
              <w:t>N</w:t>
            </w:r>
            <w:r>
              <w:rPr>
                <w:rFonts w:eastAsia="ＭＳ 明朝"/>
                <w:szCs w:val="21"/>
                <w:lang w:val="en-US"/>
              </w:rPr>
              <w:t>TT DOCOMO</w:t>
            </w:r>
          </w:p>
        </w:tc>
        <w:tc>
          <w:tcPr>
            <w:tcW w:w="4494" w:type="pct"/>
          </w:tcPr>
          <w:p w14:paraId="345EB121" w14:textId="77777777" w:rsidR="007F1FC9" w:rsidRPr="005E7032" w:rsidRDefault="005E7032" w:rsidP="00944390">
            <w:pPr>
              <w:snapToGrid w:val="0"/>
              <w:rPr>
                <w:rFonts w:eastAsia="ＭＳ 明朝"/>
                <w:color w:val="000000"/>
                <w:szCs w:val="21"/>
                <w:lang w:val="en-US"/>
              </w:rPr>
            </w:pPr>
            <w:r>
              <w:rPr>
                <w:rFonts w:eastAsia="ＭＳ 明朝" w:hint="eastAsia"/>
                <w:color w:val="000000"/>
                <w:szCs w:val="21"/>
                <w:lang w:val="en-US"/>
              </w:rPr>
              <w:t>O</w:t>
            </w:r>
            <w:r>
              <w:rPr>
                <w:rFonts w:eastAsia="ＭＳ 明朝"/>
                <w:color w:val="000000"/>
                <w:szCs w:val="21"/>
                <w:lang w:val="en-US"/>
              </w:rPr>
              <w:t xml:space="preserve">n </w:t>
            </w:r>
            <w:proofErr w:type="spellStart"/>
            <w:r>
              <w:rPr>
                <w:rFonts w:eastAsia="ＭＳ 明朝"/>
                <w:color w:val="000000"/>
                <w:szCs w:val="21"/>
                <w:lang w:val="en-US"/>
              </w:rPr>
              <w:t>vivo’s</w:t>
            </w:r>
            <w:proofErr w:type="spellEnd"/>
            <w:r>
              <w:rPr>
                <w:rFonts w:eastAsia="ＭＳ 明朝"/>
                <w:color w:val="000000"/>
                <w:szCs w:val="21"/>
                <w:lang w:val="en-US"/>
              </w:rPr>
              <w:t xml:space="preserve"> comment, we think ignoring is the intention.</w:t>
            </w:r>
          </w:p>
        </w:tc>
      </w:tr>
      <w:tr w:rsidR="00BE6A2C" w14:paraId="345EB125" w14:textId="77777777" w:rsidTr="00944390">
        <w:tc>
          <w:tcPr>
            <w:tcW w:w="506" w:type="pct"/>
          </w:tcPr>
          <w:p w14:paraId="345EB123" w14:textId="77777777" w:rsidR="00BE6A2C" w:rsidRPr="00BE6A2C" w:rsidRDefault="00BE6A2C" w:rsidP="00944390">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345EB124" w14:textId="77777777" w:rsidR="00BE6A2C" w:rsidRPr="00BE6A2C" w:rsidRDefault="00BE6A2C" w:rsidP="00944390">
            <w:pPr>
              <w:snapToGrid w:val="0"/>
              <w:rPr>
                <w:rFonts w:eastAsia="Malgun Gothic"/>
                <w:color w:val="000000"/>
                <w:szCs w:val="21"/>
                <w:lang w:val="en-US" w:eastAsia="ko-KR"/>
              </w:rPr>
            </w:pPr>
            <w:r>
              <w:rPr>
                <w:rFonts w:eastAsia="Malgun Gothic" w:hint="eastAsia"/>
                <w:color w:val="000000"/>
                <w:szCs w:val="21"/>
                <w:lang w:val="en-US" w:eastAsia="ko-KR"/>
              </w:rPr>
              <w:t>Support</w:t>
            </w:r>
          </w:p>
        </w:tc>
      </w:tr>
      <w:tr w:rsidR="00D4142B" w14:paraId="345EB128" w14:textId="77777777" w:rsidTr="00944390">
        <w:tc>
          <w:tcPr>
            <w:tcW w:w="506" w:type="pct"/>
          </w:tcPr>
          <w:p w14:paraId="345EB126" w14:textId="77777777" w:rsidR="00D4142B" w:rsidRDefault="00D4142B" w:rsidP="00D4142B">
            <w:pPr>
              <w:snapToGrid w:val="0"/>
              <w:jc w:val="both"/>
              <w:rPr>
                <w:rFonts w:eastAsia="Malgun Gothic"/>
                <w:szCs w:val="21"/>
                <w:lang w:val="en-US" w:eastAsia="ko-KR"/>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345EB127" w14:textId="77777777" w:rsidR="00D4142B" w:rsidRDefault="00D4142B" w:rsidP="00D4142B">
            <w:pPr>
              <w:snapToGrid w:val="0"/>
              <w:rPr>
                <w:rFonts w:eastAsia="Malgun Gothic"/>
                <w:color w:val="000000"/>
                <w:szCs w:val="21"/>
                <w:lang w:val="en-US" w:eastAsia="ko-KR"/>
              </w:rPr>
            </w:pPr>
            <w:r>
              <w:rPr>
                <w:rFonts w:eastAsiaTheme="minorEastAsia" w:hint="eastAsia"/>
                <w:color w:val="000000"/>
                <w:szCs w:val="21"/>
                <w:lang w:val="en-US" w:eastAsia="zh-CN"/>
              </w:rPr>
              <w:t>O</w:t>
            </w:r>
            <w:r>
              <w:rPr>
                <w:rFonts w:eastAsiaTheme="minorEastAsia"/>
                <w:color w:val="000000"/>
                <w:szCs w:val="21"/>
                <w:lang w:val="en-US" w:eastAsia="zh-CN"/>
              </w:rPr>
              <w:t xml:space="preserve">K, as to </w:t>
            </w:r>
            <w:proofErr w:type="spellStart"/>
            <w:r>
              <w:rPr>
                <w:rFonts w:eastAsiaTheme="minorEastAsia"/>
                <w:color w:val="000000"/>
                <w:szCs w:val="21"/>
                <w:lang w:val="en-US" w:eastAsia="zh-CN"/>
              </w:rPr>
              <w:t>vivo’s</w:t>
            </w:r>
            <w:proofErr w:type="spellEnd"/>
            <w:r>
              <w:rPr>
                <w:rFonts w:eastAsiaTheme="minorEastAsia"/>
                <w:color w:val="000000"/>
                <w:szCs w:val="21"/>
                <w:lang w:val="en-US" w:eastAsia="zh-CN"/>
              </w:rPr>
              <w:t xml:space="preserve"> comments, maybe we can say </w:t>
            </w:r>
            <w:r>
              <w:rPr>
                <w:rFonts w:eastAsiaTheme="minorEastAsia"/>
                <w:color w:val="000000"/>
                <w:szCs w:val="21"/>
                <w:lang w:val="en-US"/>
              </w:rPr>
              <w:t>“</w:t>
            </w:r>
            <w:r w:rsidRPr="00A80884">
              <w:rPr>
                <w:rFonts w:eastAsiaTheme="minorEastAsia"/>
                <w:i/>
                <w:color w:val="000000"/>
                <w:szCs w:val="21"/>
                <w:u w:val="single"/>
              </w:rPr>
              <w:t xml:space="preserve">UE does not </w:t>
            </w:r>
            <w:r w:rsidRPr="006120AA">
              <w:rPr>
                <w:rFonts w:eastAsiaTheme="minorEastAsia"/>
                <w:i/>
                <w:strike/>
                <w:color w:val="00B050"/>
                <w:szCs w:val="21"/>
                <w:u w:val="single"/>
              </w:rPr>
              <w:t>receive</w:t>
            </w:r>
            <w:r w:rsidRPr="006120AA">
              <w:rPr>
                <w:rFonts w:eastAsiaTheme="minorEastAsia"/>
                <w:i/>
                <w:color w:val="00B050"/>
                <w:szCs w:val="21"/>
                <w:u w:val="single"/>
              </w:rPr>
              <w:t xml:space="preserve"> </w:t>
            </w:r>
            <w:r>
              <w:rPr>
                <w:rFonts w:eastAsiaTheme="minorEastAsia"/>
                <w:i/>
                <w:color w:val="000000"/>
                <w:szCs w:val="21"/>
                <w:u w:val="single"/>
              </w:rPr>
              <w:t xml:space="preserve">decode </w:t>
            </w:r>
            <w:r w:rsidRPr="00A80884">
              <w:rPr>
                <w:rFonts w:eastAsiaTheme="minorEastAsia"/>
                <w:i/>
                <w:color w:val="000000"/>
                <w:szCs w:val="21"/>
                <w:u w:val="single"/>
              </w:rPr>
              <w:t>an explicit request for inter-UE coordination information</w:t>
            </w:r>
            <w:r>
              <w:rPr>
                <w:rFonts w:eastAsiaTheme="minorEastAsia"/>
                <w:color w:val="000000"/>
                <w:szCs w:val="21"/>
                <w:lang w:val="en-US"/>
              </w:rPr>
              <w:t>”</w:t>
            </w:r>
          </w:p>
        </w:tc>
      </w:tr>
      <w:tr w:rsidR="0077615B" w14:paraId="345EB12B" w14:textId="77777777" w:rsidTr="00944390">
        <w:tc>
          <w:tcPr>
            <w:tcW w:w="506" w:type="pct"/>
          </w:tcPr>
          <w:p w14:paraId="345EB129" w14:textId="77777777" w:rsidR="0077615B" w:rsidRDefault="0077615B" w:rsidP="0077615B">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345EB12A" w14:textId="77777777" w:rsidR="0077615B" w:rsidRDefault="0077615B" w:rsidP="0077615B">
            <w:pPr>
              <w:snapToGrid w:val="0"/>
              <w:rPr>
                <w:rFonts w:eastAsiaTheme="minorEastAsia"/>
                <w:color w:val="000000"/>
                <w:szCs w:val="21"/>
                <w:lang w:val="en-US" w:eastAsia="zh-CN"/>
              </w:rPr>
            </w:pPr>
            <w:r>
              <w:rPr>
                <w:rFonts w:eastAsiaTheme="minorEastAsia"/>
                <w:color w:val="000000"/>
                <w:szCs w:val="21"/>
                <w:lang w:val="en-US" w:eastAsia="zh-CN"/>
              </w:rPr>
              <w:t xml:space="preserve">To address </w:t>
            </w:r>
            <w:proofErr w:type="spellStart"/>
            <w:r>
              <w:rPr>
                <w:rFonts w:eastAsiaTheme="minorEastAsia"/>
                <w:color w:val="000000"/>
                <w:szCs w:val="21"/>
                <w:lang w:val="en-US" w:eastAsia="zh-CN"/>
              </w:rPr>
              <w:t>vivo’s</w:t>
            </w:r>
            <w:proofErr w:type="spellEnd"/>
            <w:r>
              <w:rPr>
                <w:rFonts w:eastAsiaTheme="minorEastAsia"/>
                <w:color w:val="000000"/>
                <w:szCs w:val="21"/>
                <w:lang w:val="en-US" w:eastAsia="zh-CN"/>
              </w:rPr>
              <w:t xml:space="preserve"> comments, we would be ok with the following update, which reuses wording from other FGs “</w:t>
            </w:r>
            <w:r w:rsidRPr="00FE4A5C">
              <w:rPr>
                <w:rFonts w:eastAsiaTheme="minorEastAsia"/>
                <w:color w:val="000000"/>
                <w:szCs w:val="21"/>
                <w:lang w:val="en-US" w:eastAsia="zh-CN"/>
              </w:rPr>
              <w:t xml:space="preserve">UE </w:t>
            </w:r>
            <w:r w:rsidRPr="00997A7F">
              <w:rPr>
                <w:rFonts w:eastAsiaTheme="minorEastAsia"/>
                <w:strike/>
                <w:color w:val="5B9BD5" w:themeColor="accent1"/>
                <w:szCs w:val="21"/>
                <w:lang w:val="en-US" w:eastAsia="zh-CN"/>
              </w:rPr>
              <w:t>does not</w:t>
            </w:r>
            <w:r w:rsidRPr="00FE4A5C">
              <w:rPr>
                <w:rFonts w:eastAsiaTheme="minorEastAsia"/>
                <w:color w:val="000000"/>
                <w:szCs w:val="21"/>
                <w:lang w:val="en-US" w:eastAsia="zh-CN"/>
              </w:rPr>
              <w:t xml:space="preserve"> </w:t>
            </w:r>
            <w:r w:rsidRPr="00997A7F">
              <w:rPr>
                <w:rFonts w:eastAsiaTheme="minorEastAsia"/>
                <w:color w:val="5B9BD5" w:themeColor="accent1"/>
                <w:szCs w:val="21"/>
                <w:lang w:val="en-US" w:eastAsia="zh-CN"/>
              </w:rPr>
              <w:t>cannot</w:t>
            </w:r>
            <w:r>
              <w:rPr>
                <w:rFonts w:eastAsiaTheme="minorEastAsia"/>
                <w:szCs w:val="21"/>
                <w:lang w:val="en-US" w:eastAsia="zh-CN"/>
              </w:rPr>
              <w:t xml:space="preserve"> </w:t>
            </w:r>
            <w:r w:rsidRPr="00997A7F">
              <w:rPr>
                <w:rFonts w:eastAsiaTheme="minorEastAsia"/>
                <w:szCs w:val="21"/>
                <w:lang w:val="en-US" w:eastAsia="zh-CN"/>
              </w:rPr>
              <w:t>receive</w:t>
            </w:r>
            <w:r w:rsidRPr="00FE4A5C">
              <w:rPr>
                <w:rFonts w:eastAsiaTheme="minorEastAsia"/>
                <w:color w:val="000000"/>
                <w:szCs w:val="21"/>
                <w:lang w:val="en-US" w:eastAsia="zh-CN"/>
              </w:rPr>
              <w:t xml:space="preserve"> an explicit request for inter-UE coordination information</w:t>
            </w:r>
            <w:r>
              <w:rPr>
                <w:rFonts w:eastAsiaTheme="minorEastAsia"/>
                <w:color w:val="000000"/>
                <w:szCs w:val="21"/>
                <w:lang w:val="en-US" w:eastAsia="zh-CN"/>
              </w:rPr>
              <w:t>”</w:t>
            </w:r>
          </w:p>
        </w:tc>
      </w:tr>
      <w:tr w:rsidR="00D5390E" w14:paraId="345EB12E" w14:textId="77777777" w:rsidTr="00944390">
        <w:tc>
          <w:tcPr>
            <w:tcW w:w="506" w:type="pct"/>
          </w:tcPr>
          <w:p w14:paraId="345EB12C" w14:textId="77777777" w:rsidR="00D5390E" w:rsidRDefault="00D5390E" w:rsidP="0077615B">
            <w:pPr>
              <w:snapToGrid w:val="0"/>
              <w:jc w:val="both"/>
              <w:rPr>
                <w:rFonts w:eastAsiaTheme="minorEastAsia"/>
                <w:szCs w:val="21"/>
                <w:lang w:val="en-US" w:eastAsia="zh-CN"/>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345EB12D" w14:textId="77777777" w:rsidR="00D5390E" w:rsidRDefault="00D5390E" w:rsidP="0077615B">
            <w:pPr>
              <w:snapToGrid w:val="0"/>
              <w:rPr>
                <w:rFonts w:eastAsiaTheme="minorEastAsia"/>
                <w:color w:val="000000"/>
                <w:szCs w:val="21"/>
                <w:lang w:val="en-US" w:eastAsia="zh-CN"/>
              </w:rPr>
            </w:pPr>
            <w:r>
              <w:rPr>
                <w:rFonts w:eastAsiaTheme="minorEastAsia"/>
                <w:color w:val="000000"/>
                <w:szCs w:val="21"/>
                <w:lang w:val="en-US" w:eastAsia="zh-CN"/>
              </w:rPr>
              <w:t xml:space="preserve">The proposal is ok, and we think there is no risk of any </w:t>
            </w:r>
            <w:proofErr w:type="gramStart"/>
            <w:r>
              <w:rPr>
                <w:rFonts w:eastAsiaTheme="minorEastAsia"/>
                <w:color w:val="000000"/>
                <w:szCs w:val="21"/>
                <w:lang w:val="en-US" w:eastAsia="zh-CN"/>
              </w:rPr>
              <w:t>suitably-skilled</w:t>
            </w:r>
            <w:proofErr w:type="gramEnd"/>
            <w:r>
              <w:rPr>
                <w:rFonts w:eastAsiaTheme="minorEastAsia"/>
                <w:color w:val="000000"/>
                <w:szCs w:val="21"/>
                <w:lang w:val="en-US" w:eastAsia="zh-CN"/>
              </w:rPr>
              <w:t xml:space="preserve"> implementer being able to misconstrue any of the proposed text versions.</w:t>
            </w:r>
          </w:p>
        </w:tc>
      </w:tr>
      <w:tr w:rsidR="00B43DB1" w14:paraId="6FD0AF18" w14:textId="77777777" w:rsidTr="00944390">
        <w:tc>
          <w:tcPr>
            <w:tcW w:w="506" w:type="pct"/>
          </w:tcPr>
          <w:p w14:paraId="05915571" w14:textId="6C39D30A" w:rsidR="00B43DB1" w:rsidRDefault="00B43DB1" w:rsidP="00B43DB1">
            <w:pPr>
              <w:snapToGrid w:val="0"/>
              <w:jc w:val="both"/>
              <w:rPr>
                <w:rFonts w:eastAsiaTheme="minorEastAsia"/>
                <w:szCs w:val="21"/>
                <w:lang w:val="en-US" w:eastAsia="zh-CN"/>
              </w:rPr>
            </w:pPr>
            <w:r>
              <w:rPr>
                <w:rFonts w:eastAsiaTheme="minorEastAsia"/>
                <w:szCs w:val="21"/>
                <w:lang w:val="en-US" w:eastAsia="zh-CN"/>
              </w:rPr>
              <w:t>Ericsson</w:t>
            </w:r>
          </w:p>
        </w:tc>
        <w:tc>
          <w:tcPr>
            <w:tcW w:w="4494" w:type="pct"/>
          </w:tcPr>
          <w:p w14:paraId="33877CEF" w14:textId="0162069F" w:rsidR="00B43DB1" w:rsidRDefault="00B43DB1" w:rsidP="00B43DB1">
            <w:pPr>
              <w:snapToGrid w:val="0"/>
              <w:rPr>
                <w:rFonts w:eastAsiaTheme="minorEastAsia"/>
                <w:color w:val="000000"/>
                <w:szCs w:val="21"/>
                <w:lang w:val="en-US" w:eastAsia="zh-CN"/>
              </w:rPr>
            </w:pPr>
            <w:r>
              <w:rPr>
                <w:rFonts w:eastAsiaTheme="minorEastAsia"/>
                <w:color w:val="000000"/>
                <w:szCs w:val="21"/>
                <w:lang w:val="en-US" w:eastAsia="zh-CN"/>
              </w:rPr>
              <w:t xml:space="preserve">OK. We are fine with QC´s update to address </w:t>
            </w:r>
            <w:proofErr w:type="spellStart"/>
            <w:r>
              <w:rPr>
                <w:rFonts w:eastAsiaTheme="minorEastAsia"/>
                <w:color w:val="000000"/>
                <w:szCs w:val="21"/>
                <w:lang w:val="en-US" w:eastAsia="zh-CN"/>
              </w:rPr>
              <w:t>vivo’s</w:t>
            </w:r>
            <w:proofErr w:type="spellEnd"/>
            <w:r>
              <w:rPr>
                <w:rFonts w:eastAsiaTheme="minorEastAsia"/>
                <w:color w:val="000000"/>
                <w:szCs w:val="21"/>
                <w:lang w:val="en-US" w:eastAsia="zh-CN"/>
              </w:rPr>
              <w:t xml:space="preserve"> concern</w:t>
            </w:r>
          </w:p>
        </w:tc>
      </w:tr>
      <w:tr w:rsidR="0088751E" w14:paraId="12D54C02" w14:textId="77777777" w:rsidTr="00944390">
        <w:tc>
          <w:tcPr>
            <w:tcW w:w="506" w:type="pct"/>
          </w:tcPr>
          <w:p w14:paraId="0C1EBF02" w14:textId="086B1B23" w:rsidR="0088751E" w:rsidRDefault="0088751E" w:rsidP="0088751E">
            <w:pPr>
              <w:snapToGrid w:val="0"/>
              <w:jc w:val="both"/>
              <w:rPr>
                <w:rFonts w:eastAsiaTheme="minorEastAsia"/>
                <w:szCs w:val="21"/>
                <w:lang w:val="en-US" w:eastAsia="zh-CN"/>
              </w:rPr>
            </w:pPr>
            <w:proofErr w:type="spellStart"/>
            <w:r>
              <w:rPr>
                <w:rFonts w:eastAsiaTheme="minorEastAsia"/>
                <w:szCs w:val="21"/>
                <w:lang w:val="en-US" w:eastAsia="zh-CN"/>
              </w:rPr>
              <w:t>Futurewei</w:t>
            </w:r>
            <w:proofErr w:type="spellEnd"/>
          </w:p>
        </w:tc>
        <w:tc>
          <w:tcPr>
            <w:tcW w:w="4494" w:type="pct"/>
          </w:tcPr>
          <w:p w14:paraId="1292550B" w14:textId="0FFCB235" w:rsidR="0088751E" w:rsidRDefault="0088751E" w:rsidP="0088751E">
            <w:pPr>
              <w:snapToGrid w:val="0"/>
              <w:rPr>
                <w:rFonts w:eastAsiaTheme="minorEastAsia"/>
                <w:color w:val="000000"/>
                <w:szCs w:val="21"/>
                <w:lang w:val="en-US" w:eastAsia="zh-CN"/>
              </w:rPr>
            </w:pPr>
            <w:r>
              <w:rPr>
                <w:rFonts w:eastAsiaTheme="minorEastAsia"/>
                <w:color w:val="000000"/>
                <w:szCs w:val="21"/>
                <w:lang w:val="en-US" w:eastAsia="zh-CN"/>
              </w:rPr>
              <w:t xml:space="preserve">Ok. To address </w:t>
            </w:r>
            <w:proofErr w:type="spellStart"/>
            <w:r>
              <w:rPr>
                <w:rFonts w:eastAsiaTheme="minorEastAsia"/>
                <w:color w:val="000000"/>
                <w:szCs w:val="21"/>
                <w:lang w:val="en-US" w:eastAsia="zh-CN"/>
              </w:rPr>
              <w:t>vivo’s</w:t>
            </w:r>
            <w:proofErr w:type="spellEnd"/>
            <w:r>
              <w:rPr>
                <w:rFonts w:eastAsiaTheme="minorEastAsia"/>
                <w:color w:val="000000"/>
                <w:szCs w:val="21"/>
                <w:lang w:val="en-US" w:eastAsia="zh-CN"/>
              </w:rPr>
              <w:t xml:space="preserve"> concern, QC’s change is acceptable</w:t>
            </w:r>
          </w:p>
        </w:tc>
      </w:tr>
      <w:tr w:rsidR="009E7EE4" w14:paraId="4682A376" w14:textId="77777777" w:rsidTr="00944390">
        <w:tc>
          <w:tcPr>
            <w:tcW w:w="506" w:type="pct"/>
          </w:tcPr>
          <w:p w14:paraId="503A0E06" w14:textId="000678F7" w:rsidR="009E7EE4" w:rsidRPr="009E7EE4" w:rsidRDefault="009E7EE4" w:rsidP="0088751E">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L4</w:t>
            </w:r>
          </w:p>
        </w:tc>
        <w:tc>
          <w:tcPr>
            <w:tcW w:w="4494" w:type="pct"/>
          </w:tcPr>
          <w:p w14:paraId="26AE1B75" w14:textId="77777777" w:rsidR="009E7EE4" w:rsidRDefault="009E7EE4" w:rsidP="0088751E">
            <w:pPr>
              <w:snapToGrid w:val="0"/>
              <w:rPr>
                <w:rFonts w:eastAsia="ＭＳ 明朝"/>
                <w:color w:val="000000"/>
                <w:szCs w:val="21"/>
                <w:lang w:val="en-US"/>
              </w:rPr>
            </w:pPr>
            <w:r>
              <w:rPr>
                <w:rFonts w:eastAsia="ＭＳ 明朝" w:hint="eastAsia"/>
                <w:color w:val="000000"/>
                <w:szCs w:val="21"/>
                <w:lang w:val="en-US"/>
              </w:rPr>
              <w:t>T</w:t>
            </w:r>
            <w:r>
              <w:rPr>
                <w:rFonts w:eastAsia="ＭＳ 明朝"/>
                <w:color w:val="000000"/>
                <w:szCs w:val="21"/>
                <w:lang w:val="en-US"/>
              </w:rPr>
              <w:t>o address the concern form vivo, QC’s version is adopted for further discussion.</w:t>
            </w:r>
          </w:p>
          <w:p w14:paraId="035225AA" w14:textId="77777777" w:rsidR="009E7EE4" w:rsidRDefault="009E7EE4" w:rsidP="0088751E">
            <w:pPr>
              <w:snapToGrid w:val="0"/>
              <w:rPr>
                <w:rFonts w:eastAsia="ＭＳ 明朝"/>
                <w:color w:val="000000"/>
                <w:szCs w:val="21"/>
                <w:lang w:val="en-US"/>
              </w:rPr>
            </w:pPr>
          </w:p>
          <w:p w14:paraId="2008B40E" w14:textId="7FE1CA27" w:rsidR="009E7EE4" w:rsidRDefault="009E7EE4" w:rsidP="009E7EE4">
            <w:pPr>
              <w:snapToGrid w:val="0"/>
              <w:spacing w:afterLines="50" w:after="120"/>
              <w:jc w:val="both"/>
              <w:rPr>
                <w:b/>
                <w:bCs/>
                <w:szCs w:val="21"/>
                <w:lang w:val="en-US"/>
              </w:rPr>
            </w:pPr>
            <w:r w:rsidRPr="00E237A5">
              <w:rPr>
                <w:b/>
                <w:bCs/>
                <w:szCs w:val="21"/>
                <w:lang w:val="en-US"/>
              </w:rPr>
              <w:t xml:space="preserve">Low priority </w:t>
            </w:r>
            <w:r>
              <w:rPr>
                <w:b/>
                <w:bCs/>
                <w:szCs w:val="21"/>
                <w:lang w:val="en-US"/>
              </w:rPr>
              <w:t>proposal</w:t>
            </w:r>
            <w:r w:rsidRPr="00E237A5">
              <w:rPr>
                <w:b/>
                <w:bCs/>
                <w:szCs w:val="21"/>
                <w:lang w:val="en-US"/>
              </w:rPr>
              <w:t xml:space="preserve"> </w:t>
            </w:r>
            <w:r>
              <w:rPr>
                <w:b/>
                <w:bCs/>
                <w:szCs w:val="21"/>
                <w:lang w:val="en-US"/>
              </w:rPr>
              <w:t>4</w:t>
            </w:r>
            <w:r w:rsidRPr="00E237A5">
              <w:rPr>
                <w:b/>
                <w:bCs/>
                <w:szCs w:val="21"/>
                <w:lang w:val="en-US"/>
              </w:rPr>
              <w:t>-</w:t>
            </w:r>
            <w:r>
              <w:rPr>
                <w:b/>
                <w:bCs/>
                <w:szCs w:val="21"/>
                <w:lang w:val="en-US"/>
              </w:rPr>
              <w:t>5</w:t>
            </w:r>
            <w:r w:rsidRPr="00E237A5">
              <w:rPr>
                <w:b/>
                <w:bCs/>
                <w:szCs w:val="21"/>
                <w:lang w:val="en-US"/>
              </w:rPr>
              <w:t>:</w:t>
            </w:r>
          </w:p>
          <w:p w14:paraId="08F03429" w14:textId="28D4ACCF" w:rsidR="009E7EE4" w:rsidRPr="009E7EE4" w:rsidRDefault="009E7EE4" w:rsidP="009E7EE4">
            <w:pPr>
              <w:pStyle w:val="aff6"/>
              <w:numPr>
                <w:ilvl w:val="0"/>
                <w:numId w:val="15"/>
              </w:numPr>
              <w:snapToGrid w:val="0"/>
              <w:spacing w:afterLines="50" w:after="120"/>
              <w:ind w:leftChars="0"/>
              <w:jc w:val="both"/>
              <w:rPr>
                <w:szCs w:val="24"/>
                <w:lang w:val="en-US"/>
              </w:rPr>
            </w:pPr>
            <w:r>
              <w:rPr>
                <w:b/>
                <w:bCs/>
                <w:szCs w:val="24"/>
                <w:lang w:val="en-US"/>
              </w:rPr>
              <w:t>Confirm the column of “</w:t>
            </w:r>
            <w:r w:rsidRPr="00DB64D5">
              <w:rPr>
                <w:b/>
                <w:bCs/>
                <w:szCs w:val="24"/>
                <w:lang w:val="en-US"/>
              </w:rPr>
              <w:t>Consequence if the feature is not supported by the UE</w:t>
            </w:r>
            <w:r>
              <w:rPr>
                <w:b/>
                <w:bCs/>
                <w:szCs w:val="24"/>
                <w:lang w:val="en-US"/>
              </w:rPr>
              <w:t>” in FGs 32-5a-2/32-5a-3</w:t>
            </w:r>
          </w:p>
          <w:p w14:paraId="01F63D25" w14:textId="3F19A2D1" w:rsidR="009E7EE4" w:rsidRPr="0010601A" w:rsidRDefault="009E7EE4" w:rsidP="009E7EE4">
            <w:pPr>
              <w:pStyle w:val="aff6"/>
              <w:numPr>
                <w:ilvl w:val="0"/>
                <w:numId w:val="15"/>
              </w:numPr>
              <w:snapToGrid w:val="0"/>
              <w:spacing w:afterLines="50" w:after="120"/>
              <w:ind w:leftChars="0"/>
              <w:jc w:val="both"/>
              <w:rPr>
                <w:szCs w:val="24"/>
                <w:lang w:val="en-US"/>
              </w:rPr>
            </w:pPr>
            <w:r>
              <w:rPr>
                <w:b/>
                <w:bCs/>
                <w:szCs w:val="24"/>
                <w:lang w:val="en-US"/>
              </w:rPr>
              <w:t>The column of “</w:t>
            </w:r>
            <w:r w:rsidRPr="00DB64D5">
              <w:rPr>
                <w:b/>
                <w:bCs/>
                <w:szCs w:val="24"/>
                <w:lang w:val="en-US"/>
              </w:rPr>
              <w:t>Consequence if the feature is not supported by the UE</w:t>
            </w:r>
            <w:r>
              <w:rPr>
                <w:b/>
                <w:bCs/>
                <w:szCs w:val="24"/>
                <w:lang w:val="en-US"/>
              </w:rPr>
              <w:t xml:space="preserve">” in FGs 32-5a-1 is revised as: </w:t>
            </w:r>
            <w:r w:rsidRPr="009E7EE4">
              <w:rPr>
                <w:b/>
                <w:bCs/>
                <w:szCs w:val="24"/>
                <w:lang w:val="en-US"/>
              </w:rPr>
              <w:t xml:space="preserve">UE </w:t>
            </w:r>
            <w:r w:rsidRPr="009E7EE4">
              <w:rPr>
                <w:b/>
                <w:bCs/>
                <w:strike/>
                <w:color w:val="FF0000"/>
                <w:szCs w:val="24"/>
                <w:lang w:val="en-US"/>
              </w:rPr>
              <w:t>does</w:t>
            </w:r>
            <w:r w:rsidRPr="009E7EE4">
              <w:rPr>
                <w:b/>
                <w:bCs/>
                <w:color w:val="FF0000"/>
                <w:szCs w:val="24"/>
                <w:lang w:val="en-US"/>
              </w:rPr>
              <w:t xml:space="preserve"> can</w:t>
            </w:r>
            <w:r w:rsidRPr="009E7EE4">
              <w:rPr>
                <w:b/>
                <w:bCs/>
                <w:szCs w:val="24"/>
                <w:lang w:val="en-US"/>
              </w:rPr>
              <w:t>not receive an explicit request for inter-UE coordination information</w:t>
            </w:r>
          </w:p>
          <w:p w14:paraId="5E38DCFC" w14:textId="00602403" w:rsidR="009E7EE4" w:rsidRPr="009E7EE4" w:rsidRDefault="009E7EE4" w:rsidP="0088751E">
            <w:pPr>
              <w:snapToGrid w:val="0"/>
              <w:rPr>
                <w:rFonts w:eastAsia="ＭＳ 明朝"/>
                <w:color w:val="000000"/>
                <w:szCs w:val="21"/>
                <w:lang w:val="en-US"/>
              </w:rPr>
            </w:pPr>
          </w:p>
        </w:tc>
      </w:tr>
      <w:tr w:rsidR="00157C03" w14:paraId="7066CD19" w14:textId="77777777" w:rsidTr="00944390">
        <w:tc>
          <w:tcPr>
            <w:tcW w:w="506" w:type="pct"/>
          </w:tcPr>
          <w:p w14:paraId="0E65491A" w14:textId="734F480F" w:rsidR="00157C03" w:rsidRPr="00157C03" w:rsidRDefault="00157C03" w:rsidP="00157C03">
            <w:pPr>
              <w:snapToGrid w:val="0"/>
              <w:jc w:val="both"/>
              <w:rPr>
                <w:rFonts w:eastAsiaTheme="minorEastAsia"/>
                <w:szCs w:val="21"/>
                <w:lang w:val="en-US" w:eastAsia="zh-CN"/>
              </w:rPr>
            </w:pPr>
            <w:r w:rsidRPr="00157C03">
              <w:rPr>
                <w:rFonts w:eastAsiaTheme="minorEastAsia"/>
                <w:szCs w:val="21"/>
                <w:lang w:val="en-US" w:eastAsia="zh-CN"/>
              </w:rPr>
              <w:t>Samsung</w:t>
            </w:r>
          </w:p>
        </w:tc>
        <w:tc>
          <w:tcPr>
            <w:tcW w:w="4494" w:type="pct"/>
          </w:tcPr>
          <w:p w14:paraId="5EB211EE" w14:textId="438C5140" w:rsidR="00157C03" w:rsidRPr="00157C03" w:rsidRDefault="00157C03" w:rsidP="00157C03">
            <w:pPr>
              <w:snapToGrid w:val="0"/>
              <w:rPr>
                <w:rFonts w:eastAsiaTheme="minorEastAsia"/>
                <w:szCs w:val="21"/>
                <w:lang w:val="en-US" w:eastAsia="zh-CN"/>
              </w:rPr>
            </w:pPr>
            <w:r w:rsidRPr="00157C03">
              <w:rPr>
                <w:rFonts w:eastAsiaTheme="minorEastAsia"/>
                <w:szCs w:val="21"/>
                <w:lang w:val="en-US" w:eastAsia="zh-CN"/>
              </w:rPr>
              <w:t>Support</w:t>
            </w:r>
          </w:p>
        </w:tc>
      </w:tr>
      <w:tr w:rsidR="009E7EE4" w14:paraId="5577F73F" w14:textId="77777777" w:rsidTr="00944390">
        <w:tc>
          <w:tcPr>
            <w:tcW w:w="506" w:type="pct"/>
          </w:tcPr>
          <w:p w14:paraId="48C4F533" w14:textId="744FCD5B" w:rsidR="009E7EE4" w:rsidRDefault="0073053D" w:rsidP="0088751E">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46FF915A" w14:textId="3D53027F" w:rsidR="009E7EE4" w:rsidRDefault="0073053D" w:rsidP="0088751E">
            <w:pPr>
              <w:snapToGrid w:val="0"/>
              <w:rPr>
                <w:rFonts w:eastAsiaTheme="minorEastAsia"/>
                <w:color w:val="000000"/>
                <w:szCs w:val="21"/>
                <w:lang w:val="en-US" w:eastAsia="zh-CN"/>
              </w:rPr>
            </w:pPr>
            <w:r>
              <w:rPr>
                <w:rFonts w:eastAsiaTheme="minorEastAsia"/>
                <w:color w:val="000000"/>
                <w:szCs w:val="21"/>
                <w:lang w:val="en-US" w:eastAsia="zh-CN"/>
              </w:rPr>
              <w:t>Support</w:t>
            </w:r>
          </w:p>
        </w:tc>
      </w:tr>
      <w:tr w:rsidR="00AF3022" w14:paraId="5EE1EE21" w14:textId="77777777" w:rsidTr="00944390">
        <w:tc>
          <w:tcPr>
            <w:tcW w:w="506" w:type="pct"/>
          </w:tcPr>
          <w:p w14:paraId="7E2376BD" w14:textId="14F1AED3" w:rsidR="00AF3022" w:rsidRPr="00AF3022" w:rsidRDefault="00AF3022" w:rsidP="0088751E">
            <w:pPr>
              <w:snapToGrid w:val="0"/>
              <w:jc w:val="both"/>
              <w:rPr>
                <w:rFonts w:eastAsia="ＭＳ 明朝"/>
                <w:szCs w:val="21"/>
                <w:lang w:val="en-US"/>
              </w:rPr>
            </w:pPr>
            <w:r>
              <w:rPr>
                <w:rFonts w:eastAsia="ＭＳ 明朝" w:hint="eastAsia"/>
                <w:szCs w:val="21"/>
                <w:lang w:val="en-US"/>
              </w:rPr>
              <w:t>D</w:t>
            </w:r>
            <w:r>
              <w:rPr>
                <w:rFonts w:eastAsia="ＭＳ 明朝"/>
                <w:szCs w:val="21"/>
                <w:lang w:val="en-US"/>
              </w:rPr>
              <w:t>CM</w:t>
            </w:r>
          </w:p>
        </w:tc>
        <w:tc>
          <w:tcPr>
            <w:tcW w:w="4494" w:type="pct"/>
          </w:tcPr>
          <w:p w14:paraId="318F3B47" w14:textId="3E64391C" w:rsidR="00AF3022" w:rsidRPr="00AF3022" w:rsidRDefault="00AF3022" w:rsidP="0088751E">
            <w:pPr>
              <w:snapToGrid w:val="0"/>
              <w:rPr>
                <w:rFonts w:eastAsia="ＭＳ 明朝"/>
                <w:color w:val="000000"/>
                <w:szCs w:val="21"/>
                <w:lang w:val="en-US"/>
              </w:rPr>
            </w:pPr>
            <w:r>
              <w:rPr>
                <w:rFonts w:eastAsia="ＭＳ 明朝" w:hint="eastAsia"/>
                <w:color w:val="000000"/>
                <w:szCs w:val="21"/>
                <w:lang w:val="en-US"/>
              </w:rPr>
              <w:t>O</w:t>
            </w:r>
            <w:r>
              <w:rPr>
                <w:rFonts w:eastAsia="ＭＳ 明朝"/>
                <w:color w:val="000000"/>
                <w:szCs w:val="21"/>
                <w:lang w:val="en-US"/>
              </w:rPr>
              <w:t>K</w:t>
            </w:r>
          </w:p>
        </w:tc>
      </w:tr>
      <w:tr w:rsidR="009615DD" w14:paraId="43EBBACF" w14:textId="77777777" w:rsidTr="00944390">
        <w:tc>
          <w:tcPr>
            <w:tcW w:w="506" w:type="pct"/>
          </w:tcPr>
          <w:p w14:paraId="1A4AE428" w14:textId="7CA40821" w:rsidR="009615DD" w:rsidRDefault="009615DD" w:rsidP="0088751E">
            <w:pPr>
              <w:snapToGrid w:val="0"/>
              <w:jc w:val="both"/>
              <w:rPr>
                <w:rFonts w:eastAsia="ＭＳ 明朝"/>
                <w:szCs w:val="21"/>
                <w:lang w:val="en-US"/>
              </w:rPr>
            </w:pPr>
            <w:r>
              <w:rPr>
                <w:rFonts w:eastAsia="ＭＳ 明朝"/>
                <w:szCs w:val="21"/>
                <w:lang w:val="en-US"/>
              </w:rPr>
              <w:t>vivo</w:t>
            </w:r>
          </w:p>
        </w:tc>
        <w:tc>
          <w:tcPr>
            <w:tcW w:w="4494" w:type="pct"/>
          </w:tcPr>
          <w:p w14:paraId="461F9032" w14:textId="53B4FE33" w:rsidR="009615DD" w:rsidRDefault="009615DD" w:rsidP="0088751E">
            <w:pPr>
              <w:snapToGrid w:val="0"/>
              <w:rPr>
                <w:rFonts w:eastAsia="ＭＳ 明朝"/>
                <w:color w:val="000000"/>
                <w:szCs w:val="21"/>
                <w:lang w:val="en-US"/>
              </w:rPr>
            </w:pPr>
            <w:r>
              <w:rPr>
                <w:rFonts w:eastAsia="ＭＳ 明朝"/>
                <w:color w:val="000000"/>
                <w:szCs w:val="21"/>
                <w:lang w:val="en-US"/>
              </w:rPr>
              <w:t>OK</w:t>
            </w:r>
          </w:p>
        </w:tc>
      </w:tr>
      <w:tr w:rsidR="00F104F1" w14:paraId="37B83BC6" w14:textId="77777777" w:rsidTr="00944390">
        <w:tc>
          <w:tcPr>
            <w:tcW w:w="506" w:type="pct"/>
          </w:tcPr>
          <w:p w14:paraId="6F61203B" w14:textId="2B94BF47" w:rsidR="00F104F1" w:rsidRDefault="00F104F1" w:rsidP="00F104F1">
            <w:pPr>
              <w:snapToGrid w:val="0"/>
              <w:jc w:val="both"/>
              <w:rPr>
                <w:rFonts w:eastAsia="ＭＳ 明朝"/>
                <w:szCs w:val="21"/>
                <w:lang w:val="en-US"/>
              </w:rPr>
            </w:pPr>
            <w:r w:rsidRPr="00764468">
              <w:rPr>
                <w:rFonts w:eastAsiaTheme="minorEastAsia"/>
                <w:szCs w:val="21"/>
                <w:lang w:val="en-US" w:eastAsia="zh-CN"/>
              </w:rPr>
              <w:lastRenderedPageBreak/>
              <w:t>Ericsson</w:t>
            </w:r>
          </w:p>
        </w:tc>
        <w:tc>
          <w:tcPr>
            <w:tcW w:w="4494" w:type="pct"/>
          </w:tcPr>
          <w:p w14:paraId="7C1E7695" w14:textId="047AD8FE" w:rsidR="00F104F1" w:rsidRDefault="00F104F1" w:rsidP="00F104F1">
            <w:pPr>
              <w:snapToGrid w:val="0"/>
              <w:rPr>
                <w:rFonts w:eastAsia="ＭＳ 明朝"/>
                <w:color w:val="000000"/>
                <w:szCs w:val="21"/>
                <w:lang w:val="en-US"/>
              </w:rPr>
            </w:pPr>
            <w:r w:rsidRPr="00764468">
              <w:rPr>
                <w:rFonts w:eastAsiaTheme="minorEastAsia"/>
                <w:color w:val="000000"/>
                <w:szCs w:val="21"/>
                <w:lang w:val="en-US" w:eastAsia="zh-CN"/>
              </w:rPr>
              <w:t>Support</w:t>
            </w:r>
          </w:p>
        </w:tc>
      </w:tr>
      <w:tr w:rsidR="00D815F1" w14:paraId="1D231C7F" w14:textId="77777777" w:rsidTr="00944390">
        <w:tc>
          <w:tcPr>
            <w:tcW w:w="506" w:type="pct"/>
          </w:tcPr>
          <w:p w14:paraId="3A5A44CC" w14:textId="20175E43" w:rsidR="00D815F1" w:rsidRPr="00764468" w:rsidRDefault="00D815F1" w:rsidP="00D815F1">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L5</w:t>
            </w:r>
          </w:p>
        </w:tc>
        <w:tc>
          <w:tcPr>
            <w:tcW w:w="4494" w:type="pct"/>
          </w:tcPr>
          <w:p w14:paraId="340E2160" w14:textId="6A43B7AD" w:rsidR="00D815F1" w:rsidRPr="00764468" w:rsidRDefault="00D815F1" w:rsidP="00D815F1">
            <w:pPr>
              <w:snapToGrid w:val="0"/>
              <w:rPr>
                <w:rFonts w:eastAsiaTheme="minorEastAsia"/>
                <w:color w:val="000000"/>
                <w:szCs w:val="21"/>
                <w:lang w:val="en-US" w:eastAsia="zh-CN"/>
              </w:rPr>
            </w:pPr>
            <w:r>
              <w:rPr>
                <w:rFonts w:eastAsia="ＭＳ 明朝" w:hint="eastAsia"/>
                <w:color w:val="000000"/>
                <w:szCs w:val="21"/>
              </w:rPr>
              <w:t>A</w:t>
            </w:r>
            <w:r>
              <w:rPr>
                <w:rFonts w:eastAsia="ＭＳ 明朝"/>
                <w:color w:val="000000"/>
                <w:szCs w:val="21"/>
              </w:rPr>
              <w:t xml:space="preserve">ll companies are fine with the proposal. This proposal is set for email endorsement. If you have concern on this proposal, please indicate it </w:t>
            </w:r>
            <w:r w:rsidRPr="00D815F1">
              <w:rPr>
                <w:rFonts w:eastAsia="ＭＳ 明朝"/>
                <w:color w:val="000000"/>
                <w:szCs w:val="21"/>
                <w:u w:val="single"/>
              </w:rPr>
              <w:t>directly over the reflector</w:t>
            </w:r>
            <w:r>
              <w:rPr>
                <w:rFonts w:eastAsia="ＭＳ 明朝"/>
                <w:color w:val="000000"/>
                <w:szCs w:val="21"/>
              </w:rPr>
              <w:t>.</w:t>
            </w:r>
          </w:p>
        </w:tc>
      </w:tr>
      <w:tr w:rsidR="00A176D5" w14:paraId="6364D447" w14:textId="77777777" w:rsidTr="00944390">
        <w:tc>
          <w:tcPr>
            <w:tcW w:w="506" w:type="pct"/>
          </w:tcPr>
          <w:p w14:paraId="381681FC" w14:textId="4D07B70C" w:rsidR="00A176D5" w:rsidRDefault="00A176D5" w:rsidP="00D815F1">
            <w:pPr>
              <w:snapToGrid w:val="0"/>
              <w:jc w:val="both"/>
              <w:rPr>
                <w:rFonts w:eastAsia="ＭＳ 明朝" w:hint="eastAsia"/>
                <w:szCs w:val="21"/>
                <w:lang w:val="en-US"/>
              </w:rPr>
            </w:pPr>
            <w:r>
              <w:rPr>
                <w:rFonts w:eastAsia="ＭＳ 明朝" w:hint="eastAsia"/>
                <w:szCs w:val="21"/>
                <w:lang w:val="en-US"/>
              </w:rPr>
              <w:t>M</w:t>
            </w:r>
            <w:r>
              <w:rPr>
                <w:rFonts w:eastAsia="ＭＳ 明朝"/>
                <w:szCs w:val="21"/>
                <w:lang w:val="en-US"/>
              </w:rPr>
              <w:t>oderator</w:t>
            </w:r>
          </w:p>
        </w:tc>
        <w:tc>
          <w:tcPr>
            <w:tcW w:w="4494" w:type="pct"/>
          </w:tcPr>
          <w:p w14:paraId="69BD5A48" w14:textId="77777777" w:rsidR="00A176D5" w:rsidRDefault="00A176D5" w:rsidP="00D815F1">
            <w:pPr>
              <w:snapToGrid w:val="0"/>
              <w:rPr>
                <w:rFonts w:eastAsia="ＭＳ 明朝"/>
                <w:color w:val="000000"/>
                <w:szCs w:val="21"/>
              </w:rPr>
            </w:pPr>
            <w:r>
              <w:rPr>
                <w:rFonts w:eastAsia="ＭＳ 明朝" w:hint="eastAsia"/>
                <w:color w:val="000000"/>
                <w:szCs w:val="21"/>
              </w:rPr>
              <w:t>F</w:t>
            </w:r>
            <w:r>
              <w:rPr>
                <w:rFonts w:eastAsia="ＭＳ 明朝"/>
                <w:color w:val="000000"/>
                <w:szCs w:val="21"/>
              </w:rPr>
              <w:t>ollowing was agreed via email endorsement</w:t>
            </w:r>
          </w:p>
          <w:p w14:paraId="6DDF14DF" w14:textId="11018B31" w:rsidR="00A176D5" w:rsidRDefault="00A176D5" w:rsidP="00D815F1">
            <w:pPr>
              <w:snapToGrid w:val="0"/>
              <w:rPr>
                <w:rFonts w:eastAsia="ＭＳ 明朝"/>
                <w:color w:val="000000"/>
                <w:szCs w:val="21"/>
              </w:rPr>
            </w:pPr>
          </w:p>
          <w:p w14:paraId="1D4F7D8C" w14:textId="18EC20F4" w:rsidR="00A176D5" w:rsidRDefault="00A176D5" w:rsidP="00A176D5">
            <w:pPr>
              <w:snapToGrid w:val="0"/>
              <w:spacing w:afterLines="50" w:after="120"/>
              <w:jc w:val="both"/>
              <w:rPr>
                <w:b/>
                <w:bCs/>
                <w:szCs w:val="21"/>
                <w:lang w:val="en-US"/>
              </w:rPr>
            </w:pPr>
            <w:bookmarkStart w:id="99" w:name="_Hlk103978841"/>
            <w:r w:rsidRPr="00A176D5">
              <w:rPr>
                <w:b/>
                <w:bCs/>
                <w:szCs w:val="21"/>
                <w:highlight w:val="green"/>
                <w:lang w:val="en-US"/>
              </w:rPr>
              <w:t>Agreement</w:t>
            </w:r>
          </w:p>
          <w:p w14:paraId="0D9018C4" w14:textId="77777777" w:rsidR="00A176D5" w:rsidRPr="00A176D5" w:rsidRDefault="00A176D5" w:rsidP="00A176D5">
            <w:pPr>
              <w:pStyle w:val="aff6"/>
              <w:numPr>
                <w:ilvl w:val="0"/>
                <w:numId w:val="15"/>
              </w:numPr>
              <w:snapToGrid w:val="0"/>
              <w:spacing w:afterLines="50" w:after="120"/>
              <w:ind w:leftChars="0"/>
              <w:jc w:val="both"/>
              <w:rPr>
                <w:szCs w:val="24"/>
                <w:lang w:val="en-US"/>
              </w:rPr>
            </w:pPr>
            <w:r w:rsidRPr="00A176D5">
              <w:rPr>
                <w:szCs w:val="24"/>
                <w:lang w:val="en-US"/>
              </w:rPr>
              <w:t>Confirm the column of “Consequence if the feature is not supported by the UE” in FGs 32-5a-2/32-5a-3</w:t>
            </w:r>
          </w:p>
          <w:p w14:paraId="6C12C475" w14:textId="77777777" w:rsidR="00A176D5" w:rsidRPr="00A176D5" w:rsidRDefault="00A176D5" w:rsidP="00A176D5">
            <w:pPr>
              <w:pStyle w:val="aff6"/>
              <w:numPr>
                <w:ilvl w:val="0"/>
                <w:numId w:val="15"/>
              </w:numPr>
              <w:snapToGrid w:val="0"/>
              <w:spacing w:afterLines="50" w:after="120"/>
              <w:ind w:leftChars="0"/>
              <w:jc w:val="both"/>
              <w:rPr>
                <w:szCs w:val="24"/>
                <w:lang w:val="en-US"/>
              </w:rPr>
            </w:pPr>
            <w:r w:rsidRPr="00A176D5">
              <w:rPr>
                <w:szCs w:val="24"/>
                <w:lang w:val="en-US"/>
              </w:rPr>
              <w:t xml:space="preserve">The column of “Consequence if the feature is not supported by the UE” in FGs 32-5a-1 is revised as: UE </w:t>
            </w:r>
            <w:r w:rsidRPr="00A176D5">
              <w:rPr>
                <w:strike/>
                <w:color w:val="FF0000"/>
                <w:szCs w:val="24"/>
                <w:lang w:val="en-US"/>
              </w:rPr>
              <w:t>does</w:t>
            </w:r>
            <w:r w:rsidRPr="00A176D5">
              <w:rPr>
                <w:color w:val="FF0000"/>
                <w:szCs w:val="24"/>
                <w:lang w:val="en-US"/>
              </w:rPr>
              <w:t xml:space="preserve"> can</w:t>
            </w:r>
            <w:r w:rsidRPr="00A176D5">
              <w:rPr>
                <w:szCs w:val="24"/>
                <w:lang w:val="en-US"/>
              </w:rPr>
              <w:t>not receive an explicit request for inter-UE coordination information</w:t>
            </w:r>
          </w:p>
          <w:bookmarkEnd w:id="99"/>
          <w:p w14:paraId="52856AF3" w14:textId="203D61D6" w:rsidR="00A176D5" w:rsidRDefault="00A176D5" w:rsidP="00D815F1">
            <w:pPr>
              <w:snapToGrid w:val="0"/>
              <w:rPr>
                <w:rFonts w:eastAsia="ＭＳ 明朝" w:hint="eastAsia"/>
                <w:color w:val="000000"/>
                <w:szCs w:val="21"/>
              </w:rPr>
            </w:pPr>
          </w:p>
        </w:tc>
      </w:tr>
    </w:tbl>
    <w:p w14:paraId="345EB12F" w14:textId="77777777" w:rsidR="007F1FC9" w:rsidRDefault="007F1FC9" w:rsidP="00363F74">
      <w:pPr>
        <w:snapToGrid w:val="0"/>
        <w:spacing w:afterLines="50" w:after="120"/>
        <w:jc w:val="both"/>
        <w:rPr>
          <w:b/>
          <w:bCs/>
          <w:szCs w:val="21"/>
          <w:lang w:val="en-US"/>
        </w:rPr>
      </w:pPr>
    </w:p>
    <w:p w14:paraId="345EB130" w14:textId="77777777" w:rsidR="007F1FC9" w:rsidRPr="007F1FC9" w:rsidRDefault="007F1FC9" w:rsidP="00363F74">
      <w:pPr>
        <w:snapToGrid w:val="0"/>
        <w:spacing w:afterLines="50" w:after="120"/>
        <w:jc w:val="both"/>
        <w:rPr>
          <w:b/>
          <w:bCs/>
          <w:szCs w:val="21"/>
          <w:lang w:val="en-US"/>
        </w:rPr>
      </w:pPr>
    </w:p>
    <w:p w14:paraId="345EB131" w14:textId="77777777" w:rsidR="00A9509A" w:rsidRDefault="00D46234" w:rsidP="00363F74">
      <w:pPr>
        <w:snapToGrid w:val="0"/>
        <w:spacing w:afterLines="50" w:after="120"/>
        <w:jc w:val="both"/>
        <w:rPr>
          <w:b/>
          <w:bCs/>
          <w:szCs w:val="21"/>
          <w:lang w:val="en-US"/>
        </w:rPr>
      </w:pPr>
      <w:r>
        <w:rPr>
          <w:b/>
          <w:bCs/>
          <w:szCs w:val="21"/>
          <w:lang w:val="en-US"/>
        </w:rPr>
        <w:t xml:space="preserve">[FL3] </w:t>
      </w:r>
      <w:r w:rsidR="00A9509A" w:rsidRPr="00E237A5">
        <w:rPr>
          <w:b/>
          <w:bCs/>
          <w:szCs w:val="21"/>
          <w:lang w:val="en-US"/>
        </w:rPr>
        <w:t xml:space="preserve">Low priority </w:t>
      </w:r>
      <w:r w:rsidR="00BF025D">
        <w:rPr>
          <w:b/>
          <w:bCs/>
          <w:szCs w:val="21"/>
          <w:lang w:val="en-US"/>
        </w:rPr>
        <w:t>question</w:t>
      </w:r>
      <w:r w:rsidR="00A9509A" w:rsidRPr="00E237A5">
        <w:rPr>
          <w:b/>
          <w:bCs/>
          <w:szCs w:val="21"/>
          <w:lang w:val="en-US"/>
        </w:rPr>
        <w:t xml:space="preserve"> </w:t>
      </w:r>
      <w:r w:rsidR="00A9509A">
        <w:rPr>
          <w:b/>
          <w:bCs/>
          <w:szCs w:val="21"/>
          <w:lang w:val="en-US"/>
        </w:rPr>
        <w:t>4</w:t>
      </w:r>
      <w:r w:rsidR="00A9509A" w:rsidRPr="00E237A5">
        <w:rPr>
          <w:b/>
          <w:bCs/>
          <w:szCs w:val="21"/>
          <w:lang w:val="en-US"/>
        </w:rPr>
        <w:t>-</w:t>
      </w:r>
      <w:r w:rsidR="00BF025D">
        <w:rPr>
          <w:b/>
          <w:bCs/>
          <w:szCs w:val="21"/>
          <w:lang w:val="en-US"/>
        </w:rPr>
        <w:t>6</w:t>
      </w:r>
      <w:r w:rsidR="00A9509A" w:rsidRPr="00E237A5">
        <w:rPr>
          <w:b/>
          <w:bCs/>
          <w:szCs w:val="21"/>
          <w:lang w:val="en-US"/>
        </w:rPr>
        <w:t>:</w:t>
      </w:r>
    </w:p>
    <w:p w14:paraId="345EB132" w14:textId="77777777" w:rsidR="00A9509A" w:rsidRPr="0010601A" w:rsidRDefault="00BF025D"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the prerequisite FGs for FG 32-5a-1</w:t>
      </w:r>
    </w:p>
    <w:tbl>
      <w:tblPr>
        <w:tblStyle w:val="afd"/>
        <w:tblW w:w="5000" w:type="pct"/>
        <w:tblLook w:val="04A0" w:firstRow="1" w:lastRow="0" w:firstColumn="1" w:lastColumn="0" w:noHBand="0" w:noVBand="1"/>
      </w:tblPr>
      <w:tblGrid>
        <w:gridCol w:w="2265"/>
        <w:gridCol w:w="20118"/>
      </w:tblGrid>
      <w:tr w:rsidR="00A9509A" w14:paraId="345EB135" w14:textId="77777777" w:rsidTr="00944390">
        <w:tc>
          <w:tcPr>
            <w:tcW w:w="506" w:type="pct"/>
            <w:shd w:val="clear" w:color="auto" w:fill="F2F2F2" w:themeFill="background1" w:themeFillShade="F2"/>
          </w:tcPr>
          <w:p w14:paraId="345EB133" w14:textId="77777777" w:rsidR="00A9509A" w:rsidRDefault="00A9509A"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134" w14:textId="77777777" w:rsidR="00A9509A" w:rsidRDefault="00A9509A" w:rsidP="00363F74">
            <w:pPr>
              <w:snapToGrid w:val="0"/>
              <w:spacing w:afterLines="50" w:after="120"/>
              <w:jc w:val="both"/>
              <w:rPr>
                <w:szCs w:val="21"/>
                <w:lang w:val="en-US"/>
              </w:rPr>
            </w:pPr>
            <w:r>
              <w:rPr>
                <w:rFonts w:hint="eastAsia"/>
                <w:szCs w:val="21"/>
                <w:lang w:val="en-US"/>
              </w:rPr>
              <w:t>C</w:t>
            </w:r>
            <w:r>
              <w:rPr>
                <w:szCs w:val="21"/>
                <w:lang w:val="en-US"/>
              </w:rPr>
              <w:t>omment</w:t>
            </w:r>
          </w:p>
        </w:tc>
      </w:tr>
      <w:tr w:rsidR="00A9509A" w14:paraId="345EB145" w14:textId="77777777" w:rsidTr="00944390">
        <w:tc>
          <w:tcPr>
            <w:tcW w:w="506" w:type="pct"/>
          </w:tcPr>
          <w:p w14:paraId="345EB136" w14:textId="77777777" w:rsidR="00A9509A" w:rsidRPr="00B66AB3" w:rsidRDefault="00A9509A"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137" w14:textId="77777777" w:rsidR="00A9509A" w:rsidRDefault="00A9509A"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138" w14:textId="77777777" w:rsidR="00FE12F3" w:rsidRPr="00FE12F3" w:rsidRDefault="00FE12F3" w:rsidP="00363F74">
            <w:pPr>
              <w:pStyle w:val="aff6"/>
              <w:numPr>
                <w:ilvl w:val="0"/>
                <w:numId w:val="44"/>
              </w:numPr>
              <w:snapToGrid w:val="0"/>
              <w:spacing w:afterLines="50" w:after="120"/>
              <w:ind w:leftChars="0"/>
              <w:jc w:val="both"/>
              <w:rPr>
                <w:sz w:val="22"/>
              </w:rPr>
            </w:pPr>
            <w:r w:rsidRPr="00FE12F3">
              <w:rPr>
                <w:sz w:val="22"/>
              </w:rPr>
              <w:t>one of 32-5a-2/32-5a-3: HW/DCM</w:t>
            </w:r>
          </w:p>
          <w:p w14:paraId="345EB139" w14:textId="77777777" w:rsidR="00FE12F3" w:rsidRPr="00FE12F3" w:rsidRDefault="00FE12F3" w:rsidP="00363F74">
            <w:pPr>
              <w:pStyle w:val="aff6"/>
              <w:numPr>
                <w:ilvl w:val="1"/>
                <w:numId w:val="44"/>
              </w:numPr>
              <w:snapToGrid w:val="0"/>
              <w:spacing w:afterLines="50" w:after="120"/>
              <w:ind w:leftChars="0"/>
              <w:jc w:val="both"/>
              <w:rPr>
                <w:sz w:val="22"/>
              </w:rPr>
            </w:pPr>
            <w:r w:rsidRPr="00FE12F3">
              <w:rPr>
                <w:sz w:val="22"/>
              </w:rPr>
              <w:t>DCM: On whether RX capability is pre-requisite of TX capability, we believe that the way agreed for IUC scheme 2 capability should be applied to also scheme 1.</w:t>
            </w:r>
          </w:p>
          <w:p w14:paraId="345EB13A" w14:textId="77777777" w:rsidR="00FE12F3" w:rsidRPr="00FE12F3" w:rsidRDefault="00FE12F3" w:rsidP="00363F74">
            <w:pPr>
              <w:pStyle w:val="aff6"/>
              <w:numPr>
                <w:ilvl w:val="0"/>
                <w:numId w:val="44"/>
              </w:numPr>
              <w:snapToGrid w:val="0"/>
              <w:spacing w:afterLines="50" w:after="120"/>
              <w:ind w:leftChars="0"/>
              <w:jc w:val="both"/>
              <w:rPr>
                <w:sz w:val="22"/>
              </w:rPr>
            </w:pPr>
            <w:r w:rsidRPr="00FE12F3">
              <w:rPr>
                <w:rFonts w:hint="eastAsia"/>
                <w:sz w:val="22"/>
              </w:rPr>
              <w:t>o</w:t>
            </w:r>
            <w:r w:rsidRPr="00FE12F3">
              <w:rPr>
                <w:sz w:val="22"/>
              </w:rPr>
              <w:t>ne of 32-5a-2/32-5a-3, one of (32-4b+32-4c)/15-3: ZTE</w:t>
            </w:r>
          </w:p>
          <w:p w14:paraId="345EB13B" w14:textId="77777777" w:rsidR="00FE12F3" w:rsidRPr="00FE12F3" w:rsidRDefault="00FE12F3" w:rsidP="00363F74">
            <w:pPr>
              <w:pStyle w:val="aff6"/>
              <w:numPr>
                <w:ilvl w:val="0"/>
                <w:numId w:val="44"/>
              </w:numPr>
              <w:snapToGrid w:val="0"/>
              <w:spacing w:afterLines="50" w:after="120"/>
              <w:ind w:leftChars="0"/>
              <w:jc w:val="both"/>
              <w:rPr>
                <w:sz w:val="22"/>
              </w:rPr>
            </w:pPr>
            <w:r w:rsidRPr="00FE12F3">
              <w:rPr>
                <w:rFonts w:hint="eastAsia"/>
                <w:sz w:val="22"/>
              </w:rPr>
              <w:t>1</w:t>
            </w:r>
            <w:r w:rsidRPr="00FE12F3">
              <w:rPr>
                <w:sz w:val="22"/>
              </w:rPr>
              <w:t>5-3, one of 32-5a-2/32-5a-3: Xiaomi</w:t>
            </w:r>
          </w:p>
          <w:p w14:paraId="345EB13C" w14:textId="77777777" w:rsidR="00FE12F3" w:rsidRPr="00FE12F3" w:rsidRDefault="00FE12F3" w:rsidP="00363F74">
            <w:pPr>
              <w:pStyle w:val="aff6"/>
              <w:numPr>
                <w:ilvl w:val="1"/>
                <w:numId w:val="44"/>
              </w:numPr>
              <w:snapToGrid w:val="0"/>
              <w:spacing w:afterLines="50" w:after="120"/>
              <w:ind w:leftChars="0"/>
              <w:jc w:val="both"/>
              <w:rPr>
                <w:sz w:val="22"/>
              </w:rPr>
            </w:pPr>
            <w:r w:rsidRPr="00FE12F3">
              <w:rPr>
                <w:sz w:val="22"/>
              </w:rPr>
              <w:t xml:space="preserve">Xiaomi: UE shall have the PSCCH/PSSCH receiving capability to receive the explicit request for IUC message. As partial </w:t>
            </w:r>
            <w:proofErr w:type="gramStart"/>
            <w:r w:rsidRPr="00FE12F3">
              <w:rPr>
                <w:sz w:val="22"/>
              </w:rPr>
              <w:t>sensing based</w:t>
            </w:r>
            <w:proofErr w:type="gramEnd"/>
            <w:r w:rsidRPr="00FE12F3">
              <w:rPr>
                <w:sz w:val="22"/>
              </w:rPr>
              <w:t xml:space="preserve"> resource selection is included in IUC discussion in RAN1, UE shall have full sensing based mode 2 resource selection capability to select the resource for IUC message transmission. As FG 15-1 is the pre-requisite of FG 15-3, only FG 15-3 needs to be included as the pre-requisite of FG 32-5a-1</w:t>
            </w:r>
          </w:p>
          <w:p w14:paraId="345EB13D" w14:textId="77777777" w:rsidR="00FE12F3" w:rsidRPr="00FE12F3" w:rsidRDefault="00FE12F3" w:rsidP="00363F74">
            <w:pPr>
              <w:pStyle w:val="aff6"/>
              <w:numPr>
                <w:ilvl w:val="0"/>
                <w:numId w:val="44"/>
              </w:numPr>
              <w:snapToGrid w:val="0"/>
              <w:spacing w:afterLines="50" w:after="120"/>
              <w:ind w:leftChars="0"/>
              <w:jc w:val="both"/>
              <w:rPr>
                <w:sz w:val="22"/>
              </w:rPr>
            </w:pPr>
            <w:r w:rsidRPr="00FE12F3">
              <w:rPr>
                <w:rFonts w:hint="eastAsia"/>
                <w:sz w:val="22"/>
              </w:rPr>
              <w:t>1</w:t>
            </w:r>
            <w:r w:rsidRPr="00FE12F3">
              <w:rPr>
                <w:sz w:val="22"/>
              </w:rPr>
              <w:t>5-3: OPPO</w:t>
            </w:r>
          </w:p>
          <w:p w14:paraId="345EB13E" w14:textId="77777777" w:rsidR="00FE12F3" w:rsidRPr="00FE12F3" w:rsidRDefault="00FE12F3" w:rsidP="00363F74">
            <w:pPr>
              <w:pStyle w:val="aff6"/>
              <w:numPr>
                <w:ilvl w:val="1"/>
                <w:numId w:val="44"/>
              </w:numPr>
              <w:snapToGrid w:val="0"/>
              <w:spacing w:afterLines="50" w:after="120"/>
              <w:ind w:leftChars="0"/>
              <w:jc w:val="both"/>
              <w:rPr>
                <w:sz w:val="22"/>
              </w:rPr>
            </w:pPr>
            <w:r w:rsidRPr="00FE12F3">
              <w:rPr>
                <w:rFonts w:hint="eastAsia"/>
                <w:sz w:val="22"/>
              </w:rPr>
              <w:t>O</w:t>
            </w:r>
            <w:r w:rsidRPr="00FE12F3">
              <w:rPr>
                <w:sz w:val="22"/>
              </w:rPr>
              <w:t xml:space="preserve">PPO: as the UE needs to perform sensing operation defined in Rel-16 to determine preferred or non-preferred resource set, the FG 15-3 (Transmitting NR </w:t>
            </w:r>
            <w:proofErr w:type="spellStart"/>
            <w:r w:rsidRPr="00FE12F3">
              <w:rPr>
                <w:sz w:val="22"/>
              </w:rPr>
              <w:t>sidelink</w:t>
            </w:r>
            <w:proofErr w:type="spellEnd"/>
            <w:r w:rsidRPr="00FE12F3">
              <w:rPr>
                <w:sz w:val="22"/>
              </w:rPr>
              <w:t xml:space="preserve"> mode 2) </w:t>
            </w:r>
            <w:proofErr w:type="gramStart"/>
            <w:r w:rsidRPr="00FE12F3">
              <w:rPr>
                <w:sz w:val="22"/>
              </w:rPr>
              <w:t>has to</w:t>
            </w:r>
            <w:proofErr w:type="gramEnd"/>
            <w:r w:rsidRPr="00FE12F3">
              <w:rPr>
                <w:sz w:val="22"/>
              </w:rPr>
              <w:t xml:space="preserve"> be a prerequisite feature group for it</w:t>
            </w:r>
          </w:p>
          <w:p w14:paraId="345EB13F" w14:textId="77777777" w:rsidR="00FE12F3" w:rsidRPr="00FE12F3" w:rsidRDefault="00FE12F3" w:rsidP="00363F74">
            <w:pPr>
              <w:pStyle w:val="aff6"/>
              <w:numPr>
                <w:ilvl w:val="0"/>
                <w:numId w:val="44"/>
              </w:numPr>
              <w:snapToGrid w:val="0"/>
              <w:spacing w:afterLines="50" w:after="120"/>
              <w:ind w:leftChars="0"/>
              <w:jc w:val="both"/>
              <w:rPr>
                <w:sz w:val="22"/>
              </w:rPr>
            </w:pPr>
            <w:r w:rsidRPr="00FE12F3">
              <w:rPr>
                <w:rFonts w:hint="eastAsia"/>
                <w:sz w:val="22"/>
              </w:rPr>
              <w:t>1</w:t>
            </w:r>
            <w:r w:rsidRPr="00FE12F3">
              <w:rPr>
                <w:sz w:val="22"/>
              </w:rPr>
              <w:t>5-1/15-3/32-4, one of 32-5a-2/32-5a-3: E</w:t>
            </w:r>
          </w:p>
          <w:p w14:paraId="345EB140" w14:textId="77777777" w:rsidR="00FE12F3" w:rsidRPr="00FE12F3" w:rsidRDefault="00FE12F3" w:rsidP="00363F74">
            <w:pPr>
              <w:pStyle w:val="aff6"/>
              <w:numPr>
                <w:ilvl w:val="1"/>
                <w:numId w:val="44"/>
              </w:numPr>
              <w:snapToGrid w:val="0"/>
              <w:spacing w:afterLines="50" w:after="120"/>
              <w:ind w:leftChars="0"/>
              <w:jc w:val="both"/>
              <w:rPr>
                <w:sz w:val="22"/>
              </w:rPr>
            </w:pPr>
            <w:r w:rsidRPr="00FE12F3">
              <w:rPr>
                <w:rFonts w:hint="eastAsia"/>
                <w:sz w:val="22"/>
              </w:rPr>
              <w:t>E</w:t>
            </w:r>
            <w:r w:rsidRPr="00FE12F3">
              <w:rPr>
                <w:sz w:val="22"/>
              </w:rPr>
              <w:t xml:space="preserve">: a UE that </w:t>
            </w:r>
            <w:proofErr w:type="gramStart"/>
            <w:r w:rsidRPr="00FE12F3">
              <w:rPr>
                <w:sz w:val="22"/>
              </w:rPr>
              <w:t>is capable of transmitting</w:t>
            </w:r>
            <w:proofErr w:type="gramEnd"/>
            <w:r w:rsidRPr="00FE12F3">
              <w:rPr>
                <w:sz w:val="22"/>
              </w:rPr>
              <w:t xml:space="preserve"> inter-UE coordination scheme 1 needs to support the feature groups which are related to the transmissions and reception of SL transmissions. Therefore, we propose to include the FG 15-1 and FG 15-3 as defined for Rel-16 SL UEs. Moreover, it is also possible that a UE involved in the transmission of the inter-UE coordination message for scheme 1 can be performing partial sensing mechanism, and therefore, we propose to include it too. Additionally, it was discussed during the last RAN1 meeting the inclusion as pre-requisite FGs of reception of inter-UE coordination scheme 1 (both for preferred and non-preferred resource set). We think that this is a reasonable manner to ensure that the inter-UE coordination mechanism is useful, i.e., there are UEs which assist other UEs while also being able to receive this assistance.</w:t>
            </w:r>
          </w:p>
          <w:p w14:paraId="345EB141" w14:textId="77777777" w:rsidR="00FE12F3" w:rsidRPr="00FE12F3" w:rsidRDefault="00FE12F3" w:rsidP="00363F74">
            <w:pPr>
              <w:pStyle w:val="aff6"/>
              <w:numPr>
                <w:ilvl w:val="0"/>
                <w:numId w:val="44"/>
              </w:numPr>
              <w:snapToGrid w:val="0"/>
              <w:spacing w:afterLines="50" w:after="120"/>
              <w:ind w:leftChars="0"/>
              <w:jc w:val="both"/>
              <w:rPr>
                <w:sz w:val="22"/>
              </w:rPr>
            </w:pPr>
            <w:r w:rsidRPr="00FE12F3">
              <w:rPr>
                <w:rFonts w:hint="eastAsia"/>
                <w:sz w:val="22"/>
              </w:rPr>
              <w:t>N</w:t>
            </w:r>
            <w:r w:rsidRPr="00FE12F3">
              <w:rPr>
                <w:sz w:val="22"/>
              </w:rPr>
              <w:t>one: vivo/QC</w:t>
            </w:r>
          </w:p>
          <w:p w14:paraId="345EB142" w14:textId="77777777" w:rsidR="00FE12F3" w:rsidRPr="00FE12F3" w:rsidRDefault="00FE12F3" w:rsidP="00363F74">
            <w:pPr>
              <w:numPr>
                <w:ilvl w:val="1"/>
                <w:numId w:val="44"/>
              </w:numPr>
              <w:snapToGrid w:val="0"/>
              <w:spacing w:afterLines="50" w:after="120"/>
              <w:jc w:val="both"/>
              <w:rPr>
                <w:sz w:val="22"/>
              </w:rPr>
            </w:pPr>
            <w:r w:rsidRPr="00FE12F3">
              <w:rPr>
                <w:sz w:val="22"/>
              </w:rPr>
              <w:t xml:space="preserve">Vivo: Given the high implementation flexibility and variations of </w:t>
            </w:r>
            <w:proofErr w:type="spellStart"/>
            <w:r w:rsidRPr="00FE12F3">
              <w:rPr>
                <w:sz w:val="22"/>
              </w:rPr>
              <w:t>sidelink</w:t>
            </w:r>
            <w:proofErr w:type="spellEnd"/>
            <w:r w:rsidRPr="00FE12F3">
              <w:rPr>
                <w:sz w:val="22"/>
              </w:rPr>
              <w:t xml:space="preserve"> UE, and no base FGs defined for Rel-17 </w:t>
            </w:r>
            <w:proofErr w:type="spellStart"/>
            <w:r w:rsidRPr="00FE12F3">
              <w:rPr>
                <w:sz w:val="22"/>
              </w:rPr>
              <w:t>sidelink</w:t>
            </w:r>
            <w:proofErr w:type="spellEnd"/>
            <w:r w:rsidRPr="00FE12F3">
              <w:rPr>
                <w:sz w:val="22"/>
              </w:rPr>
              <w:t xml:space="preserve"> UEs, it would be difficult to define reasonable pre-requisite for every </w:t>
            </w:r>
            <w:proofErr w:type="spellStart"/>
            <w:r w:rsidRPr="00FE12F3">
              <w:rPr>
                <w:sz w:val="22"/>
              </w:rPr>
              <w:t>sidelink</w:t>
            </w:r>
            <w:proofErr w:type="spellEnd"/>
            <w:r w:rsidRPr="00FE12F3">
              <w:rPr>
                <w:sz w:val="22"/>
              </w:rPr>
              <w:t xml:space="preserve"> UE FG. Improper pre-requisite definition would undesirably reduce the implementation flexibility and may introduce backward compatibility issues in future releases.</w:t>
            </w:r>
          </w:p>
          <w:p w14:paraId="345EB143" w14:textId="77777777" w:rsidR="00FE12F3" w:rsidRPr="00FE12F3" w:rsidRDefault="00FE12F3" w:rsidP="00363F74">
            <w:pPr>
              <w:pStyle w:val="aff6"/>
              <w:numPr>
                <w:ilvl w:val="1"/>
                <w:numId w:val="44"/>
              </w:numPr>
              <w:snapToGrid w:val="0"/>
              <w:spacing w:afterLines="50" w:after="120"/>
              <w:ind w:leftChars="0"/>
              <w:jc w:val="both"/>
              <w:rPr>
                <w:sz w:val="22"/>
              </w:rPr>
            </w:pPr>
            <w:r w:rsidRPr="00FE12F3">
              <w:rPr>
                <w:rFonts w:hint="eastAsia"/>
                <w:sz w:val="22"/>
              </w:rPr>
              <w:t>Q</w:t>
            </w:r>
            <w:r w:rsidRPr="00FE12F3">
              <w:rPr>
                <w:sz w:val="22"/>
              </w:rPr>
              <w:t xml:space="preserve">C: In the Release 17 </w:t>
            </w:r>
            <w:proofErr w:type="spellStart"/>
            <w:r w:rsidRPr="00FE12F3">
              <w:rPr>
                <w:sz w:val="22"/>
              </w:rPr>
              <w:t>sidelink</w:t>
            </w:r>
            <w:proofErr w:type="spellEnd"/>
            <w:r w:rsidRPr="00FE12F3">
              <w:rPr>
                <w:sz w:val="22"/>
              </w:rPr>
              <w:t xml:space="preserve"> UE feature discussions, RAN1 expended significant time discussion how to handle and undo the Release 16 </w:t>
            </w:r>
            <w:proofErr w:type="spellStart"/>
            <w:r w:rsidRPr="00FE12F3">
              <w:rPr>
                <w:sz w:val="22"/>
              </w:rPr>
              <w:t>sidelink</w:t>
            </w:r>
            <w:proofErr w:type="spellEnd"/>
            <w:r w:rsidRPr="00FE12F3">
              <w:rPr>
                <w:sz w:val="22"/>
              </w:rPr>
              <w:t xml:space="preserve"> UE feature prerequisites. To avoid such discussions in the future, we propose to not introduce additional prerequisites beyond what has already been agreed.</w:t>
            </w:r>
          </w:p>
          <w:p w14:paraId="345EB144" w14:textId="77777777" w:rsidR="00A9509A" w:rsidRPr="00FE12F3" w:rsidRDefault="00A9509A" w:rsidP="00944390">
            <w:pPr>
              <w:snapToGrid w:val="0"/>
              <w:rPr>
                <w:rFonts w:eastAsia="ＭＳ 明朝"/>
                <w:color w:val="000000"/>
                <w:szCs w:val="21"/>
              </w:rPr>
            </w:pPr>
          </w:p>
        </w:tc>
      </w:tr>
      <w:tr w:rsidR="00BE6A2C" w14:paraId="345EB148" w14:textId="77777777" w:rsidTr="00944390">
        <w:tc>
          <w:tcPr>
            <w:tcW w:w="506" w:type="pct"/>
          </w:tcPr>
          <w:p w14:paraId="345EB146" w14:textId="77777777" w:rsidR="00BE6A2C" w:rsidRPr="00BE6A2C" w:rsidRDefault="00BE6A2C" w:rsidP="00BE6A2C">
            <w:pPr>
              <w:snapToGrid w:val="0"/>
              <w:jc w:val="both"/>
              <w:rPr>
                <w:rFonts w:eastAsiaTheme="minorEastAsia"/>
                <w:szCs w:val="21"/>
                <w:lang w:val="en-US"/>
              </w:rPr>
            </w:pPr>
            <w:r w:rsidRPr="00BE6A2C">
              <w:rPr>
                <w:rFonts w:eastAsiaTheme="minorEastAsia"/>
                <w:szCs w:val="21"/>
                <w:lang w:val="en-US"/>
              </w:rPr>
              <w:t>Samsung</w:t>
            </w:r>
          </w:p>
        </w:tc>
        <w:tc>
          <w:tcPr>
            <w:tcW w:w="4494" w:type="pct"/>
          </w:tcPr>
          <w:p w14:paraId="345EB147" w14:textId="77777777" w:rsidR="00BE6A2C" w:rsidRPr="00BE6A2C" w:rsidRDefault="00BE6A2C" w:rsidP="00BE6A2C">
            <w:pPr>
              <w:snapToGrid w:val="0"/>
              <w:rPr>
                <w:rFonts w:eastAsiaTheme="minorEastAsia"/>
                <w:szCs w:val="21"/>
                <w:lang w:val="en-US"/>
              </w:rPr>
            </w:pPr>
            <w:r w:rsidRPr="00BE6A2C">
              <w:rPr>
                <w:rFonts w:eastAsiaTheme="minorEastAsia"/>
                <w:szCs w:val="21"/>
                <w:lang w:val="en-US"/>
              </w:rPr>
              <w:t xml:space="preserve">To transmit IUC of Scheme 1, FG 15-3 (and implicitly FG 15-1) should be supported as a prerequisite so that an NR UE can determine preferred and non-preferred resources as well as select the resources to transmit the IUC message. We don’t see a need for having FG </w:t>
            </w:r>
            <w:r w:rsidRPr="00BE6A2C">
              <w:rPr>
                <w:sz w:val="22"/>
              </w:rPr>
              <w:t xml:space="preserve">32-5a-2 or FG 32-5a-3 as prerequisites since an assisting UE does not necessarily need assistance to be able to </w:t>
            </w:r>
            <w:proofErr w:type="gramStart"/>
            <w:r w:rsidRPr="00BE6A2C">
              <w:rPr>
                <w:sz w:val="22"/>
              </w:rPr>
              <w:t>provide assistance</w:t>
            </w:r>
            <w:proofErr w:type="gramEnd"/>
            <w:r w:rsidRPr="00BE6A2C">
              <w:rPr>
                <w:sz w:val="22"/>
              </w:rPr>
              <w:t>.</w:t>
            </w:r>
          </w:p>
        </w:tc>
      </w:tr>
      <w:tr w:rsidR="00A9509A" w14:paraId="345EB14B" w14:textId="77777777" w:rsidTr="00944390">
        <w:tc>
          <w:tcPr>
            <w:tcW w:w="506" w:type="pct"/>
          </w:tcPr>
          <w:p w14:paraId="345EB149" w14:textId="77777777" w:rsidR="00A9509A" w:rsidRDefault="008461D8" w:rsidP="00944390">
            <w:pPr>
              <w:snapToGrid w:val="0"/>
              <w:jc w:val="both"/>
              <w:rPr>
                <w:rFonts w:eastAsiaTheme="minorEastAsia"/>
                <w:szCs w:val="21"/>
                <w:lang w:val="en-US"/>
              </w:rPr>
            </w:pPr>
            <w:r>
              <w:rPr>
                <w:rFonts w:eastAsiaTheme="minorEastAsia"/>
                <w:szCs w:val="21"/>
                <w:lang w:val="en-US"/>
              </w:rPr>
              <w:lastRenderedPageBreak/>
              <w:t>Qualcomm</w:t>
            </w:r>
          </w:p>
        </w:tc>
        <w:tc>
          <w:tcPr>
            <w:tcW w:w="4494" w:type="pct"/>
          </w:tcPr>
          <w:p w14:paraId="345EB14A" w14:textId="77777777" w:rsidR="00A9509A" w:rsidRDefault="008461D8" w:rsidP="00944390">
            <w:pPr>
              <w:snapToGrid w:val="0"/>
              <w:rPr>
                <w:rFonts w:eastAsiaTheme="minorEastAsia"/>
                <w:color w:val="000000"/>
                <w:szCs w:val="21"/>
                <w:lang w:val="en-US"/>
              </w:rPr>
            </w:pPr>
            <w:r>
              <w:rPr>
                <w:rFonts w:eastAsiaTheme="minorEastAsia"/>
                <w:color w:val="000000"/>
                <w:szCs w:val="21"/>
                <w:lang w:val="en-US"/>
              </w:rPr>
              <w:t>We do not</w:t>
            </w:r>
            <w:r w:rsidR="00230704">
              <w:rPr>
                <w:rFonts w:eastAsiaTheme="minorEastAsia"/>
                <w:color w:val="000000"/>
                <w:szCs w:val="21"/>
                <w:lang w:val="en-US"/>
              </w:rPr>
              <w:t xml:space="preserve"> think additional prerequisites are needed.</w:t>
            </w:r>
          </w:p>
        </w:tc>
      </w:tr>
      <w:tr w:rsidR="00B43DB1" w14:paraId="175978DE" w14:textId="77777777" w:rsidTr="00944390">
        <w:tc>
          <w:tcPr>
            <w:tcW w:w="506" w:type="pct"/>
          </w:tcPr>
          <w:p w14:paraId="7FD9FA3E" w14:textId="1E03C1A2" w:rsidR="00B43DB1" w:rsidRDefault="00B43DB1" w:rsidP="00B43DB1">
            <w:pPr>
              <w:snapToGrid w:val="0"/>
              <w:jc w:val="both"/>
              <w:rPr>
                <w:rFonts w:eastAsiaTheme="minorEastAsia"/>
                <w:szCs w:val="21"/>
                <w:lang w:val="en-US"/>
              </w:rPr>
            </w:pPr>
            <w:r>
              <w:rPr>
                <w:rFonts w:eastAsiaTheme="minorEastAsia"/>
                <w:szCs w:val="21"/>
                <w:lang w:val="en-US"/>
              </w:rPr>
              <w:t>Ericsson</w:t>
            </w:r>
          </w:p>
        </w:tc>
        <w:tc>
          <w:tcPr>
            <w:tcW w:w="4494" w:type="pct"/>
          </w:tcPr>
          <w:p w14:paraId="68621F59" w14:textId="11281349" w:rsidR="00B43DB1" w:rsidRDefault="00B43DB1" w:rsidP="00B43DB1">
            <w:pPr>
              <w:snapToGrid w:val="0"/>
              <w:rPr>
                <w:rFonts w:eastAsiaTheme="minorEastAsia"/>
                <w:color w:val="000000"/>
                <w:szCs w:val="21"/>
                <w:lang w:val="en-US"/>
              </w:rPr>
            </w:pPr>
            <w:r>
              <w:rPr>
                <w:rFonts w:eastAsiaTheme="minorEastAsia"/>
                <w:color w:val="000000"/>
                <w:szCs w:val="21"/>
                <w:lang w:val="en-US"/>
              </w:rPr>
              <w:t xml:space="preserve">Our position is captured above: </w:t>
            </w:r>
            <w:r w:rsidRPr="005A752A">
              <w:rPr>
                <w:rFonts w:eastAsiaTheme="minorEastAsia"/>
                <w:color w:val="000000"/>
                <w:szCs w:val="21"/>
                <w:lang w:val="en-US"/>
              </w:rPr>
              <w:t>15-1/15-3/32-4, one of 32-5a-2/32-5a-3</w:t>
            </w:r>
          </w:p>
        </w:tc>
      </w:tr>
      <w:tr w:rsidR="001C3FFF" w14:paraId="6D60A552" w14:textId="77777777" w:rsidTr="00944390">
        <w:tc>
          <w:tcPr>
            <w:tcW w:w="506" w:type="pct"/>
          </w:tcPr>
          <w:p w14:paraId="0544611C" w14:textId="72427C62" w:rsidR="001C3FFF" w:rsidRDefault="001C3FFF" w:rsidP="001C3FFF">
            <w:pPr>
              <w:snapToGrid w:val="0"/>
              <w:jc w:val="both"/>
              <w:rPr>
                <w:rFonts w:eastAsiaTheme="minorEastAsia"/>
                <w:szCs w:val="21"/>
                <w:lang w:val="en-US"/>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2B4E13F7" w14:textId="6B451684" w:rsidR="001C3FFF" w:rsidRDefault="001C3FFF" w:rsidP="001C3FFF">
            <w:pPr>
              <w:snapToGrid w:val="0"/>
              <w:rPr>
                <w:rFonts w:eastAsiaTheme="minorEastAsia"/>
                <w:color w:val="000000"/>
                <w:szCs w:val="21"/>
                <w:lang w:val="en-US"/>
              </w:rPr>
            </w:pPr>
            <w:r>
              <w:rPr>
                <w:rFonts w:eastAsiaTheme="minorEastAsia" w:hint="eastAsia"/>
                <w:color w:val="000000"/>
                <w:szCs w:val="21"/>
                <w:lang w:val="en-US" w:eastAsia="zh-CN"/>
              </w:rPr>
              <w:t>W</w:t>
            </w:r>
            <w:r>
              <w:rPr>
                <w:rFonts w:eastAsiaTheme="minorEastAsia"/>
                <w:color w:val="000000"/>
                <w:szCs w:val="21"/>
                <w:lang w:val="en-US" w:eastAsia="zh-CN"/>
              </w:rPr>
              <w:t>e think that the way that RX capability is a pre-requisite of TX capability should be followed and one of 32-5a-2/32-5a-3is sufficient since these two are RX capability related to scheme1.</w:t>
            </w:r>
          </w:p>
        </w:tc>
      </w:tr>
      <w:tr w:rsidR="00D506C7" w14:paraId="35C2A070" w14:textId="77777777" w:rsidTr="00D506C7">
        <w:tc>
          <w:tcPr>
            <w:tcW w:w="506" w:type="pct"/>
          </w:tcPr>
          <w:p w14:paraId="2A5B3E00" w14:textId="77777777" w:rsidR="00D506C7" w:rsidRDefault="00D506C7" w:rsidP="00450604">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09665474" w14:textId="77777777" w:rsidR="00D506C7" w:rsidRDefault="00D506C7" w:rsidP="00450604">
            <w:pPr>
              <w:jc w:val="both"/>
              <w:rPr>
                <w:rFonts w:eastAsiaTheme="minorEastAsia"/>
                <w:iCs/>
                <w:lang w:eastAsia="zh-CN"/>
              </w:rPr>
            </w:pPr>
            <w:r>
              <w:rPr>
                <w:rFonts w:eastAsiaTheme="minorEastAsia"/>
                <w:iCs/>
                <w:lang w:eastAsia="zh-CN"/>
              </w:rPr>
              <w:t>No additional pre-requisite is needed.</w:t>
            </w:r>
          </w:p>
        </w:tc>
      </w:tr>
      <w:tr w:rsidR="00D1410E" w14:paraId="4228CC1D" w14:textId="77777777" w:rsidTr="00D506C7">
        <w:tc>
          <w:tcPr>
            <w:tcW w:w="506" w:type="pct"/>
          </w:tcPr>
          <w:p w14:paraId="3B092720" w14:textId="434DFA89" w:rsidR="00D1410E" w:rsidRDefault="00D1410E" w:rsidP="00D1410E">
            <w:pPr>
              <w:snapToGrid w:val="0"/>
              <w:jc w:val="both"/>
              <w:rPr>
                <w:rFonts w:eastAsiaTheme="minorEastAsia"/>
                <w:szCs w:val="21"/>
                <w:lang w:val="en-US" w:eastAsia="zh-CN"/>
              </w:rPr>
            </w:pPr>
            <w:proofErr w:type="spellStart"/>
            <w:r>
              <w:rPr>
                <w:rFonts w:eastAsiaTheme="minorEastAsia"/>
                <w:szCs w:val="21"/>
                <w:lang w:val="en-US"/>
              </w:rPr>
              <w:t>Futurewei</w:t>
            </w:r>
            <w:proofErr w:type="spellEnd"/>
          </w:p>
        </w:tc>
        <w:tc>
          <w:tcPr>
            <w:tcW w:w="4494" w:type="pct"/>
          </w:tcPr>
          <w:p w14:paraId="692EC42C" w14:textId="219138C8" w:rsidR="00D1410E" w:rsidRDefault="00D1410E" w:rsidP="00D1410E">
            <w:pPr>
              <w:jc w:val="both"/>
              <w:rPr>
                <w:rFonts w:eastAsiaTheme="minorEastAsia"/>
                <w:iCs/>
                <w:lang w:eastAsia="zh-CN"/>
              </w:rPr>
            </w:pPr>
            <w:r>
              <w:rPr>
                <w:rFonts w:eastAsiaTheme="minorEastAsia"/>
                <w:color w:val="000000"/>
                <w:szCs w:val="21"/>
                <w:lang w:val="en-US"/>
              </w:rPr>
              <w:t xml:space="preserve">We think for 32-5a-1, IUC Scheme 1 Tx, </w:t>
            </w:r>
            <w:r w:rsidRPr="0033050A">
              <w:t>FGs 15-3 (and 1</w:t>
            </w:r>
            <w:r>
              <w:t>5-1</w:t>
            </w:r>
            <w:r w:rsidRPr="0033050A">
              <w:t>), 15-4, 15-5, 15-11, 15-23</w:t>
            </w:r>
            <w:r>
              <w:t xml:space="preserve"> should be included as prerequisites. To form coordination information, UE needs to support full sensing (15-3). </w:t>
            </w:r>
            <w:proofErr w:type="gramStart"/>
            <w:r>
              <w:t>Also</w:t>
            </w:r>
            <w:proofErr w:type="gramEnd"/>
            <w:r>
              <w:t xml:space="preserve"> UE needs to decode MAC-CE for explicit request. Therefore FG 15-1 should be supported. Full synchronization, PSFCH </w:t>
            </w:r>
            <w:proofErr w:type="spellStart"/>
            <w:r>
              <w:t>tx</w:t>
            </w:r>
            <w:proofErr w:type="spellEnd"/>
            <w:r>
              <w:t>/</w:t>
            </w:r>
            <w:proofErr w:type="spellStart"/>
            <w:r>
              <w:t>rx</w:t>
            </w:r>
            <w:proofErr w:type="spellEnd"/>
            <w:r>
              <w:t xml:space="preserve"> (</w:t>
            </w:r>
            <w:proofErr w:type="spellStart"/>
            <w:r>
              <w:t>ReTx</w:t>
            </w:r>
            <w:proofErr w:type="spellEnd"/>
            <w:r>
              <w:t xml:space="preserve"> of IUC and explicit request is supported), congest control, as well as power control should also be supported.</w:t>
            </w:r>
          </w:p>
        </w:tc>
      </w:tr>
      <w:tr w:rsidR="008C7CB2" w14:paraId="2120DA72" w14:textId="77777777" w:rsidTr="00D506C7">
        <w:tc>
          <w:tcPr>
            <w:tcW w:w="506" w:type="pct"/>
          </w:tcPr>
          <w:p w14:paraId="6D04875E" w14:textId="026A9B07" w:rsidR="008C7CB2" w:rsidRDefault="008C7CB2" w:rsidP="008C7CB2">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61CA18A8" w14:textId="4ECA14DD" w:rsidR="008C7CB2" w:rsidRDefault="008C7CB2" w:rsidP="008C7CB2">
            <w:pPr>
              <w:jc w:val="both"/>
              <w:rPr>
                <w:rFonts w:eastAsiaTheme="minorEastAsia"/>
                <w:color w:val="000000"/>
                <w:szCs w:val="21"/>
                <w:lang w:val="en-US"/>
              </w:rPr>
            </w:pPr>
            <w:r>
              <w:rPr>
                <w:rFonts w:eastAsiaTheme="minorEastAsia" w:hint="eastAsia"/>
                <w:color w:val="000000"/>
                <w:szCs w:val="21"/>
                <w:lang w:val="en-US" w:eastAsia="zh-CN"/>
              </w:rPr>
              <w:t>1</w:t>
            </w:r>
            <w:r>
              <w:rPr>
                <w:rFonts w:eastAsiaTheme="minorEastAsia"/>
                <w:color w:val="000000"/>
                <w:szCs w:val="21"/>
                <w:lang w:val="en-US" w:eastAsia="zh-CN"/>
              </w:rPr>
              <w:t>5-3 as captured in Moderator summary for this issue above.</w:t>
            </w:r>
          </w:p>
        </w:tc>
      </w:tr>
      <w:tr w:rsidR="00923011" w14:paraId="1D33C334" w14:textId="77777777" w:rsidTr="00D506C7">
        <w:tc>
          <w:tcPr>
            <w:tcW w:w="506" w:type="pct"/>
          </w:tcPr>
          <w:p w14:paraId="38E5BAA6" w14:textId="39E4FBD0" w:rsidR="00923011" w:rsidRDefault="00923011" w:rsidP="00923011">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6036464C" w14:textId="209D2771" w:rsidR="00923011" w:rsidRDefault="00923011" w:rsidP="00923011">
            <w:pPr>
              <w:jc w:val="both"/>
              <w:rPr>
                <w:rFonts w:eastAsiaTheme="minorEastAsia"/>
                <w:color w:val="000000"/>
                <w:szCs w:val="21"/>
                <w:lang w:val="en-US" w:eastAsia="zh-CN"/>
              </w:rPr>
            </w:pPr>
            <w:r>
              <w:rPr>
                <w:rFonts w:eastAsia="ＭＳ 明朝" w:hint="eastAsia"/>
                <w:iCs/>
              </w:rPr>
              <w:t>C</w:t>
            </w:r>
            <w:r>
              <w:rPr>
                <w:rFonts w:eastAsia="ＭＳ 明朝"/>
                <w:iCs/>
              </w:rPr>
              <w:t>ompanies view are split. Given the motivation to include the FGs were provided by the supporting companies, companies who does not think prerequisite FG is necessary are encouraged to provide view why they are not necessary.</w:t>
            </w:r>
          </w:p>
        </w:tc>
      </w:tr>
      <w:tr w:rsidR="00923011" w14:paraId="77C21E48" w14:textId="77777777" w:rsidTr="00D506C7">
        <w:tc>
          <w:tcPr>
            <w:tcW w:w="506" w:type="pct"/>
          </w:tcPr>
          <w:p w14:paraId="57C7340F" w14:textId="64E00A9F" w:rsidR="00923011" w:rsidRPr="00157C03" w:rsidRDefault="00157C03" w:rsidP="00923011">
            <w:pPr>
              <w:snapToGrid w:val="0"/>
              <w:jc w:val="both"/>
              <w:rPr>
                <w:rFonts w:eastAsia="Malgun Gothic"/>
                <w:szCs w:val="21"/>
                <w:lang w:val="en-US" w:eastAsia="ko-KR"/>
              </w:rPr>
            </w:pPr>
            <w:r>
              <w:rPr>
                <w:rFonts w:eastAsia="Malgun Gothic" w:hint="eastAsia"/>
                <w:szCs w:val="21"/>
                <w:lang w:val="en-US" w:eastAsia="ko-KR"/>
              </w:rPr>
              <w:t>Samsung</w:t>
            </w:r>
          </w:p>
        </w:tc>
        <w:tc>
          <w:tcPr>
            <w:tcW w:w="4494" w:type="pct"/>
          </w:tcPr>
          <w:p w14:paraId="10250875" w14:textId="07B117BB" w:rsidR="00923011" w:rsidRPr="00157C03" w:rsidRDefault="00157C03" w:rsidP="00157C03">
            <w:pPr>
              <w:jc w:val="both"/>
              <w:rPr>
                <w:rFonts w:eastAsia="Malgun Gothic"/>
                <w:iCs/>
                <w:lang w:eastAsia="ko-KR"/>
              </w:rPr>
            </w:pPr>
            <w:r>
              <w:rPr>
                <w:rFonts w:eastAsia="Malgun Gothic"/>
                <w:iCs/>
                <w:lang w:eastAsia="ko-KR"/>
              </w:rPr>
              <w:t>Same</w:t>
            </w:r>
            <w:r>
              <w:rPr>
                <w:rFonts w:eastAsia="Malgun Gothic" w:hint="eastAsia"/>
                <w:iCs/>
                <w:lang w:eastAsia="ko-KR"/>
              </w:rPr>
              <w:t xml:space="preserve"> </w:t>
            </w:r>
            <w:r>
              <w:rPr>
                <w:rFonts w:eastAsia="Malgun Gothic"/>
                <w:iCs/>
                <w:lang w:eastAsia="ko-KR"/>
              </w:rPr>
              <w:t xml:space="preserve">understanding as explained above. </w:t>
            </w:r>
          </w:p>
        </w:tc>
      </w:tr>
      <w:tr w:rsidR="00923011" w14:paraId="74A0C5C8" w14:textId="77777777" w:rsidTr="00D506C7">
        <w:tc>
          <w:tcPr>
            <w:tcW w:w="506" w:type="pct"/>
          </w:tcPr>
          <w:p w14:paraId="4A52F7E9" w14:textId="137FF99E" w:rsidR="00923011" w:rsidRDefault="009615DD" w:rsidP="00923011">
            <w:pPr>
              <w:snapToGrid w:val="0"/>
              <w:jc w:val="both"/>
              <w:rPr>
                <w:rFonts w:eastAsia="ＭＳ 明朝"/>
                <w:szCs w:val="21"/>
                <w:lang w:val="en-US"/>
              </w:rPr>
            </w:pPr>
            <w:r>
              <w:rPr>
                <w:rFonts w:eastAsia="ＭＳ 明朝"/>
                <w:szCs w:val="21"/>
                <w:lang w:val="en-US"/>
              </w:rPr>
              <w:t>vivo</w:t>
            </w:r>
          </w:p>
        </w:tc>
        <w:tc>
          <w:tcPr>
            <w:tcW w:w="4494" w:type="pct"/>
          </w:tcPr>
          <w:p w14:paraId="6BFD6F39" w14:textId="28BBA9EF" w:rsidR="00923011" w:rsidRPr="00A7257E" w:rsidRDefault="009615DD" w:rsidP="009615DD">
            <w:pPr>
              <w:snapToGrid w:val="0"/>
              <w:rPr>
                <w:rFonts w:eastAsia="ＭＳ 明朝"/>
                <w:iCs/>
              </w:rPr>
            </w:pPr>
            <w:r>
              <w:rPr>
                <w:rFonts w:eastAsiaTheme="minorEastAsia"/>
                <w:lang w:val="en-US" w:eastAsia="zh-CN"/>
              </w:rPr>
              <w:t>As commented in proposal 2-1b, it is more</w:t>
            </w:r>
            <w:r w:rsidRPr="00AB4496">
              <w:rPr>
                <w:rFonts w:eastAsiaTheme="minorEastAsia"/>
                <w:lang w:val="en-US" w:eastAsia="zh-CN"/>
              </w:rPr>
              <w:t xml:space="preserve"> future-proof</w:t>
            </w:r>
            <w:r>
              <w:rPr>
                <w:rFonts w:eastAsiaTheme="minorEastAsia"/>
                <w:lang w:val="en-US" w:eastAsia="zh-CN"/>
              </w:rPr>
              <w:t xml:space="preserve"> not to introduce prerequisite</w:t>
            </w:r>
            <w:r w:rsidRPr="00AB4496">
              <w:rPr>
                <w:rFonts w:eastAsiaTheme="minorEastAsia"/>
                <w:lang w:val="en-US" w:eastAsia="zh-CN"/>
              </w:rPr>
              <w:t xml:space="preserve">. </w:t>
            </w:r>
            <w:r>
              <w:rPr>
                <w:rFonts w:eastAsiaTheme="minorEastAsia"/>
                <w:lang w:val="en-US" w:eastAsia="zh-CN"/>
              </w:rPr>
              <w:t>There is also no problem if no prerequisite is defined.</w:t>
            </w:r>
            <w:r w:rsidR="00A7257E">
              <w:rPr>
                <w:rFonts w:eastAsiaTheme="minorEastAsia"/>
                <w:lang w:val="en-US" w:eastAsia="zh-CN"/>
              </w:rPr>
              <w:t xml:space="preserve"> </w:t>
            </w:r>
            <w:r w:rsidR="00A7257E" w:rsidRPr="00A7257E">
              <w:rPr>
                <w:rFonts w:eastAsiaTheme="minorEastAsia"/>
                <w:lang w:val="en-US" w:eastAsia="zh-CN"/>
              </w:rPr>
              <w:t>Improper pre-requisite definition would undesirably reduce the implementation flexibility and may introduce backward compatibility issues in future releases.</w:t>
            </w:r>
          </w:p>
        </w:tc>
      </w:tr>
      <w:tr w:rsidR="00F104F1" w14:paraId="6FEB8168" w14:textId="77777777" w:rsidTr="00D506C7">
        <w:tc>
          <w:tcPr>
            <w:tcW w:w="506" w:type="pct"/>
          </w:tcPr>
          <w:p w14:paraId="6607019F" w14:textId="7175CA53" w:rsidR="00F104F1" w:rsidRDefault="00F104F1" w:rsidP="00F104F1">
            <w:pPr>
              <w:snapToGrid w:val="0"/>
              <w:jc w:val="both"/>
              <w:rPr>
                <w:rFonts w:eastAsia="ＭＳ 明朝"/>
                <w:szCs w:val="21"/>
                <w:lang w:val="en-US"/>
              </w:rPr>
            </w:pPr>
            <w:r w:rsidRPr="00764468">
              <w:rPr>
                <w:rFonts w:eastAsia="ＭＳ 明朝"/>
                <w:szCs w:val="21"/>
                <w:lang w:val="en-US"/>
              </w:rPr>
              <w:t>Ericsson</w:t>
            </w:r>
          </w:p>
        </w:tc>
        <w:tc>
          <w:tcPr>
            <w:tcW w:w="4494" w:type="pct"/>
          </w:tcPr>
          <w:p w14:paraId="35D60E33" w14:textId="4EDFB56F" w:rsidR="00F104F1" w:rsidRDefault="00F104F1" w:rsidP="00F104F1">
            <w:pPr>
              <w:jc w:val="both"/>
              <w:rPr>
                <w:rFonts w:eastAsia="ＭＳ 明朝"/>
                <w:iCs/>
              </w:rPr>
            </w:pPr>
            <w:r w:rsidRPr="00764468">
              <w:rPr>
                <w:rFonts w:eastAsia="ＭＳ 明朝"/>
                <w:iCs/>
              </w:rPr>
              <w:t>We have provided our motivation in the initial comment.</w:t>
            </w:r>
          </w:p>
        </w:tc>
      </w:tr>
      <w:tr w:rsidR="00B96425" w14:paraId="5AD88AAC" w14:textId="77777777" w:rsidTr="00D506C7">
        <w:tc>
          <w:tcPr>
            <w:tcW w:w="506" w:type="pct"/>
          </w:tcPr>
          <w:p w14:paraId="6B9406D5" w14:textId="400A1398" w:rsidR="00B96425" w:rsidRPr="00764468" w:rsidRDefault="00B96425" w:rsidP="00B96425">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28D6FDEF" w14:textId="24CB2526" w:rsidR="00B96425" w:rsidRPr="00764468" w:rsidRDefault="00B96425" w:rsidP="00B96425">
            <w:pPr>
              <w:jc w:val="both"/>
              <w:rPr>
                <w:rFonts w:eastAsia="ＭＳ 明朝"/>
                <w:iCs/>
              </w:rPr>
            </w:pPr>
            <w:r>
              <w:rPr>
                <w:rFonts w:eastAsia="ＭＳ 明朝" w:hint="eastAsia"/>
                <w:iCs/>
              </w:rPr>
              <w:t>C</w:t>
            </w:r>
            <w:r>
              <w:rPr>
                <w:rFonts w:eastAsia="ＭＳ 明朝"/>
                <w:iCs/>
              </w:rPr>
              <w:t xml:space="preserve">ompanies view are still split. Considering the limited time, regarding prerequisite, we can focus on </w:t>
            </w:r>
            <w:r w:rsidRPr="00550B53">
              <w:rPr>
                <w:b/>
                <w:bCs/>
                <w:szCs w:val="21"/>
                <w:lang w:val="en-US"/>
              </w:rPr>
              <w:t>proposal 2-1b</w:t>
            </w:r>
            <w:r>
              <w:rPr>
                <w:rFonts w:eastAsia="ＭＳ 明朝"/>
                <w:iCs/>
              </w:rPr>
              <w:t xml:space="preserve"> in this meeting and let’s comeback other FGs in next meeting.</w:t>
            </w:r>
          </w:p>
        </w:tc>
      </w:tr>
    </w:tbl>
    <w:p w14:paraId="345EB14C" w14:textId="77777777" w:rsidR="00A9509A" w:rsidRPr="00D506C7" w:rsidRDefault="00A9509A" w:rsidP="00363F74">
      <w:pPr>
        <w:snapToGrid w:val="0"/>
        <w:spacing w:afterLines="50" w:after="120"/>
        <w:jc w:val="both"/>
        <w:rPr>
          <w:b/>
          <w:bCs/>
          <w:szCs w:val="21"/>
        </w:rPr>
      </w:pPr>
    </w:p>
    <w:p w14:paraId="345EB14D" w14:textId="77777777" w:rsidR="00BB1F75" w:rsidRDefault="00BB1F75" w:rsidP="00363F74">
      <w:pPr>
        <w:snapToGrid w:val="0"/>
        <w:spacing w:afterLines="50" w:after="120"/>
        <w:jc w:val="both"/>
        <w:rPr>
          <w:b/>
          <w:bCs/>
          <w:szCs w:val="21"/>
          <w:lang w:val="en-US"/>
        </w:rPr>
      </w:pPr>
    </w:p>
    <w:p w14:paraId="345EB14E" w14:textId="77777777" w:rsidR="00BB1F75" w:rsidRDefault="00D46234" w:rsidP="00363F74">
      <w:pPr>
        <w:snapToGrid w:val="0"/>
        <w:spacing w:afterLines="50" w:after="120"/>
        <w:jc w:val="both"/>
        <w:rPr>
          <w:b/>
          <w:bCs/>
          <w:szCs w:val="21"/>
          <w:lang w:val="en-US"/>
        </w:rPr>
      </w:pPr>
      <w:r>
        <w:rPr>
          <w:b/>
          <w:bCs/>
          <w:szCs w:val="21"/>
          <w:lang w:val="en-US"/>
        </w:rPr>
        <w:t xml:space="preserve">[FL3] </w:t>
      </w:r>
      <w:r w:rsidR="00BB1F75" w:rsidRPr="00E237A5">
        <w:rPr>
          <w:b/>
          <w:bCs/>
          <w:szCs w:val="21"/>
          <w:lang w:val="en-US"/>
        </w:rPr>
        <w:t xml:space="preserve">Low priority </w:t>
      </w:r>
      <w:r w:rsidR="00BB1F75">
        <w:rPr>
          <w:b/>
          <w:bCs/>
          <w:szCs w:val="21"/>
          <w:lang w:val="en-US"/>
        </w:rPr>
        <w:t>question</w:t>
      </w:r>
      <w:r w:rsidR="00BB1F75" w:rsidRPr="00E237A5">
        <w:rPr>
          <w:b/>
          <w:bCs/>
          <w:szCs w:val="21"/>
          <w:lang w:val="en-US"/>
        </w:rPr>
        <w:t xml:space="preserve"> </w:t>
      </w:r>
      <w:r w:rsidR="00BB1F75">
        <w:rPr>
          <w:b/>
          <w:bCs/>
          <w:szCs w:val="21"/>
          <w:lang w:val="en-US"/>
        </w:rPr>
        <w:t>4</w:t>
      </w:r>
      <w:r w:rsidR="00BB1F75" w:rsidRPr="00E237A5">
        <w:rPr>
          <w:b/>
          <w:bCs/>
          <w:szCs w:val="21"/>
          <w:lang w:val="en-US"/>
        </w:rPr>
        <w:t>-</w:t>
      </w:r>
      <w:r w:rsidR="00BB1F75">
        <w:rPr>
          <w:b/>
          <w:bCs/>
          <w:szCs w:val="21"/>
          <w:lang w:val="en-US"/>
        </w:rPr>
        <w:t>7</w:t>
      </w:r>
      <w:r w:rsidR="00BB1F75" w:rsidRPr="00E237A5">
        <w:rPr>
          <w:b/>
          <w:bCs/>
          <w:szCs w:val="21"/>
          <w:lang w:val="en-US"/>
        </w:rPr>
        <w:t>:</w:t>
      </w:r>
    </w:p>
    <w:p w14:paraId="345EB14F" w14:textId="77777777" w:rsidR="00BB1F75" w:rsidRPr="0010601A" w:rsidRDefault="00BB1F75"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the prerequisite FGs for FG 32-5a-</w:t>
      </w:r>
      <w:r w:rsidR="00842CEA">
        <w:rPr>
          <w:b/>
          <w:bCs/>
          <w:szCs w:val="24"/>
          <w:lang w:val="en-US"/>
        </w:rPr>
        <w:t>2</w:t>
      </w:r>
    </w:p>
    <w:tbl>
      <w:tblPr>
        <w:tblStyle w:val="afd"/>
        <w:tblW w:w="5000" w:type="pct"/>
        <w:tblLook w:val="04A0" w:firstRow="1" w:lastRow="0" w:firstColumn="1" w:lastColumn="0" w:noHBand="0" w:noVBand="1"/>
      </w:tblPr>
      <w:tblGrid>
        <w:gridCol w:w="2265"/>
        <w:gridCol w:w="20118"/>
      </w:tblGrid>
      <w:tr w:rsidR="00BB1F75" w14:paraId="345EB152" w14:textId="77777777" w:rsidTr="00944390">
        <w:tc>
          <w:tcPr>
            <w:tcW w:w="506" w:type="pct"/>
            <w:shd w:val="clear" w:color="auto" w:fill="F2F2F2" w:themeFill="background1" w:themeFillShade="F2"/>
          </w:tcPr>
          <w:p w14:paraId="345EB150" w14:textId="77777777" w:rsidR="00BB1F75" w:rsidRDefault="00BB1F75"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151" w14:textId="77777777" w:rsidR="00BB1F75" w:rsidRDefault="00BB1F75" w:rsidP="00363F74">
            <w:pPr>
              <w:snapToGrid w:val="0"/>
              <w:spacing w:afterLines="50" w:after="120"/>
              <w:jc w:val="both"/>
              <w:rPr>
                <w:szCs w:val="21"/>
                <w:lang w:val="en-US"/>
              </w:rPr>
            </w:pPr>
            <w:r>
              <w:rPr>
                <w:rFonts w:hint="eastAsia"/>
                <w:szCs w:val="21"/>
                <w:lang w:val="en-US"/>
              </w:rPr>
              <w:t>C</w:t>
            </w:r>
            <w:r>
              <w:rPr>
                <w:szCs w:val="21"/>
                <w:lang w:val="en-US"/>
              </w:rPr>
              <w:t>omment</w:t>
            </w:r>
          </w:p>
        </w:tc>
      </w:tr>
      <w:tr w:rsidR="00BB1F75" w14:paraId="345EB162" w14:textId="77777777" w:rsidTr="00944390">
        <w:tc>
          <w:tcPr>
            <w:tcW w:w="506" w:type="pct"/>
          </w:tcPr>
          <w:p w14:paraId="345EB153" w14:textId="77777777" w:rsidR="00BB1F75" w:rsidRPr="00B66AB3" w:rsidRDefault="00BB1F75"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154" w14:textId="77777777" w:rsidR="00BB1F75" w:rsidRDefault="00BB1F75"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155" w14:textId="77777777" w:rsidR="004477E2" w:rsidRPr="004477E2" w:rsidRDefault="004477E2" w:rsidP="00363F74">
            <w:pPr>
              <w:pStyle w:val="aff6"/>
              <w:numPr>
                <w:ilvl w:val="0"/>
                <w:numId w:val="46"/>
              </w:numPr>
              <w:snapToGrid w:val="0"/>
              <w:spacing w:afterLines="50" w:after="120"/>
              <w:ind w:leftChars="0"/>
              <w:jc w:val="both"/>
              <w:rPr>
                <w:sz w:val="22"/>
              </w:rPr>
            </w:pPr>
            <w:r w:rsidRPr="004477E2">
              <w:rPr>
                <w:sz w:val="22"/>
              </w:rPr>
              <w:t>one of 15-3/32-4: HW</w:t>
            </w:r>
          </w:p>
          <w:p w14:paraId="345EB156" w14:textId="77777777" w:rsidR="004477E2" w:rsidRPr="004477E2" w:rsidRDefault="004477E2" w:rsidP="00363F74">
            <w:pPr>
              <w:pStyle w:val="aff6"/>
              <w:numPr>
                <w:ilvl w:val="1"/>
                <w:numId w:val="46"/>
              </w:numPr>
              <w:snapToGrid w:val="0"/>
              <w:spacing w:afterLines="50" w:after="120"/>
              <w:ind w:leftChars="0"/>
              <w:jc w:val="both"/>
              <w:rPr>
                <w:sz w:val="22"/>
              </w:rPr>
            </w:pPr>
            <w:r w:rsidRPr="004477E2">
              <w:rPr>
                <w:rFonts w:hint="eastAsia"/>
                <w:sz w:val="22"/>
              </w:rPr>
              <w:t>H</w:t>
            </w:r>
            <w:r w:rsidRPr="004477E2">
              <w:rPr>
                <w:sz w:val="22"/>
              </w:rPr>
              <w:t xml:space="preserve">W: There has to be at least one of {full, partial}-sensing supported by UE-B, </w:t>
            </w:r>
            <w:proofErr w:type="gramStart"/>
            <w:r w:rsidRPr="004477E2">
              <w:rPr>
                <w:sz w:val="22"/>
              </w:rPr>
              <w:t>i.e.</w:t>
            </w:r>
            <w:proofErr w:type="gramEnd"/>
            <w:r w:rsidRPr="004477E2">
              <w:rPr>
                <w:sz w:val="22"/>
              </w:rPr>
              <w:t xml:space="preserve"> 15-3 or 32-4. UE-B may also support random resource selection 32-4a, but only support of that is not sufficient to have inter-UE coordination.</w:t>
            </w:r>
          </w:p>
          <w:p w14:paraId="345EB157" w14:textId="77777777" w:rsidR="004477E2" w:rsidRPr="004477E2" w:rsidRDefault="004477E2" w:rsidP="00363F74">
            <w:pPr>
              <w:pStyle w:val="aff6"/>
              <w:numPr>
                <w:ilvl w:val="0"/>
                <w:numId w:val="46"/>
              </w:numPr>
              <w:snapToGrid w:val="0"/>
              <w:spacing w:afterLines="50" w:after="120"/>
              <w:ind w:leftChars="0"/>
              <w:jc w:val="both"/>
              <w:rPr>
                <w:sz w:val="22"/>
              </w:rPr>
            </w:pPr>
            <w:r w:rsidRPr="004477E2">
              <w:rPr>
                <w:rFonts w:hint="eastAsia"/>
                <w:sz w:val="22"/>
              </w:rPr>
              <w:t>1</w:t>
            </w:r>
            <w:r w:rsidRPr="004477E2">
              <w:rPr>
                <w:sz w:val="22"/>
              </w:rPr>
              <w:t>5-1/15-4: ZTE</w:t>
            </w:r>
          </w:p>
          <w:p w14:paraId="345EB158" w14:textId="77777777" w:rsidR="004477E2" w:rsidRPr="004477E2" w:rsidRDefault="004477E2" w:rsidP="00363F74">
            <w:pPr>
              <w:pStyle w:val="aff6"/>
              <w:numPr>
                <w:ilvl w:val="0"/>
                <w:numId w:val="46"/>
              </w:numPr>
              <w:snapToGrid w:val="0"/>
              <w:spacing w:afterLines="50" w:after="120"/>
              <w:ind w:leftChars="0"/>
              <w:jc w:val="both"/>
              <w:rPr>
                <w:sz w:val="22"/>
              </w:rPr>
            </w:pPr>
            <w:r w:rsidRPr="004477E2">
              <w:rPr>
                <w:rFonts w:hint="eastAsia"/>
                <w:sz w:val="22"/>
              </w:rPr>
              <w:t>1</w:t>
            </w:r>
            <w:r w:rsidRPr="004477E2">
              <w:rPr>
                <w:sz w:val="22"/>
              </w:rPr>
              <w:t>5-3: Xiaomi/ OPPO</w:t>
            </w:r>
          </w:p>
          <w:p w14:paraId="345EB159" w14:textId="77777777" w:rsidR="004477E2" w:rsidRPr="004477E2" w:rsidRDefault="004477E2" w:rsidP="00363F74">
            <w:pPr>
              <w:pStyle w:val="aff6"/>
              <w:numPr>
                <w:ilvl w:val="1"/>
                <w:numId w:val="46"/>
              </w:numPr>
              <w:snapToGrid w:val="0"/>
              <w:spacing w:afterLines="50" w:after="120"/>
              <w:ind w:leftChars="0"/>
              <w:jc w:val="both"/>
              <w:rPr>
                <w:sz w:val="22"/>
              </w:rPr>
            </w:pPr>
            <w:r w:rsidRPr="004477E2">
              <w:rPr>
                <w:sz w:val="22"/>
              </w:rPr>
              <w:t>Xiaomi: Similar as 32-5a-2</w:t>
            </w:r>
          </w:p>
          <w:p w14:paraId="345EB15A" w14:textId="77777777" w:rsidR="004477E2" w:rsidRPr="004477E2" w:rsidRDefault="004477E2" w:rsidP="00363F74">
            <w:pPr>
              <w:pStyle w:val="aff6"/>
              <w:numPr>
                <w:ilvl w:val="1"/>
                <w:numId w:val="46"/>
              </w:numPr>
              <w:snapToGrid w:val="0"/>
              <w:spacing w:afterLines="50" w:after="120"/>
              <w:ind w:leftChars="0"/>
              <w:jc w:val="both"/>
              <w:rPr>
                <w:sz w:val="22"/>
              </w:rPr>
            </w:pPr>
            <w:r w:rsidRPr="004477E2">
              <w:rPr>
                <w:rFonts w:hint="eastAsia"/>
                <w:sz w:val="22"/>
              </w:rPr>
              <w:t>O</w:t>
            </w:r>
            <w:r w:rsidRPr="004477E2">
              <w:rPr>
                <w:sz w:val="22"/>
              </w:rPr>
              <w:t xml:space="preserve">PPO: a UE use non-preferred resource set (in Step 6b)) only after Step 6, which is Rel-16 sensing based resource exclusion procedure, hence FG 15-3 (Transmitting NR </w:t>
            </w:r>
            <w:proofErr w:type="spellStart"/>
            <w:r w:rsidRPr="004477E2">
              <w:rPr>
                <w:sz w:val="22"/>
              </w:rPr>
              <w:t>sidelink</w:t>
            </w:r>
            <w:proofErr w:type="spellEnd"/>
            <w:r w:rsidRPr="004477E2">
              <w:rPr>
                <w:sz w:val="22"/>
              </w:rPr>
              <w:t xml:space="preserve"> mode 2) should also be a prerequisite feature group for 32-5a-3</w:t>
            </w:r>
          </w:p>
          <w:p w14:paraId="345EB15B" w14:textId="77777777" w:rsidR="004477E2" w:rsidRPr="004477E2" w:rsidRDefault="004477E2" w:rsidP="00363F74">
            <w:pPr>
              <w:pStyle w:val="aff6"/>
              <w:numPr>
                <w:ilvl w:val="0"/>
                <w:numId w:val="46"/>
              </w:numPr>
              <w:snapToGrid w:val="0"/>
              <w:spacing w:afterLines="50" w:after="120"/>
              <w:ind w:leftChars="0"/>
              <w:jc w:val="both"/>
              <w:rPr>
                <w:sz w:val="22"/>
              </w:rPr>
            </w:pPr>
            <w:r w:rsidRPr="004477E2">
              <w:rPr>
                <w:rFonts w:hint="eastAsia"/>
                <w:sz w:val="22"/>
              </w:rPr>
              <w:t>1</w:t>
            </w:r>
            <w:r w:rsidRPr="004477E2">
              <w:rPr>
                <w:sz w:val="22"/>
              </w:rPr>
              <w:t>5-1, one of 15-3/32-4/32-4a: DCM</w:t>
            </w:r>
          </w:p>
          <w:p w14:paraId="345EB15C" w14:textId="77777777" w:rsidR="004477E2" w:rsidRPr="004477E2" w:rsidRDefault="004477E2" w:rsidP="00363F74">
            <w:pPr>
              <w:pStyle w:val="aff6"/>
              <w:numPr>
                <w:ilvl w:val="0"/>
                <w:numId w:val="46"/>
              </w:numPr>
              <w:snapToGrid w:val="0"/>
              <w:spacing w:afterLines="50" w:after="120"/>
              <w:ind w:leftChars="0"/>
              <w:jc w:val="both"/>
              <w:rPr>
                <w:sz w:val="22"/>
              </w:rPr>
            </w:pPr>
            <w:r w:rsidRPr="004477E2">
              <w:rPr>
                <w:rFonts w:hint="eastAsia"/>
                <w:sz w:val="22"/>
              </w:rPr>
              <w:t>1</w:t>
            </w:r>
            <w:r w:rsidRPr="004477E2">
              <w:rPr>
                <w:sz w:val="22"/>
              </w:rPr>
              <w:t>5-1/15-3/32-4: E</w:t>
            </w:r>
          </w:p>
          <w:p w14:paraId="345EB15D" w14:textId="77777777" w:rsidR="004477E2" w:rsidRPr="004477E2" w:rsidRDefault="004477E2" w:rsidP="00363F74">
            <w:pPr>
              <w:pStyle w:val="aff6"/>
              <w:numPr>
                <w:ilvl w:val="1"/>
                <w:numId w:val="46"/>
              </w:numPr>
              <w:snapToGrid w:val="0"/>
              <w:spacing w:afterLines="50" w:after="120"/>
              <w:ind w:leftChars="0"/>
              <w:jc w:val="both"/>
              <w:rPr>
                <w:sz w:val="22"/>
              </w:rPr>
            </w:pPr>
            <w:r w:rsidRPr="004477E2">
              <w:rPr>
                <w:rFonts w:hint="eastAsia"/>
                <w:sz w:val="22"/>
              </w:rPr>
              <w:t>E</w:t>
            </w:r>
            <w:r w:rsidRPr="004477E2">
              <w:rPr>
                <w:sz w:val="22"/>
              </w:rPr>
              <w:t xml:space="preserve">: since this feature is related to the reception of the inter-UE coordination message, the UE is required to support as pre-requisite the FGs which are related to the reception of SL transmissions. Therefore, we propose to include as pre-requisite FG, the FG 15-1 as defined in NR SL Rel-16. Moreover, since this features group is related to the reception of non-preferred resources, the UE needs to be capable of creating its own sensing results. Consequently, we propose to add the FGs related to transmitting in SL using sensing information, i.e., 32-4 (partial sensing) and 15-3 (full sensing) Additionally, the UE supports the transmission of an explicit request to a peer UE </w:t>
            </w:r>
            <w:proofErr w:type="gramStart"/>
            <w:r w:rsidRPr="004477E2">
              <w:rPr>
                <w:sz w:val="22"/>
              </w:rPr>
              <w:t>in order to</w:t>
            </w:r>
            <w:proofErr w:type="gramEnd"/>
            <w:r w:rsidRPr="004477E2">
              <w:rPr>
                <w:sz w:val="22"/>
              </w:rPr>
              <w:t xml:space="preserve"> request a set of preferred resources. On this regard, the UE should be able to perform sensing of the resource pool </w:t>
            </w:r>
            <w:proofErr w:type="gramStart"/>
            <w:r w:rsidRPr="004477E2">
              <w:rPr>
                <w:sz w:val="22"/>
              </w:rPr>
              <w:t>in order to</w:t>
            </w:r>
            <w:proofErr w:type="gramEnd"/>
            <w:r w:rsidRPr="004477E2">
              <w:rPr>
                <w:sz w:val="22"/>
              </w:rPr>
              <w:t xml:space="preserve"> obtain the free resources to send its request to the other UE.</w:t>
            </w:r>
          </w:p>
          <w:p w14:paraId="345EB15E" w14:textId="77777777" w:rsidR="004477E2" w:rsidRPr="004477E2" w:rsidRDefault="004477E2" w:rsidP="00363F74">
            <w:pPr>
              <w:pStyle w:val="aff6"/>
              <w:numPr>
                <w:ilvl w:val="0"/>
                <w:numId w:val="46"/>
              </w:numPr>
              <w:snapToGrid w:val="0"/>
              <w:spacing w:afterLines="50" w:after="120"/>
              <w:ind w:leftChars="0"/>
              <w:jc w:val="both"/>
              <w:rPr>
                <w:sz w:val="22"/>
              </w:rPr>
            </w:pPr>
            <w:r w:rsidRPr="004477E2">
              <w:rPr>
                <w:rFonts w:hint="eastAsia"/>
                <w:sz w:val="22"/>
              </w:rPr>
              <w:lastRenderedPageBreak/>
              <w:t>N</w:t>
            </w:r>
            <w:r w:rsidRPr="004477E2">
              <w:rPr>
                <w:sz w:val="22"/>
              </w:rPr>
              <w:t>one: vivo/QC</w:t>
            </w:r>
          </w:p>
          <w:p w14:paraId="345EB15F" w14:textId="77777777" w:rsidR="004477E2" w:rsidRPr="004477E2" w:rsidRDefault="004477E2" w:rsidP="00363F74">
            <w:pPr>
              <w:numPr>
                <w:ilvl w:val="1"/>
                <w:numId w:val="46"/>
              </w:numPr>
              <w:snapToGrid w:val="0"/>
              <w:spacing w:afterLines="50" w:after="120"/>
              <w:jc w:val="both"/>
              <w:rPr>
                <w:sz w:val="22"/>
              </w:rPr>
            </w:pPr>
            <w:r w:rsidRPr="004477E2">
              <w:rPr>
                <w:sz w:val="22"/>
              </w:rPr>
              <w:t xml:space="preserve">Vivo: Given the high implementation flexibility and variations of </w:t>
            </w:r>
            <w:proofErr w:type="spellStart"/>
            <w:r w:rsidRPr="004477E2">
              <w:rPr>
                <w:sz w:val="22"/>
              </w:rPr>
              <w:t>sidelink</w:t>
            </w:r>
            <w:proofErr w:type="spellEnd"/>
            <w:r w:rsidRPr="004477E2">
              <w:rPr>
                <w:sz w:val="22"/>
              </w:rPr>
              <w:t xml:space="preserve"> UE, and no base FGs defined for Rel-17 </w:t>
            </w:r>
            <w:proofErr w:type="spellStart"/>
            <w:r w:rsidRPr="004477E2">
              <w:rPr>
                <w:sz w:val="22"/>
              </w:rPr>
              <w:t>sidelink</w:t>
            </w:r>
            <w:proofErr w:type="spellEnd"/>
            <w:r w:rsidRPr="004477E2">
              <w:rPr>
                <w:sz w:val="22"/>
              </w:rPr>
              <w:t xml:space="preserve"> UEs, it would be difficult to define reasonable pre-requisite for every </w:t>
            </w:r>
            <w:proofErr w:type="spellStart"/>
            <w:r w:rsidRPr="004477E2">
              <w:rPr>
                <w:sz w:val="22"/>
              </w:rPr>
              <w:t>sidelink</w:t>
            </w:r>
            <w:proofErr w:type="spellEnd"/>
            <w:r w:rsidRPr="004477E2">
              <w:rPr>
                <w:sz w:val="22"/>
              </w:rPr>
              <w:t xml:space="preserve"> UE FG. Improper pre-requisite definition would undesirably reduce the implementation flexibility and may introduce backward compatibility issues in future releases.</w:t>
            </w:r>
          </w:p>
          <w:p w14:paraId="345EB160" w14:textId="77777777" w:rsidR="004477E2" w:rsidRPr="004477E2" w:rsidRDefault="004477E2" w:rsidP="00363F74">
            <w:pPr>
              <w:pStyle w:val="aff6"/>
              <w:numPr>
                <w:ilvl w:val="1"/>
                <w:numId w:val="46"/>
              </w:numPr>
              <w:snapToGrid w:val="0"/>
              <w:spacing w:afterLines="50" w:after="120"/>
              <w:ind w:leftChars="0"/>
              <w:jc w:val="both"/>
              <w:rPr>
                <w:sz w:val="22"/>
              </w:rPr>
            </w:pPr>
            <w:r w:rsidRPr="004477E2">
              <w:rPr>
                <w:rFonts w:hint="eastAsia"/>
                <w:sz w:val="22"/>
              </w:rPr>
              <w:t>Q</w:t>
            </w:r>
            <w:r w:rsidRPr="004477E2">
              <w:rPr>
                <w:sz w:val="22"/>
              </w:rPr>
              <w:t xml:space="preserve">C: In the Release 17 </w:t>
            </w:r>
            <w:proofErr w:type="spellStart"/>
            <w:r w:rsidRPr="004477E2">
              <w:rPr>
                <w:sz w:val="22"/>
              </w:rPr>
              <w:t>sidelink</w:t>
            </w:r>
            <w:proofErr w:type="spellEnd"/>
            <w:r w:rsidRPr="004477E2">
              <w:rPr>
                <w:sz w:val="22"/>
              </w:rPr>
              <w:t xml:space="preserve"> UE feature discussions, RAN1 expended significant time discussion how to handle and undo the Release 16 </w:t>
            </w:r>
            <w:proofErr w:type="spellStart"/>
            <w:r w:rsidRPr="004477E2">
              <w:rPr>
                <w:sz w:val="22"/>
              </w:rPr>
              <w:t>sidelink</w:t>
            </w:r>
            <w:proofErr w:type="spellEnd"/>
            <w:r w:rsidRPr="004477E2">
              <w:rPr>
                <w:sz w:val="22"/>
              </w:rPr>
              <w:t xml:space="preserve"> UE feature prerequisites. To avoid such discussions in the future, we propose to not introduce additional prerequisites beyond what has already been agreed.</w:t>
            </w:r>
          </w:p>
          <w:p w14:paraId="345EB161" w14:textId="77777777" w:rsidR="00BB1F75" w:rsidRPr="004477E2" w:rsidRDefault="00BB1F75" w:rsidP="00363F74">
            <w:pPr>
              <w:snapToGrid w:val="0"/>
              <w:spacing w:afterLines="50" w:after="120"/>
              <w:jc w:val="both"/>
              <w:rPr>
                <w:rFonts w:eastAsia="ＭＳ 明朝"/>
                <w:color w:val="000000"/>
                <w:szCs w:val="21"/>
              </w:rPr>
            </w:pPr>
          </w:p>
        </w:tc>
      </w:tr>
      <w:tr w:rsidR="00BE6A2C" w14:paraId="345EB165" w14:textId="77777777" w:rsidTr="00944390">
        <w:tc>
          <w:tcPr>
            <w:tcW w:w="506" w:type="pct"/>
          </w:tcPr>
          <w:p w14:paraId="345EB163" w14:textId="77777777" w:rsidR="00BE6A2C" w:rsidRPr="00BE6A2C" w:rsidRDefault="00BE6A2C" w:rsidP="00BE6A2C">
            <w:pPr>
              <w:snapToGrid w:val="0"/>
              <w:jc w:val="both"/>
              <w:rPr>
                <w:rFonts w:eastAsiaTheme="minorEastAsia"/>
                <w:szCs w:val="21"/>
                <w:lang w:val="en-US"/>
              </w:rPr>
            </w:pPr>
            <w:r w:rsidRPr="00BE6A2C">
              <w:rPr>
                <w:rFonts w:eastAsiaTheme="minorEastAsia"/>
                <w:szCs w:val="21"/>
                <w:lang w:val="en-US"/>
              </w:rPr>
              <w:lastRenderedPageBreak/>
              <w:t>Samsung</w:t>
            </w:r>
          </w:p>
        </w:tc>
        <w:tc>
          <w:tcPr>
            <w:tcW w:w="4494" w:type="pct"/>
          </w:tcPr>
          <w:p w14:paraId="345EB164" w14:textId="77777777" w:rsidR="00BE6A2C" w:rsidRPr="00BE6A2C" w:rsidRDefault="00BE6A2C" w:rsidP="00BE6A2C">
            <w:pPr>
              <w:snapToGrid w:val="0"/>
              <w:rPr>
                <w:rFonts w:eastAsiaTheme="minorEastAsia"/>
                <w:szCs w:val="21"/>
                <w:lang w:val="en-US"/>
              </w:rPr>
            </w:pPr>
            <w:r w:rsidRPr="00BE6A2C">
              <w:rPr>
                <w:rFonts w:eastAsiaTheme="minorEastAsia"/>
                <w:szCs w:val="21"/>
                <w:lang w:val="en-US"/>
              </w:rPr>
              <w:t xml:space="preserve">To receive IUC, an NR UE must be able to receive on </w:t>
            </w:r>
            <w:proofErr w:type="spellStart"/>
            <w:r w:rsidRPr="00BE6A2C">
              <w:rPr>
                <w:rFonts w:eastAsiaTheme="minorEastAsia"/>
                <w:szCs w:val="21"/>
                <w:lang w:val="en-US"/>
              </w:rPr>
              <w:t>sidelink</w:t>
            </w:r>
            <w:proofErr w:type="spellEnd"/>
            <w:r w:rsidRPr="00BE6A2C">
              <w:rPr>
                <w:rFonts w:eastAsiaTheme="minorEastAsia"/>
                <w:szCs w:val="21"/>
                <w:lang w:val="en-US"/>
              </w:rPr>
              <w:t xml:space="preserve">. Hence, FG 15-1 should be supported as a prerequisite. In addition, it should be able to transmit using at least random resource selection and thus FG 32-4a should also be supported as a prerequisite but not FG 15-3 because it is too restrictive. </w:t>
            </w:r>
          </w:p>
        </w:tc>
      </w:tr>
      <w:tr w:rsidR="00230704" w14:paraId="345EB168" w14:textId="77777777" w:rsidTr="00944390">
        <w:tc>
          <w:tcPr>
            <w:tcW w:w="506" w:type="pct"/>
          </w:tcPr>
          <w:p w14:paraId="345EB166" w14:textId="77777777" w:rsidR="00230704" w:rsidRDefault="00230704" w:rsidP="00230704">
            <w:pPr>
              <w:snapToGrid w:val="0"/>
              <w:jc w:val="both"/>
              <w:rPr>
                <w:rFonts w:eastAsiaTheme="minorEastAsia"/>
                <w:szCs w:val="21"/>
                <w:lang w:val="en-US"/>
              </w:rPr>
            </w:pPr>
            <w:r>
              <w:rPr>
                <w:rFonts w:eastAsiaTheme="minorEastAsia"/>
                <w:szCs w:val="21"/>
                <w:lang w:val="en-US"/>
              </w:rPr>
              <w:t>Qualcomm</w:t>
            </w:r>
          </w:p>
        </w:tc>
        <w:tc>
          <w:tcPr>
            <w:tcW w:w="4494" w:type="pct"/>
          </w:tcPr>
          <w:p w14:paraId="345EB167" w14:textId="77777777" w:rsidR="00230704" w:rsidRDefault="00230704" w:rsidP="00230704">
            <w:pPr>
              <w:snapToGrid w:val="0"/>
              <w:rPr>
                <w:rFonts w:eastAsiaTheme="minorEastAsia"/>
                <w:color w:val="000000"/>
                <w:szCs w:val="21"/>
                <w:lang w:val="en-US"/>
              </w:rPr>
            </w:pPr>
            <w:r>
              <w:rPr>
                <w:rFonts w:eastAsiaTheme="minorEastAsia"/>
                <w:color w:val="000000"/>
                <w:szCs w:val="21"/>
                <w:lang w:val="en-US"/>
              </w:rPr>
              <w:t>We do not think additional prerequisites are needed.</w:t>
            </w:r>
          </w:p>
        </w:tc>
      </w:tr>
      <w:tr w:rsidR="00B43DB1" w14:paraId="454224E9" w14:textId="77777777" w:rsidTr="00944390">
        <w:tc>
          <w:tcPr>
            <w:tcW w:w="506" w:type="pct"/>
          </w:tcPr>
          <w:p w14:paraId="4EC24161" w14:textId="19EC1891" w:rsidR="00B43DB1" w:rsidRDefault="00B43DB1" w:rsidP="00B43DB1">
            <w:pPr>
              <w:snapToGrid w:val="0"/>
              <w:jc w:val="both"/>
              <w:rPr>
                <w:rFonts w:eastAsiaTheme="minorEastAsia"/>
                <w:szCs w:val="21"/>
                <w:lang w:val="en-US"/>
              </w:rPr>
            </w:pPr>
            <w:r>
              <w:rPr>
                <w:rFonts w:eastAsiaTheme="minorEastAsia"/>
                <w:szCs w:val="21"/>
                <w:lang w:val="en-US"/>
              </w:rPr>
              <w:t>Ericsson</w:t>
            </w:r>
          </w:p>
        </w:tc>
        <w:tc>
          <w:tcPr>
            <w:tcW w:w="4494" w:type="pct"/>
          </w:tcPr>
          <w:p w14:paraId="0D53070D" w14:textId="11772CE6" w:rsidR="00B43DB1" w:rsidRDefault="00B43DB1" w:rsidP="00B43DB1">
            <w:pPr>
              <w:snapToGrid w:val="0"/>
              <w:rPr>
                <w:rFonts w:eastAsiaTheme="minorEastAsia"/>
                <w:color w:val="000000"/>
                <w:szCs w:val="21"/>
                <w:lang w:val="en-US"/>
              </w:rPr>
            </w:pPr>
            <w:r>
              <w:rPr>
                <w:rFonts w:eastAsiaTheme="minorEastAsia"/>
                <w:color w:val="000000"/>
                <w:szCs w:val="21"/>
                <w:lang w:val="en-US"/>
              </w:rPr>
              <w:t xml:space="preserve">Our position is captured above: </w:t>
            </w:r>
            <w:r w:rsidRPr="004477E2">
              <w:rPr>
                <w:rFonts w:hint="eastAsia"/>
                <w:sz w:val="22"/>
              </w:rPr>
              <w:t>1</w:t>
            </w:r>
            <w:r w:rsidRPr="004477E2">
              <w:rPr>
                <w:sz w:val="22"/>
              </w:rPr>
              <w:t>5-1/15-3/32-</w:t>
            </w:r>
            <w:r>
              <w:rPr>
                <w:sz w:val="22"/>
              </w:rPr>
              <w:t>4</w:t>
            </w:r>
          </w:p>
        </w:tc>
      </w:tr>
      <w:tr w:rsidR="00DD5385" w14:paraId="6BD3A8A0" w14:textId="77777777" w:rsidTr="00944390">
        <w:tc>
          <w:tcPr>
            <w:tcW w:w="506" w:type="pct"/>
          </w:tcPr>
          <w:p w14:paraId="5AEE29BE" w14:textId="2DF2DFD0" w:rsidR="00DD5385" w:rsidRDefault="00DD5385" w:rsidP="00DD5385">
            <w:pPr>
              <w:snapToGrid w:val="0"/>
              <w:jc w:val="both"/>
              <w:rPr>
                <w:rFonts w:eastAsiaTheme="minorEastAsia"/>
                <w:szCs w:val="21"/>
                <w:lang w:val="en-US"/>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5980F585" w14:textId="77777777" w:rsidR="00DD5385" w:rsidRDefault="00DD5385" w:rsidP="00DD5385">
            <w:pPr>
              <w:snapToGrid w:val="0"/>
              <w:rPr>
                <w:rFonts w:eastAsiaTheme="minorEastAsia"/>
                <w:color w:val="000000"/>
                <w:szCs w:val="21"/>
                <w:lang w:val="en-US" w:eastAsia="zh-CN"/>
              </w:rPr>
            </w:pPr>
            <w:r>
              <w:rPr>
                <w:rFonts w:eastAsiaTheme="minorEastAsia"/>
                <w:color w:val="000000"/>
                <w:szCs w:val="21"/>
                <w:lang w:val="en-US" w:eastAsia="zh-CN"/>
              </w:rPr>
              <w:t>15-3 and 32-4, as well as the Rel-16 basic FGs that go with 15-3/32-4 (although these could be expressed in the mentioned standalone agreement).</w:t>
            </w:r>
          </w:p>
          <w:p w14:paraId="7DC43935" w14:textId="19E0F44D" w:rsidR="00DD5385" w:rsidRDefault="00DD5385" w:rsidP="00DD5385">
            <w:pPr>
              <w:snapToGrid w:val="0"/>
              <w:rPr>
                <w:rFonts w:eastAsiaTheme="minorEastAsia"/>
                <w:color w:val="000000"/>
                <w:szCs w:val="21"/>
                <w:lang w:val="en-US"/>
              </w:rPr>
            </w:pPr>
            <w:r>
              <w:rPr>
                <w:rFonts w:eastAsiaTheme="minorEastAsia"/>
                <w:color w:val="000000"/>
                <w:szCs w:val="21"/>
                <w:lang w:val="en-US" w:eastAsia="zh-CN"/>
              </w:rPr>
              <w:t>We can agree with the proposals to include 15-1, and 15-4, although these may be implied from others.</w:t>
            </w:r>
          </w:p>
        </w:tc>
      </w:tr>
      <w:tr w:rsidR="00D506C7" w14:paraId="1C582E24" w14:textId="77777777" w:rsidTr="00D506C7">
        <w:tc>
          <w:tcPr>
            <w:tcW w:w="506" w:type="pct"/>
          </w:tcPr>
          <w:p w14:paraId="0691A84E" w14:textId="77777777" w:rsidR="00D506C7" w:rsidRDefault="00D506C7" w:rsidP="00450604">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1CF273FB" w14:textId="77777777" w:rsidR="00D506C7" w:rsidRDefault="00D506C7" w:rsidP="00450604">
            <w:pPr>
              <w:jc w:val="both"/>
              <w:rPr>
                <w:rFonts w:eastAsiaTheme="minorEastAsia"/>
                <w:iCs/>
                <w:lang w:eastAsia="zh-CN"/>
              </w:rPr>
            </w:pPr>
            <w:r>
              <w:rPr>
                <w:rFonts w:eastAsiaTheme="minorEastAsia"/>
                <w:iCs/>
                <w:lang w:eastAsia="zh-CN"/>
              </w:rPr>
              <w:t>No additional pre-requisite is needed.</w:t>
            </w:r>
          </w:p>
        </w:tc>
      </w:tr>
      <w:tr w:rsidR="00CE531D" w14:paraId="188BCA00" w14:textId="77777777" w:rsidTr="00D506C7">
        <w:tc>
          <w:tcPr>
            <w:tcW w:w="506" w:type="pct"/>
          </w:tcPr>
          <w:p w14:paraId="4BFCFA3A" w14:textId="35B0A8FE" w:rsidR="00CE531D" w:rsidRDefault="00CE531D" w:rsidP="00CE531D">
            <w:pPr>
              <w:snapToGrid w:val="0"/>
              <w:jc w:val="both"/>
              <w:rPr>
                <w:rFonts w:eastAsiaTheme="minorEastAsia"/>
                <w:szCs w:val="21"/>
                <w:lang w:val="en-US" w:eastAsia="zh-CN"/>
              </w:rPr>
            </w:pPr>
            <w:proofErr w:type="spellStart"/>
            <w:r>
              <w:rPr>
                <w:rFonts w:eastAsiaTheme="minorEastAsia"/>
                <w:szCs w:val="21"/>
                <w:lang w:val="en-US"/>
              </w:rPr>
              <w:t>Futurewei</w:t>
            </w:r>
            <w:proofErr w:type="spellEnd"/>
          </w:p>
        </w:tc>
        <w:tc>
          <w:tcPr>
            <w:tcW w:w="4494" w:type="pct"/>
          </w:tcPr>
          <w:p w14:paraId="43185BEF" w14:textId="554FEB85" w:rsidR="00CE531D" w:rsidRDefault="00CE531D" w:rsidP="00CE531D">
            <w:pPr>
              <w:jc w:val="both"/>
              <w:rPr>
                <w:rFonts w:eastAsiaTheme="minorEastAsia"/>
                <w:iCs/>
                <w:lang w:eastAsia="zh-CN"/>
              </w:rPr>
            </w:pPr>
            <w:r>
              <w:rPr>
                <w:rFonts w:eastAsiaTheme="minorEastAsia"/>
                <w:color w:val="000000"/>
                <w:szCs w:val="21"/>
                <w:lang w:val="en-US"/>
              </w:rPr>
              <w:t xml:space="preserve">To receive coordination information, FG 15-1 should be supported. </w:t>
            </w:r>
            <w:proofErr w:type="gramStart"/>
            <w:r>
              <w:rPr>
                <w:rFonts w:eastAsiaTheme="minorEastAsia"/>
                <w:color w:val="000000"/>
                <w:szCs w:val="21"/>
                <w:lang w:val="en-US"/>
              </w:rPr>
              <w:t>In order to</w:t>
            </w:r>
            <w:proofErr w:type="gramEnd"/>
            <w:r>
              <w:rPr>
                <w:rFonts w:eastAsiaTheme="minorEastAsia"/>
                <w:color w:val="000000"/>
                <w:szCs w:val="21"/>
                <w:lang w:val="en-US"/>
              </w:rPr>
              <w:t xml:space="preserve"> transmit a request, a Tx capability needs to be supported. Therefore, one of FGs 32-4a, 32-4, 15-3 should be supported. Since </w:t>
            </w:r>
            <w:r>
              <w:rPr>
                <w:color w:val="000000"/>
                <w:szCs w:val="21"/>
                <w:lang w:val="en-US"/>
              </w:rPr>
              <w:t>retransmissions</w:t>
            </w:r>
            <w:r>
              <w:t xml:space="preserve"> of IUC and explicit request are supported, FG 15-11 needs to be supported. FG 15-4 for synchronization is also needed. </w:t>
            </w:r>
          </w:p>
        </w:tc>
      </w:tr>
      <w:tr w:rsidR="008C7CB2" w14:paraId="166E4E98" w14:textId="77777777" w:rsidTr="00D506C7">
        <w:tc>
          <w:tcPr>
            <w:tcW w:w="506" w:type="pct"/>
          </w:tcPr>
          <w:p w14:paraId="2C0EE019" w14:textId="5616A87E" w:rsidR="008C7CB2" w:rsidRDefault="008C7CB2" w:rsidP="008C7CB2">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51B7E238" w14:textId="3E4AC111" w:rsidR="008C7CB2" w:rsidRDefault="008C7CB2" w:rsidP="008C7CB2">
            <w:pPr>
              <w:jc w:val="both"/>
              <w:rPr>
                <w:rFonts w:eastAsiaTheme="minorEastAsia"/>
                <w:color w:val="000000"/>
                <w:szCs w:val="21"/>
                <w:lang w:val="en-US"/>
              </w:rPr>
            </w:pPr>
            <w:r>
              <w:rPr>
                <w:rFonts w:eastAsiaTheme="minorEastAsia" w:hint="eastAsia"/>
                <w:color w:val="000000"/>
                <w:szCs w:val="21"/>
                <w:lang w:val="en-US" w:eastAsia="zh-CN"/>
              </w:rPr>
              <w:t>1</w:t>
            </w:r>
            <w:r>
              <w:rPr>
                <w:rFonts w:eastAsiaTheme="minorEastAsia"/>
                <w:color w:val="000000"/>
                <w:szCs w:val="21"/>
                <w:lang w:val="en-US" w:eastAsia="zh-CN"/>
              </w:rPr>
              <w:t>5-3 as captured in Moderator summary for this issue above.</w:t>
            </w:r>
          </w:p>
        </w:tc>
      </w:tr>
      <w:tr w:rsidR="00923011" w14:paraId="60E19C59" w14:textId="77777777" w:rsidTr="00D506C7">
        <w:tc>
          <w:tcPr>
            <w:tcW w:w="506" w:type="pct"/>
          </w:tcPr>
          <w:p w14:paraId="4E2AF46B" w14:textId="7C5F5DF9" w:rsidR="00923011" w:rsidRDefault="00923011" w:rsidP="00923011">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60EF8C2E" w14:textId="71A522DF" w:rsidR="00923011" w:rsidRDefault="00923011" w:rsidP="00923011">
            <w:pPr>
              <w:jc w:val="both"/>
              <w:rPr>
                <w:rFonts w:eastAsiaTheme="minorEastAsia"/>
                <w:color w:val="000000"/>
                <w:szCs w:val="21"/>
                <w:lang w:val="en-US" w:eastAsia="zh-CN"/>
              </w:rPr>
            </w:pPr>
            <w:r>
              <w:rPr>
                <w:rFonts w:eastAsia="ＭＳ 明朝" w:hint="eastAsia"/>
                <w:iCs/>
              </w:rPr>
              <w:t>C</w:t>
            </w:r>
            <w:r>
              <w:rPr>
                <w:rFonts w:eastAsia="ＭＳ 明朝"/>
                <w:iCs/>
              </w:rPr>
              <w:t>ompanies view are split. Given the motivation to include the FGs were provided by the supporting companies, companies who does not think prerequisite FG is necessary are encouraged to provide view why they are not necessary.</w:t>
            </w:r>
          </w:p>
        </w:tc>
      </w:tr>
      <w:tr w:rsidR="00923011" w14:paraId="5E23DB4B" w14:textId="77777777" w:rsidTr="00D506C7">
        <w:tc>
          <w:tcPr>
            <w:tcW w:w="506" w:type="pct"/>
          </w:tcPr>
          <w:p w14:paraId="48B1ED38" w14:textId="12B8194D" w:rsidR="00923011" w:rsidRDefault="00385B00" w:rsidP="00923011">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6CE667AA" w14:textId="6E330426" w:rsidR="00923011" w:rsidRDefault="00385B00" w:rsidP="00923011">
            <w:pPr>
              <w:jc w:val="both"/>
              <w:rPr>
                <w:rFonts w:eastAsiaTheme="minorEastAsia"/>
                <w:color w:val="000000"/>
                <w:szCs w:val="21"/>
                <w:lang w:val="en-US" w:eastAsia="zh-CN"/>
              </w:rPr>
            </w:pPr>
            <w:r>
              <w:rPr>
                <w:rFonts w:eastAsiaTheme="minorEastAsia"/>
                <w:color w:val="000000"/>
                <w:szCs w:val="21"/>
                <w:lang w:val="en-US" w:eastAsia="zh-CN"/>
              </w:rPr>
              <w:t>The drawback</w:t>
            </w:r>
            <w:r w:rsidR="0018250A">
              <w:rPr>
                <w:rFonts w:eastAsiaTheme="minorEastAsia"/>
                <w:color w:val="000000"/>
                <w:szCs w:val="21"/>
                <w:lang w:val="en-US" w:eastAsia="zh-CN"/>
              </w:rPr>
              <w:t>s</w:t>
            </w:r>
            <w:r>
              <w:rPr>
                <w:rFonts w:eastAsiaTheme="minorEastAsia"/>
                <w:color w:val="000000"/>
                <w:szCs w:val="21"/>
                <w:lang w:val="en-US" w:eastAsia="zh-CN"/>
              </w:rPr>
              <w:t xml:space="preserve"> are </w:t>
            </w:r>
            <w:r w:rsidR="003F114F">
              <w:rPr>
                <w:rFonts w:eastAsiaTheme="minorEastAsia"/>
                <w:color w:val="000000"/>
                <w:szCs w:val="21"/>
                <w:lang w:val="en-US" w:eastAsia="zh-CN"/>
              </w:rPr>
              <w:t>the same as we commented for earlier proposals</w:t>
            </w:r>
            <w:r w:rsidR="008D5967">
              <w:rPr>
                <w:rFonts w:eastAsiaTheme="minorEastAsia"/>
                <w:color w:val="000000"/>
                <w:szCs w:val="21"/>
                <w:lang w:val="en-US" w:eastAsia="zh-CN"/>
              </w:rPr>
              <w:t xml:space="preserve">. Whether the UE supports only </w:t>
            </w:r>
            <w:r w:rsidR="001C1FC4">
              <w:rPr>
                <w:rFonts w:eastAsiaTheme="minorEastAsia"/>
                <w:color w:val="000000"/>
                <w:szCs w:val="21"/>
                <w:lang w:val="en-US" w:eastAsia="zh-CN"/>
              </w:rPr>
              <w:t>FG 32-5a-2 or additionally supports the FGs being proposed by some companies does not impact the system</w:t>
            </w:r>
            <w:r w:rsidR="0018250A">
              <w:rPr>
                <w:rFonts w:eastAsiaTheme="minorEastAsia"/>
                <w:color w:val="000000"/>
                <w:szCs w:val="21"/>
                <w:lang w:val="en-US" w:eastAsia="zh-CN"/>
              </w:rPr>
              <w:t>.</w:t>
            </w:r>
          </w:p>
        </w:tc>
      </w:tr>
      <w:tr w:rsidR="00A7257E" w14:paraId="07A98C8F" w14:textId="77777777" w:rsidTr="00D506C7">
        <w:tc>
          <w:tcPr>
            <w:tcW w:w="506" w:type="pct"/>
          </w:tcPr>
          <w:p w14:paraId="299B4E08" w14:textId="62DD40B8" w:rsidR="00A7257E" w:rsidRDefault="00A7257E" w:rsidP="00A7257E">
            <w:pPr>
              <w:snapToGrid w:val="0"/>
              <w:jc w:val="both"/>
              <w:rPr>
                <w:rFonts w:eastAsiaTheme="minorEastAsia"/>
                <w:szCs w:val="21"/>
                <w:lang w:val="en-US" w:eastAsia="zh-CN"/>
              </w:rPr>
            </w:pPr>
            <w:r>
              <w:rPr>
                <w:rFonts w:eastAsia="ＭＳ 明朝"/>
                <w:szCs w:val="21"/>
                <w:lang w:val="en-US"/>
              </w:rPr>
              <w:t>vivo</w:t>
            </w:r>
          </w:p>
        </w:tc>
        <w:tc>
          <w:tcPr>
            <w:tcW w:w="4494" w:type="pct"/>
          </w:tcPr>
          <w:p w14:paraId="460D4F57" w14:textId="5D08CBDA" w:rsidR="00A7257E" w:rsidRDefault="00A7257E" w:rsidP="00A7257E">
            <w:pPr>
              <w:jc w:val="both"/>
              <w:rPr>
                <w:rFonts w:eastAsiaTheme="minorEastAsia"/>
                <w:color w:val="000000"/>
                <w:szCs w:val="21"/>
                <w:lang w:val="en-US" w:eastAsia="zh-CN"/>
              </w:rPr>
            </w:pPr>
            <w:r>
              <w:rPr>
                <w:rFonts w:eastAsiaTheme="minorEastAsia"/>
                <w:lang w:val="en-US" w:eastAsia="zh-CN"/>
              </w:rPr>
              <w:t>As commented in proposal 2-1b, it is more</w:t>
            </w:r>
            <w:r w:rsidRPr="00AB4496">
              <w:rPr>
                <w:rFonts w:eastAsiaTheme="minorEastAsia"/>
                <w:lang w:val="en-US" w:eastAsia="zh-CN"/>
              </w:rPr>
              <w:t xml:space="preserve"> future-proof</w:t>
            </w:r>
            <w:r>
              <w:rPr>
                <w:rFonts w:eastAsiaTheme="minorEastAsia"/>
                <w:lang w:val="en-US" w:eastAsia="zh-CN"/>
              </w:rPr>
              <w:t xml:space="preserve"> not to introduce prerequisite</w:t>
            </w:r>
            <w:r w:rsidRPr="00AB4496">
              <w:rPr>
                <w:rFonts w:eastAsiaTheme="minorEastAsia"/>
                <w:lang w:val="en-US" w:eastAsia="zh-CN"/>
              </w:rPr>
              <w:t xml:space="preserve">. </w:t>
            </w:r>
            <w:r>
              <w:rPr>
                <w:rFonts w:eastAsiaTheme="minorEastAsia"/>
                <w:lang w:val="en-US" w:eastAsia="zh-CN"/>
              </w:rPr>
              <w:t xml:space="preserve">There is also no problem if no prerequisite is defined. </w:t>
            </w:r>
            <w:r w:rsidRPr="00A7257E">
              <w:rPr>
                <w:rFonts w:eastAsiaTheme="minorEastAsia"/>
                <w:lang w:val="en-US" w:eastAsia="zh-CN"/>
              </w:rPr>
              <w:t>Improper pre-requisite definition would undesirably reduce the implementation flexibility and may introduce backward compatibility issues in future releases.</w:t>
            </w:r>
          </w:p>
        </w:tc>
      </w:tr>
      <w:tr w:rsidR="00F104F1" w14:paraId="65059F01" w14:textId="77777777" w:rsidTr="00D506C7">
        <w:tc>
          <w:tcPr>
            <w:tcW w:w="506" w:type="pct"/>
          </w:tcPr>
          <w:p w14:paraId="76CFEC61" w14:textId="53493030" w:rsidR="00F104F1" w:rsidRDefault="00F104F1" w:rsidP="00F104F1">
            <w:pPr>
              <w:snapToGrid w:val="0"/>
              <w:jc w:val="both"/>
              <w:rPr>
                <w:rFonts w:eastAsia="ＭＳ 明朝"/>
                <w:szCs w:val="21"/>
                <w:lang w:val="en-US"/>
              </w:rPr>
            </w:pPr>
            <w:r w:rsidRPr="00764468">
              <w:rPr>
                <w:rFonts w:eastAsia="ＭＳ 明朝"/>
                <w:szCs w:val="21"/>
                <w:lang w:val="en-US"/>
              </w:rPr>
              <w:t>Ericsson</w:t>
            </w:r>
          </w:p>
        </w:tc>
        <w:tc>
          <w:tcPr>
            <w:tcW w:w="4494" w:type="pct"/>
          </w:tcPr>
          <w:p w14:paraId="21AC2B4B" w14:textId="39CA80D2" w:rsidR="00F104F1" w:rsidRDefault="00F104F1" w:rsidP="00F104F1">
            <w:pPr>
              <w:jc w:val="both"/>
              <w:rPr>
                <w:rFonts w:eastAsiaTheme="minorEastAsia"/>
                <w:lang w:val="en-US" w:eastAsia="zh-CN"/>
              </w:rPr>
            </w:pPr>
            <w:r w:rsidRPr="00764468">
              <w:rPr>
                <w:rFonts w:eastAsia="ＭＳ 明朝"/>
                <w:iCs/>
              </w:rPr>
              <w:t>We have provided our motivation in the initial comment.</w:t>
            </w:r>
          </w:p>
        </w:tc>
      </w:tr>
      <w:tr w:rsidR="00B96425" w14:paraId="412BE048" w14:textId="77777777" w:rsidTr="00D506C7">
        <w:tc>
          <w:tcPr>
            <w:tcW w:w="506" w:type="pct"/>
          </w:tcPr>
          <w:p w14:paraId="2B5710D0" w14:textId="3AECE003" w:rsidR="00B96425" w:rsidRPr="00764468" w:rsidRDefault="00B96425" w:rsidP="00B96425">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462CD673" w14:textId="2F161EB6" w:rsidR="00B96425" w:rsidRPr="00764468" w:rsidRDefault="00B96425" w:rsidP="00B96425">
            <w:pPr>
              <w:jc w:val="both"/>
              <w:rPr>
                <w:rFonts w:eastAsia="ＭＳ 明朝"/>
                <w:iCs/>
              </w:rPr>
            </w:pPr>
            <w:r>
              <w:rPr>
                <w:rFonts w:eastAsia="ＭＳ 明朝" w:hint="eastAsia"/>
                <w:iCs/>
              </w:rPr>
              <w:t>C</w:t>
            </w:r>
            <w:r>
              <w:rPr>
                <w:rFonts w:eastAsia="ＭＳ 明朝"/>
                <w:iCs/>
              </w:rPr>
              <w:t xml:space="preserve">ompanies view are still split. Considering the limited time, regarding prerequisite, we can focus on </w:t>
            </w:r>
            <w:r w:rsidRPr="00550B53">
              <w:rPr>
                <w:b/>
                <w:bCs/>
                <w:szCs w:val="21"/>
                <w:lang w:val="en-US"/>
              </w:rPr>
              <w:t>proposal 2-1b</w:t>
            </w:r>
            <w:r>
              <w:rPr>
                <w:rFonts w:eastAsia="ＭＳ 明朝"/>
                <w:iCs/>
              </w:rPr>
              <w:t xml:space="preserve"> in this meeting and let’s comeback other FGs in next meeting.</w:t>
            </w:r>
          </w:p>
        </w:tc>
      </w:tr>
    </w:tbl>
    <w:p w14:paraId="345EB169" w14:textId="77777777" w:rsidR="00BB1F75" w:rsidRPr="00D506C7" w:rsidRDefault="00BB1F75" w:rsidP="00363F74">
      <w:pPr>
        <w:snapToGrid w:val="0"/>
        <w:spacing w:afterLines="50" w:after="120"/>
        <w:jc w:val="both"/>
        <w:rPr>
          <w:b/>
          <w:bCs/>
          <w:szCs w:val="21"/>
        </w:rPr>
      </w:pPr>
    </w:p>
    <w:p w14:paraId="345EB16A" w14:textId="77777777" w:rsidR="00F40572" w:rsidRPr="00BB1F75" w:rsidRDefault="00F40572" w:rsidP="00363F74">
      <w:pPr>
        <w:snapToGrid w:val="0"/>
        <w:spacing w:afterLines="50" w:after="120"/>
        <w:jc w:val="both"/>
        <w:rPr>
          <w:sz w:val="22"/>
          <w:lang w:val="en-US"/>
        </w:rPr>
      </w:pPr>
    </w:p>
    <w:p w14:paraId="345EB16B" w14:textId="77777777" w:rsidR="00593704" w:rsidRDefault="00482DB5" w:rsidP="00363F74">
      <w:pPr>
        <w:snapToGrid w:val="0"/>
        <w:spacing w:afterLines="50" w:after="120"/>
        <w:jc w:val="both"/>
        <w:rPr>
          <w:b/>
          <w:bCs/>
          <w:szCs w:val="21"/>
          <w:lang w:val="en-US"/>
        </w:rPr>
      </w:pPr>
      <w:r>
        <w:rPr>
          <w:b/>
          <w:bCs/>
          <w:szCs w:val="21"/>
          <w:lang w:val="en-US"/>
        </w:rPr>
        <w:t xml:space="preserve">[FL3] </w:t>
      </w:r>
      <w:r w:rsidR="00593704" w:rsidRPr="00E237A5">
        <w:rPr>
          <w:b/>
          <w:bCs/>
          <w:szCs w:val="21"/>
          <w:lang w:val="en-US"/>
        </w:rPr>
        <w:t xml:space="preserve">Low priority </w:t>
      </w:r>
      <w:r w:rsidR="00593704">
        <w:rPr>
          <w:b/>
          <w:bCs/>
          <w:szCs w:val="21"/>
          <w:lang w:val="en-US"/>
        </w:rPr>
        <w:t>question</w:t>
      </w:r>
      <w:r w:rsidR="00593704" w:rsidRPr="00E237A5">
        <w:rPr>
          <w:b/>
          <w:bCs/>
          <w:szCs w:val="21"/>
          <w:lang w:val="en-US"/>
        </w:rPr>
        <w:t xml:space="preserve"> </w:t>
      </w:r>
      <w:r w:rsidR="00593704">
        <w:rPr>
          <w:b/>
          <w:bCs/>
          <w:szCs w:val="21"/>
          <w:lang w:val="en-US"/>
        </w:rPr>
        <w:t>4</w:t>
      </w:r>
      <w:r w:rsidR="00593704" w:rsidRPr="00E237A5">
        <w:rPr>
          <w:b/>
          <w:bCs/>
          <w:szCs w:val="21"/>
          <w:lang w:val="en-US"/>
        </w:rPr>
        <w:t>-</w:t>
      </w:r>
      <w:r w:rsidR="00842CEA">
        <w:rPr>
          <w:b/>
          <w:bCs/>
          <w:szCs w:val="21"/>
          <w:lang w:val="en-US"/>
        </w:rPr>
        <w:t>8</w:t>
      </w:r>
      <w:r w:rsidR="00593704" w:rsidRPr="00E237A5">
        <w:rPr>
          <w:b/>
          <w:bCs/>
          <w:szCs w:val="21"/>
          <w:lang w:val="en-US"/>
        </w:rPr>
        <w:t>:</w:t>
      </w:r>
    </w:p>
    <w:p w14:paraId="345EB16C" w14:textId="77777777" w:rsidR="00593704" w:rsidRPr="0010601A" w:rsidRDefault="00593704"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the prerequisite FGs for FG 32-5a-</w:t>
      </w:r>
      <w:r w:rsidR="00842CEA">
        <w:rPr>
          <w:b/>
          <w:bCs/>
          <w:szCs w:val="24"/>
          <w:lang w:val="en-US"/>
        </w:rPr>
        <w:t>3</w:t>
      </w:r>
    </w:p>
    <w:tbl>
      <w:tblPr>
        <w:tblStyle w:val="afd"/>
        <w:tblW w:w="5000" w:type="pct"/>
        <w:tblLook w:val="04A0" w:firstRow="1" w:lastRow="0" w:firstColumn="1" w:lastColumn="0" w:noHBand="0" w:noVBand="1"/>
      </w:tblPr>
      <w:tblGrid>
        <w:gridCol w:w="2265"/>
        <w:gridCol w:w="20118"/>
      </w:tblGrid>
      <w:tr w:rsidR="00593704" w14:paraId="345EB16F" w14:textId="77777777" w:rsidTr="00944390">
        <w:tc>
          <w:tcPr>
            <w:tcW w:w="506" w:type="pct"/>
            <w:shd w:val="clear" w:color="auto" w:fill="F2F2F2" w:themeFill="background1" w:themeFillShade="F2"/>
          </w:tcPr>
          <w:p w14:paraId="345EB16D" w14:textId="77777777" w:rsidR="00593704" w:rsidRDefault="00593704"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16E" w14:textId="77777777" w:rsidR="00593704" w:rsidRDefault="00593704" w:rsidP="00363F74">
            <w:pPr>
              <w:snapToGrid w:val="0"/>
              <w:spacing w:afterLines="50" w:after="120"/>
              <w:jc w:val="both"/>
              <w:rPr>
                <w:szCs w:val="21"/>
                <w:lang w:val="en-US"/>
              </w:rPr>
            </w:pPr>
            <w:r>
              <w:rPr>
                <w:rFonts w:hint="eastAsia"/>
                <w:szCs w:val="21"/>
                <w:lang w:val="en-US"/>
              </w:rPr>
              <w:t>C</w:t>
            </w:r>
            <w:r>
              <w:rPr>
                <w:szCs w:val="21"/>
                <w:lang w:val="en-US"/>
              </w:rPr>
              <w:t>omment</w:t>
            </w:r>
          </w:p>
        </w:tc>
      </w:tr>
      <w:tr w:rsidR="00593704" w14:paraId="345EB181" w14:textId="77777777" w:rsidTr="00944390">
        <w:tc>
          <w:tcPr>
            <w:tcW w:w="506" w:type="pct"/>
          </w:tcPr>
          <w:p w14:paraId="345EB170" w14:textId="77777777" w:rsidR="00593704" w:rsidRPr="00B66AB3" w:rsidRDefault="00593704"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171" w14:textId="77777777" w:rsidR="00593704" w:rsidRDefault="00593704"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172" w14:textId="77777777" w:rsidR="00593704" w:rsidRPr="00972312" w:rsidRDefault="00593704" w:rsidP="00363F74">
            <w:pPr>
              <w:pStyle w:val="aff6"/>
              <w:numPr>
                <w:ilvl w:val="0"/>
                <w:numId w:val="45"/>
              </w:numPr>
              <w:snapToGrid w:val="0"/>
              <w:spacing w:afterLines="50" w:after="120"/>
              <w:ind w:leftChars="0"/>
              <w:jc w:val="both"/>
              <w:rPr>
                <w:sz w:val="22"/>
              </w:rPr>
            </w:pPr>
            <w:r w:rsidRPr="00972312">
              <w:rPr>
                <w:sz w:val="22"/>
              </w:rPr>
              <w:t>one of 15-3/32-4: HW</w:t>
            </w:r>
          </w:p>
          <w:p w14:paraId="345EB173" w14:textId="77777777" w:rsidR="00593704" w:rsidRPr="00972312" w:rsidRDefault="00593704" w:rsidP="00363F74">
            <w:pPr>
              <w:pStyle w:val="aff6"/>
              <w:numPr>
                <w:ilvl w:val="1"/>
                <w:numId w:val="45"/>
              </w:numPr>
              <w:snapToGrid w:val="0"/>
              <w:spacing w:afterLines="50" w:after="120"/>
              <w:ind w:leftChars="0"/>
              <w:jc w:val="both"/>
              <w:rPr>
                <w:sz w:val="22"/>
              </w:rPr>
            </w:pPr>
            <w:r w:rsidRPr="00972312">
              <w:rPr>
                <w:rFonts w:hint="eastAsia"/>
                <w:sz w:val="22"/>
              </w:rPr>
              <w:t>H</w:t>
            </w:r>
            <w:r w:rsidRPr="00972312">
              <w:rPr>
                <w:sz w:val="22"/>
              </w:rPr>
              <w:t xml:space="preserve">W: There has to be at least one of {full, partial}-sensing supported by UE-B, </w:t>
            </w:r>
            <w:proofErr w:type="gramStart"/>
            <w:r w:rsidRPr="00972312">
              <w:rPr>
                <w:sz w:val="22"/>
              </w:rPr>
              <w:t>i.e.</w:t>
            </w:r>
            <w:proofErr w:type="gramEnd"/>
            <w:r w:rsidRPr="00972312">
              <w:rPr>
                <w:sz w:val="22"/>
              </w:rPr>
              <w:t xml:space="preserve"> 15-3 or 32-4. UE-B may also support random resource selection 32-4a, but only support of that is not sufficient to have inter-UE coordination.</w:t>
            </w:r>
          </w:p>
          <w:p w14:paraId="345EB174" w14:textId="77777777" w:rsidR="00593704" w:rsidRPr="00972312" w:rsidRDefault="00593704" w:rsidP="00363F74">
            <w:pPr>
              <w:pStyle w:val="aff6"/>
              <w:numPr>
                <w:ilvl w:val="0"/>
                <w:numId w:val="45"/>
              </w:numPr>
              <w:snapToGrid w:val="0"/>
              <w:spacing w:afterLines="50" w:after="120"/>
              <w:ind w:leftChars="0"/>
              <w:jc w:val="both"/>
              <w:rPr>
                <w:sz w:val="22"/>
              </w:rPr>
            </w:pPr>
            <w:r w:rsidRPr="00972312">
              <w:rPr>
                <w:rFonts w:hint="eastAsia"/>
                <w:sz w:val="22"/>
              </w:rPr>
              <w:t>1</w:t>
            </w:r>
            <w:r w:rsidRPr="00972312">
              <w:rPr>
                <w:sz w:val="22"/>
              </w:rPr>
              <w:t>5-1/15-4: ZTE</w:t>
            </w:r>
          </w:p>
          <w:p w14:paraId="345EB175" w14:textId="77777777" w:rsidR="00593704" w:rsidRPr="00972312" w:rsidRDefault="00593704" w:rsidP="00363F74">
            <w:pPr>
              <w:pStyle w:val="aff6"/>
              <w:numPr>
                <w:ilvl w:val="0"/>
                <w:numId w:val="45"/>
              </w:numPr>
              <w:snapToGrid w:val="0"/>
              <w:spacing w:afterLines="50" w:after="120"/>
              <w:ind w:leftChars="0"/>
              <w:jc w:val="both"/>
              <w:rPr>
                <w:sz w:val="22"/>
              </w:rPr>
            </w:pPr>
            <w:r w:rsidRPr="00972312">
              <w:rPr>
                <w:rFonts w:hint="eastAsia"/>
                <w:sz w:val="22"/>
              </w:rPr>
              <w:t>1</w:t>
            </w:r>
            <w:r w:rsidRPr="00972312">
              <w:rPr>
                <w:sz w:val="22"/>
              </w:rPr>
              <w:t>5-3: Xiaomi</w:t>
            </w:r>
          </w:p>
          <w:p w14:paraId="345EB176" w14:textId="77777777" w:rsidR="00593704" w:rsidRPr="00972312" w:rsidRDefault="00593704" w:rsidP="00363F74">
            <w:pPr>
              <w:pStyle w:val="aff6"/>
              <w:numPr>
                <w:ilvl w:val="1"/>
                <w:numId w:val="45"/>
              </w:numPr>
              <w:snapToGrid w:val="0"/>
              <w:spacing w:afterLines="50" w:after="120"/>
              <w:ind w:leftChars="0"/>
              <w:jc w:val="both"/>
              <w:rPr>
                <w:sz w:val="22"/>
              </w:rPr>
            </w:pPr>
            <w:r w:rsidRPr="00972312">
              <w:rPr>
                <w:sz w:val="22"/>
              </w:rPr>
              <w:lastRenderedPageBreak/>
              <w:t xml:space="preserve">Xiaomi: </w:t>
            </w:r>
            <w:proofErr w:type="gramStart"/>
            <w:r w:rsidRPr="00972312">
              <w:rPr>
                <w:sz w:val="22"/>
              </w:rPr>
              <w:t>An</w:t>
            </w:r>
            <w:proofErr w:type="gramEnd"/>
            <w:r w:rsidRPr="00972312">
              <w:rPr>
                <w:sz w:val="22"/>
              </w:rPr>
              <w:t xml:space="preserve"> UE receiving IUC information of preferred resource set needs to receive PSCCH/PSSCH to decode the IUC message. In addition, when UE B utilizing the preferred resource set in its resource selection, only full </w:t>
            </w:r>
            <w:proofErr w:type="gramStart"/>
            <w:r w:rsidRPr="00972312">
              <w:rPr>
                <w:sz w:val="22"/>
              </w:rPr>
              <w:t>sensing based</w:t>
            </w:r>
            <w:proofErr w:type="gramEnd"/>
            <w:r w:rsidRPr="00972312">
              <w:rPr>
                <w:sz w:val="22"/>
              </w:rPr>
              <w:t xml:space="preserve"> resource selection is considered. As FG 15-1 is the pre-requisite of FG 15-3, only FG 15-3 needs to be included as the pre-requisite of FG 32-5a-2.</w:t>
            </w:r>
          </w:p>
          <w:p w14:paraId="345EB177" w14:textId="77777777" w:rsidR="00593704" w:rsidRPr="00972312" w:rsidRDefault="00593704" w:rsidP="00363F74">
            <w:pPr>
              <w:pStyle w:val="aff6"/>
              <w:numPr>
                <w:ilvl w:val="0"/>
                <w:numId w:val="45"/>
              </w:numPr>
              <w:snapToGrid w:val="0"/>
              <w:spacing w:afterLines="50" w:after="120"/>
              <w:ind w:leftChars="0"/>
              <w:jc w:val="both"/>
              <w:rPr>
                <w:sz w:val="22"/>
              </w:rPr>
            </w:pPr>
            <w:r w:rsidRPr="00972312">
              <w:rPr>
                <w:sz w:val="22"/>
              </w:rPr>
              <w:t>One of 15-3/32-4/32-4a: OPPO</w:t>
            </w:r>
          </w:p>
          <w:p w14:paraId="345EB178" w14:textId="77777777" w:rsidR="00593704" w:rsidRPr="00972312" w:rsidRDefault="00593704" w:rsidP="00363F74">
            <w:pPr>
              <w:pStyle w:val="aff6"/>
              <w:numPr>
                <w:ilvl w:val="1"/>
                <w:numId w:val="45"/>
              </w:numPr>
              <w:snapToGrid w:val="0"/>
              <w:spacing w:afterLines="50" w:after="120"/>
              <w:ind w:leftChars="0"/>
              <w:jc w:val="both"/>
              <w:rPr>
                <w:sz w:val="22"/>
              </w:rPr>
            </w:pPr>
            <w:r w:rsidRPr="00972312">
              <w:rPr>
                <w:rFonts w:hint="eastAsia"/>
                <w:sz w:val="22"/>
              </w:rPr>
              <w:t>O</w:t>
            </w:r>
            <w:r w:rsidRPr="00972312">
              <w:rPr>
                <w:sz w:val="22"/>
              </w:rPr>
              <w:t>PPO: For a received preferred resource set, a UE can combine the set with its own sensing results if the UE performs sensing, or directly select resource within the set if it does not perform sensing</w:t>
            </w:r>
          </w:p>
          <w:p w14:paraId="345EB179" w14:textId="77777777" w:rsidR="00593704" w:rsidRPr="00972312" w:rsidRDefault="00593704" w:rsidP="00363F74">
            <w:pPr>
              <w:pStyle w:val="aff6"/>
              <w:numPr>
                <w:ilvl w:val="0"/>
                <w:numId w:val="45"/>
              </w:numPr>
              <w:snapToGrid w:val="0"/>
              <w:spacing w:afterLines="50" w:after="120"/>
              <w:ind w:leftChars="0"/>
              <w:jc w:val="both"/>
              <w:rPr>
                <w:sz w:val="22"/>
              </w:rPr>
            </w:pPr>
            <w:r w:rsidRPr="00972312">
              <w:rPr>
                <w:rFonts w:hint="eastAsia"/>
                <w:sz w:val="22"/>
              </w:rPr>
              <w:t>1</w:t>
            </w:r>
            <w:r w:rsidRPr="00972312">
              <w:rPr>
                <w:sz w:val="22"/>
              </w:rPr>
              <w:t>5-1, one of 15-3/32-4/32-4a: DCM</w:t>
            </w:r>
          </w:p>
          <w:p w14:paraId="345EB17A" w14:textId="77777777" w:rsidR="00593704" w:rsidRPr="00972312" w:rsidRDefault="00593704" w:rsidP="00363F74">
            <w:pPr>
              <w:pStyle w:val="aff6"/>
              <w:numPr>
                <w:ilvl w:val="1"/>
                <w:numId w:val="45"/>
              </w:numPr>
              <w:snapToGrid w:val="0"/>
              <w:spacing w:afterLines="50" w:after="120"/>
              <w:ind w:leftChars="0"/>
              <w:jc w:val="both"/>
              <w:rPr>
                <w:sz w:val="22"/>
              </w:rPr>
            </w:pPr>
            <w:r w:rsidRPr="00972312">
              <w:rPr>
                <w:rFonts w:hint="eastAsia"/>
                <w:sz w:val="22"/>
              </w:rPr>
              <w:t>D</w:t>
            </w:r>
            <w:r w:rsidRPr="00972312">
              <w:rPr>
                <w:sz w:val="22"/>
              </w:rPr>
              <w:t xml:space="preserve">CM: To perform these UE </w:t>
            </w:r>
            <w:proofErr w:type="spellStart"/>
            <w:r w:rsidRPr="00972312">
              <w:rPr>
                <w:sz w:val="22"/>
              </w:rPr>
              <w:t>behaviors</w:t>
            </w:r>
            <w:proofErr w:type="spellEnd"/>
            <w:r w:rsidRPr="00972312">
              <w:rPr>
                <w:sz w:val="22"/>
              </w:rPr>
              <w:t>, PSCCH/PSSCH transmission and reception shall be supported by the UE. The corresponding capability is FG 15-1 for reception and ‘one of FGs 15-3/32-4/32-4’ for transmission.</w:t>
            </w:r>
          </w:p>
          <w:p w14:paraId="345EB17B" w14:textId="77777777" w:rsidR="00593704" w:rsidRPr="00972312" w:rsidRDefault="00593704" w:rsidP="00363F74">
            <w:pPr>
              <w:pStyle w:val="aff6"/>
              <w:numPr>
                <w:ilvl w:val="0"/>
                <w:numId w:val="45"/>
              </w:numPr>
              <w:snapToGrid w:val="0"/>
              <w:spacing w:afterLines="50" w:after="120"/>
              <w:ind w:leftChars="0"/>
              <w:jc w:val="both"/>
              <w:rPr>
                <w:sz w:val="22"/>
              </w:rPr>
            </w:pPr>
            <w:r w:rsidRPr="00972312">
              <w:rPr>
                <w:rFonts w:hint="eastAsia"/>
                <w:sz w:val="22"/>
              </w:rPr>
              <w:t>1</w:t>
            </w:r>
            <w:r w:rsidRPr="00972312">
              <w:rPr>
                <w:sz w:val="22"/>
              </w:rPr>
              <w:t>5-1/15-3/32-4: E</w:t>
            </w:r>
          </w:p>
          <w:p w14:paraId="345EB17C" w14:textId="77777777" w:rsidR="00593704" w:rsidRPr="00972312" w:rsidRDefault="00593704" w:rsidP="00363F74">
            <w:pPr>
              <w:pStyle w:val="aff6"/>
              <w:numPr>
                <w:ilvl w:val="1"/>
                <w:numId w:val="45"/>
              </w:numPr>
              <w:snapToGrid w:val="0"/>
              <w:spacing w:afterLines="50" w:after="120"/>
              <w:ind w:leftChars="0"/>
              <w:jc w:val="both"/>
              <w:rPr>
                <w:sz w:val="22"/>
              </w:rPr>
            </w:pPr>
            <w:r w:rsidRPr="00972312">
              <w:rPr>
                <w:rFonts w:hint="eastAsia"/>
                <w:sz w:val="22"/>
              </w:rPr>
              <w:t>E</w:t>
            </w:r>
            <w:r w:rsidRPr="00972312">
              <w:rPr>
                <w:sz w:val="22"/>
              </w:rPr>
              <w:t xml:space="preserve">: since this feature is related to the reception of the inter-UE coordination message, the UE is required to support as pre-requisite the FGs which are related to the reception of SL transmissions. Additionally, the UE supports the transmission of an explicit request to a peer UE </w:t>
            </w:r>
            <w:proofErr w:type="gramStart"/>
            <w:r w:rsidRPr="00972312">
              <w:rPr>
                <w:sz w:val="22"/>
              </w:rPr>
              <w:t>in order to</w:t>
            </w:r>
            <w:proofErr w:type="gramEnd"/>
            <w:r w:rsidRPr="00972312">
              <w:rPr>
                <w:sz w:val="22"/>
              </w:rPr>
              <w:t xml:space="preserve"> request a set of preferred resources. On this regard, the UE should be able to perform sensing of the resource pool </w:t>
            </w:r>
            <w:proofErr w:type="gramStart"/>
            <w:r w:rsidRPr="00972312">
              <w:rPr>
                <w:sz w:val="22"/>
              </w:rPr>
              <w:t>in order to</w:t>
            </w:r>
            <w:proofErr w:type="gramEnd"/>
            <w:r w:rsidRPr="00972312">
              <w:rPr>
                <w:sz w:val="22"/>
              </w:rPr>
              <w:t xml:space="preserve"> obtain the free resources to send its request to the other UE.</w:t>
            </w:r>
          </w:p>
          <w:p w14:paraId="345EB17D" w14:textId="77777777" w:rsidR="00593704" w:rsidRPr="00972312" w:rsidRDefault="00593704" w:rsidP="00363F74">
            <w:pPr>
              <w:pStyle w:val="aff6"/>
              <w:numPr>
                <w:ilvl w:val="0"/>
                <w:numId w:val="45"/>
              </w:numPr>
              <w:snapToGrid w:val="0"/>
              <w:spacing w:afterLines="50" w:after="120"/>
              <w:ind w:leftChars="0"/>
              <w:jc w:val="both"/>
              <w:rPr>
                <w:sz w:val="22"/>
              </w:rPr>
            </w:pPr>
            <w:r w:rsidRPr="00972312">
              <w:rPr>
                <w:rFonts w:hint="eastAsia"/>
                <w:sz w:val="22"/>
              </w:rPr>
              <w:t>N</w:t>
            </w:r>
            <w:r w:rsidRPr="00972312">
              <w:rPr>
                <w:sz w:val="22"/>
              </w:rPr>
              <w:t>one: vivo/QC</w:t>
            </w:r>
          </w:p>
          <w:p w14:paraId="345EB17E" w14:textId="77777777" w:rsidR="00593704" w:rsidRPr="00972312" w:rsidRDefault="00593704" w:rsidP="00363F74">
            <w:pPr>
              <w:numPr>
                <w:ilvl w:val="1"/>
                <w:numId w:val="45"/>
              </w:numPr>
              <w:snapToGrid w:val="0"/>
              <w:spacing w:afterLines="50" w:after="120"/>
              <w:jc w:val="both"/>
              <w:rPr>
                <w:sz w:val="22"/>
              </w:rPr>
            </w:pPr>
            <w:r w:rsidRPr="00972312">
              <w:rPr>
                <w:sz w:val="22"/>
              </w:rPr>
              <w:t xml:space="preserve">Vivo: Given the high implementation flexibility and variations of </w:t>
            </w:r>
            <w:proofErr w:type="spellStart"/>
            <w:r w:rsidRPr="00972312">
              <w:rPr>
                <w:sz w:val="22"/>
              </w:rPr>
              <w:t>sidelink</w:t>
            </w:r>
            <w:proofErr w:type="spellEnd"/>
            <w:r w:rsidRPr="00972312">
              <w:rPr>
                <w:sz w:val="22"/>
              </w:rPr>
              <w:t xml:space="preserve"> UE, and no base FGs defined for Rel-17 </w:t>
            </w:r>
            <w:proofErr w:type="spellStart"/>
            <w:r w:rsidRPr="00972312">
              <w:rPr>
                <w:sz w:val="22"/>
              </w:rPr>
              <w:t>sidelink</w:t>
            </w:r>
            <w:proofErr w:type="spellEnd"/>
            <w:r w:rsidRPr="00972312">
              <w:rPr>
                <w:sz w:val="22"/>
              </w:rPr>
              <w:t xml:space="preserve"> UEs, it would be difficult to define reasonable pre-requisite for every </w:t>
            </w:r>
            <w:proofErr w:type="spellStart"/>
            <w:r w:rsidRPr="00972312">
              <w:rPr>
                <w:sz w:val="22"/>
              </w:rPr>
              <w:t>sidelink</w:t>
            </w:r>
            <w:proofErr w:type="spellEnd"/>
            <w:r w:rsidRPr="00972312">
              <w:rPr>
                <w:sz w:val="22"/>
              </w:rPr>
              <w:t xml:space="preserve"> UE FG. Improper pre-requisite definition would undesirably reduce the implementation flexibility and may introduce backward compatibility issues in future releases.</w:t>
            </w:r>
          </w:p>
          <w:p w14:paraId="345EB17F" w14:textId="77777777" w:rsidR="00593704" w:rsidRPr="00972312" w:rsidRDefault="00593704" w:rsidP="00363F74">
            <w:pPr>
              <w:pStyle w:val="aff6"/>
              <w:numPr>
                <w:ilvl w:val="1"/>
                <w:numId w:val="45"/>
              </w:numPr>
              <w:snapToGrid w:val="0"/>
              <w:spacing w:afterLines="50" w:after="120"/>
              <w:ind w:leftChars="0"/>
              <w:jc w:val="both"/>
              <w:rPr>
                <w:sz w:val="22"/>
              </w:rPr>
            </w:pPr>
            <w:r w:rsidRPr="00972312">
              <w:rPr>
                <w:rFonts w:hint="eastAsia"/>
                <w:sz w:val="22"/>
              </w:rPr>
              <w:t>Q</w:t>
            </w:r>
            <w:r w:rsidRPr="00972312">
              <w:rPr>
                <w:sz w:val="22"/>
              </w:rPr>
              <w:t xml:space="preserve">C: In the Release 17 </w:t>
            </w:r>
            <w:proofErr w:type="spellStart"/>
            <w:r w:rsidRPr="00972312">
              <w:rPr>
                <w:sz w:val="22"/>
              </w:rPr>
              <w:t>sidelink</w:t>
            </w:r>
            <w:proofErr w:type="spellEnd"/>
            <w:r w:rsidRPr="00972312">
              <w:rPr>
                <w:sz w:val="22"/>
              </w:rPr>
              <w:t xml:space="preserve"> UE feature discussions, RAN1 expended significant time discussion how to handle and undo the Release 16 </w:t>
            </w:r>
            <w:proofErr w:type="spellStart"/>
            <w:r w:rsidRPr="00972312">
              <w:rPr>
                <w:sz w:val="22"/>
              </w:rPr>
              <w:t>sidelink</w:t>
            </w:r>
            <w:proofErr w:type="spellEnd"/>
            <w:r w:rsidRPr="00972312">
              <w:rPr>
                <w:sz w:val="22"/>
              </w:rPr>
              <w:t xml:space="preserve"> UE feature prerequisites. To avoid such discussions in the future, we propose to not introduce additional prerequisites beyond what has already been agreed.</w:t>
            </w:r>
          </w:p>
          <w:p w14:paraId="345EB180" w14:textId="77777777" w:rsidR="00593704" w:rsidRPr="00972312" w:rsidRDefault="00593704" w:rsidP="00944390">
            <w:pPr>
              <w:snapToGrid w:val="0"/>
              <w:rPr>
                <w:rFonts w:eastAsia="ＭＳ 明朝"/>
                <w:color w:val="000000"/>
                <w:szCs w:val="21"/>
              </w:rPr>
            </w:pPr>
          </w:p>
        </w:tc>
      </w:tr>
      <w:tr w:rsidR="00BE6A2C" w14:paraId="345EB184" w14:textId="77777777" w:rsidTr="00944390">
        <w:tc>
          <w:tcPr>
            <w:tcW w:w="506" w:type="pct"/>
          </w:tcPr>
          <w:p w14:paraId="345EB182" w14:textId="77777777" w:rsidR="00BE6A2C" w:rsidRPr="00BE6A2C" w:rsidRDefault="00BE6A2C" w:rsidP="00BE6A2C">
            <w:pPr>
              <w:snapToGrid w:val="0"/>
              <w:jc w:val="both"/>
              <w:rPr>
                <w:rFonts w:eastAsiaTheme="minorEastAsia"/>
                <w:szCs w:val="21"/>
                <w:lang w:val="en-US"/>
              </w:rPr>
            </w:pPr>
            <w:r w:rsidRPr="00BE6A2C">
              <w:rPr>
                <w:rFonts w:eastAsiaTheme="minorEastAsia"/>
                <w:szCs w:val="21"/>
                <w:lang w:val="en-US"/>
              </w:rPr>
              <w:lastRenderedPageBreak/>
              <w:t>Samsung</w:t>
            </w:r>
          </w:p>
        </w:tc>
        <w:tc>
          <w:tcPr>
            <w:tcW w:w="4494" w:type="pct"/>
          </w:tcPr>
          <w:p w14:paraId="345EB183" w14:textId="77777777" w:rsidR="00BE6A2C" w:rsidRPr="00BE6A2C" w:rsidRDefault="00BE6A2C" w:rsidP="00BE6A2C">
            <w:pPr>
              <w:snapToGrid w:val="0"/>
              <w:rPr>
                <w:rFonts w:eastAsiaTheme="minorEastAsia"/>
                <w:szCs w:val="21"/>
                <w:lang w:val="en-US"/>
              </w:rPr>
            </w:pPr>
            <w:r w:rsidRPr="00BE6A2C">
              <w:rPr>
                <w:rFonts w:eastAsiaTheme="minorEastAsia"/>
                <w:szCs w:val="21"/>
                <w:lang w:val="en-US"/>
              </w:rPr>
              <w:t xml:space="preserve">To receive IUC, an NR UE must be able to receive on </w:t>
            </w:r>
            <w:proofErr w:type="spellStart"/>
            <w:r w:rsidRPr="00BE6A2C">
              <w:rPr>
                <w:rFonts w:eastAsiaTheme="minorEastAsia"/>
                <w:szCs w:val="21"/>
                <w:lang w:val="en-US"/>
              </w:rPr>
              <w:t>sidelink</w:t>
            </w:r>
            <w:proofErr w:type="spellEnd"/>
            <w:r w:rsidRPr="00BE6A2C">
              <w:rPr>
                <w:rFonts w:eastAsiaTheme="minorEastAsia"/>
                <w:szCs w:val="21"/>
                <w:lang w:val="en-US"/>
              </w:rPr>
              <w:t xml:space="preserve">. Hence, FG 15-1 should be supported as a prerequisite. In addition, it should be able to transmit using at either partial or full sensing since it cannot rely only on non-preferred resource sets for resource selection. Hence, either FG 15-3 or FG 32-4 should be a prerequisite. </w:t>
            </w:r>
          </w:p>
        </w:tc>
      </w:tr>
      <w:tr w:rsidR="00230704" w14:paraId="345EB187" w14:textId="77777777" w:rsidTr="00944390">
        <w:tc>
          <w:tcPr>
            <w:tcW w:w="506" w:type="pct"/>
          </w:tcPr>
          <w:p w14:paraId="345EB185" w14:textId="77777777" w:rsidR="00230704" w:rsidRDefault="00230704" w:rsidP="00230704">
            <w:pPr>
              <w:snapToGrid w:val="0"/>
              <w:jc w:val="both"/>
              <w:rPr>
                <w:rFonts w:eastAsiaTheme="minorEastAsia"/>
                <w:szCs w:val="21"/>
                <w:lang w:val="en-US"/>
              </w:rPr>
            </w:pPr>
            <w:r>
              <w:rPr>
                <w:rFonts w:eastAsiaTheme="minorEastAsia"/>
                <w:szCs w:val="21"/>
                <w:lang w:val="en-US"/>
              </w:rPr>
              <w:t>Qualcomm</w:t>
            </w:r>
          </w:p>
        </w:tc>
        <w:tc>
          <w:tcPr>
            <w:tcW w:w="4494" w:type="pct"/>
          </w:tcPr>
          <w:p w14:paraId="345EB186" w14:textId="77777777" w:rsidR="00230704" w:rsidRDefault="00230704" w:rsidP="00230704">
            <w:pPr>
              <w:snapToGrid w:val="0"/>
              <w:rPr>
                <w:rFonts w:eastAsiaTheme="minorEastAsia"/>
                <w:color w:val="000000"/>
                <w:szCs w:val="21"/>
                <w:lang w:val="en-US"/>
              </w:rPr>
            </w:pPr>
            <w:r>
              <w:rPr>
                <w:rFonts w:eastAsiaTheme="minorEastAsia"/>
                <w:color w:val="000000"/>
                <w:szCs w:val="21"/>
                <w:lang w:val="en-US"/>
              </w:rPr>
              <w:t>We do not think additional prerequisites are needed.</w:t>
            </w:r>
          </w:p>
        </w:tc>
      </w:tr>
      <w:tr w:rsidR="00B43DB1" w14:paraId="739DE018" w14:textId="77777777" w:rsidTr="00944390">
        <w:tc>
          <w:tcPr>
            <w:tcW w:w="506" w:type="pct"/>
          </w:tcPr>
          <w:p w14:paraId="2D38E10B" w14:textId="51DB2CCA" w:rsidR="00B43DB1" w:rsidRDefault="00B43DB1" w:rsidP="00B43DB1">
            <w:pPr>
              <w:snapToGrid w:val="0"/>
              <w:jc w:val="both"/>
              <w:rPr>
                <w:rFonts w:eastAsiaTheme="minorEastAsia"/>
                <w:szCs w:val="21"/>
                <w:lang w:val="en-US"/>
              </w:rPr>
            </w:pPr>
            <w:r>
              <w:rPr>
                <w:rFonts w:eastAsiaTheme="minorEastAsia"/>
                <w:szCs w:val="21"/>
                <w:lang w:val="en-US"/>
              </w:rPr>
              <w:t>Ericsson</w:t>
            </w:r>
          </w:p>
        </w:tc>
        <w:tc>
          <w:tcPr>
            <w:tcW w:w="4494" w:type="pct"/>
          </w:tcPr>
          <w:p w14:paraId="7A1E332B" w14:textId="60522C27" w:rsidR="00B43DB1" w:rsidRDefault="00B43DB1" w:rsidP="00B43DB1">
            <w:pPr>
              <w:snapToGrid w:val="0"/>
              <w:rPr>
                <w:rFonts w:eastAsiaTheme="minorEastAsia"/>
                <w:color w:val="000000"/>
                <w:szCs w:val="21"/>
                <w:lang w:val="en-US"/>
              </w:rPr>
            </w:pPr>
            <w:r>
              <w:rPr>
                <w:rFonts w:eastAsiaTheme="minorEastAsia"/>
                <w:color w:val="000000"/>
                <w:szCs w:val="21"/>
                <w:lang w:val="en-US"/>
              </w:rPr>
              <w:t xml:space="preserve">Our position is captured above: </w:t>
            </w:r>
            <w:r w:rsidRPr="004477E2">
              <w:rPr>
                <w:rFonts w:hint="eastAsia"/>
                <w:sz w:val="22"/>
              </w:rPr>
              <w:t>1</w:t>
            </w:r>
            <w:r w:rsidRPr="004477E2">
              <w:rPr>
                <w:sz w:val="22"/>
              </w:rPr>
              <w:t>5-1/15-3/32-</w:t>
            </w:r>
            <w:r>
              <w:rPr>
                <w:sz w:val="22"/>
              </w:rPr>
              <w:t>4</w:t>
            </w:r>
          </w:p>
        </w:tc>
      </w:tr>
      <w:tr w:rsidR="0038513E" w14:paraId="25E8E7F0" w14:textId="77777777" w:rsidTr="00944390">
        <w:tc>
          <w:tcPr>
            <w:tcW w:w="506" w:type="pct"/>
          </w:tcPr>
          <w:p w14:paraId="29DBFE9D" w14:textId="752C5026" w:rsidR="0038513E" w:rsidRDefault="0038513E" w:rsidP="0038513E">
            <w:pPr>
              <w:snapToGrid w:val="0"/>
              <w:jc w:val="both"/>
              <w:rPr>
                <w:rFonts w:eastAsiaTheme="minorEastAsia"/>
                <w:szCs w:val="21"/>
                <w:lang w:val="en-US"/>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77C3999C" w14:textId="400BB14C" w:rsidR="0038513E" w:rsidRDefault="0038513E" w:rsidP="0038513E">
            <w:pPr>
              <w:snapToGrid w:val="0"/>
              <w:rPr>
                <w:rFonts w:eastAsiaTheme="minorEastAsia"/>
                <w:color w:val="000000"/>
                <w:szCs w:val="21"/>
                <w:lang w:val="en-US"/>
              </w:rPr>
            </w:pPr>
            <w:r>
              <w:rPr>
                <w:rFonts w:eastAsiaTheme="minorEastAsia"/>
                <w:color w:val="000000"/>
                <w:szCs w:val="21"/>
                <w:lang w:val="en-US" w:eastAsia="zh-CN"/>
              </w:rPr>
              <w:t>As 32-5a-2</w:t>
            </w:r>
          </w:p>
        </w:tc>
      </w:tr>
      <w:tr w:rsidR="00D506C7" w14:paraId="001AB6CF" w14:textId="77777777" w:rsidTr="00D506C7">
        <w:tc>
          <w:tcPr>
            <w:tcW w:w="506" w:type="pct"/>
          </w:tcPr>
          <w:p w14:paraId="7DEED944" w14:textId="77777777" w:rsidR="00D506C7" w:rsidRDefault="00D506C7" w:rsidP="00450604">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4F11FCC3" w14:textId="77777777" w:rsidR="00D506C7" w:rsidRDefault="00D506C7" w:rsidP="00450604">
            <w:pPr>
              <w:jc w:val="both"/>
              <w:rPr>
                <w:rFonts w:eastAsiaTheme="minorEastAsia"/>
                <w:iCs/>
                <w:lang w:eastAsia="zh-CN"/>
              </w:rPr>
            </w:pPr>
            <w:r>
              <w:rPr>
                <w:rFonts w:eastAsiaTheme="minorEastAsia"/>
                <w:iCs/>
                <w:lang w:eastAsia="zh-CN"/>
              </w:rPr>
              <w:t>No additional pre-requisite is needed.</w:t>
            </w:r>
          </w:p>
        </w:tc>
      </w:tr>
      <w:tr w:rsidR="005645CD" w14:paraId="42704FE2" w14:textId="77777777" w:rsidTr="00D506C7">
        <w:tc>
          <w:tcPr>
            <w:tcW w:w="506" w:type="pct"/>
          </w:tcPr>
          <w:p w14:paraId="647BA1E4" w14:textId="0BE2BE1A" w:rsidR="005645CD" w:rsidRDefault="005645CD" w:rsidP="005645CD">
            <w:pPr>
              <w:snapToGrid w:val="0"/>
              <w:jc w:val="both"/>
              <w:rPr>
                <w:rFonts w:eastAsiaTheme="minorEastAsia"/>
                <w:szCs w:val="21"/>
                <w:lang w:val="en-US" w:eastAsia="zh-CN"/>
              </w:rPr>
            </w:pPr>
            <w:proofErr w:type="spellStart"/>
            <w:r>
              <w:rPr>
                <w:rFonts w:eastAsiaTheme="minorEastAsia"/>
                <w:szCs w:val="21"/>
                <w:lang w:val="en-US"/>
              </w:rPr>
              <w:t>Futurewei</w:t>
            </w:r>
            <w:proofErr w:type="spellEnd"/>
          </w:p>
        </w:tc>
        <w:tc>
          <w:tcPr>
            <w:tcW w:w="4494" w:type="pct"/>
          </w:tcPr>
          <w:p w14:paraId="75FE9392" w14:textId="14A3B2DB" w:rsidR="005645CD" w:rsidRDefault="005645CD" w:rsidP="005645CD">
            <w:pPr>
              <w:jc w:val="both"/>
              <w:rPr>
                <w:rFonts w:eastAsiaTheme="minorEastAsia"/>
                <w:iCs/>
                <w:lang w:eastAsia="zh-CN"/>
              </w:rPr>
            </w:pPr>
            <w:r>
              <w:rPr>
                <w:rFonts w:eastAsiaTheme="minorEastAsia"/>
                <w:color w:val="000000"/>
                <w:szCs w:val="21"/>
                <w:lang w:val="en-US"/>
              </w:rPr>
              <w:t>Similar to 32-5a-2, the prerequisites are FG 15-1, one of FGs 32-4a, 32-4, and 15-</w:t>
            </w:r>
            <w:proofErr w:type="gramStart"/>
            <w:r>
              <w:rPr>
                <w:rFonts w:eastAsiaTheme="minorEastAsia"/>
                <w:color w:val="000000"/>
                <w:szCs w:val="21"/>
                <w:lang w:val="en-US"/>
              </w:rPr>
              <w:t>3,  FG</w:t>
            </w:r>
            <w:proofErr w:type="gramEnd"/>
            <w:r>
              <w:rPr>
                <w:rFonts w:eastAsiaTheme="minorEastAsia"/>
                <w:color w:val="000000"/>
                <w:szCs w:val="21"/>
                <w:lang w:val="en-US"/>
              </w:rPr>
              <w:t xml:space="preserve"> 15-4, FG 15-11.</w:t>
            </w:r>
          </w:p>
        </w:tc>
      </w:tr>
      <w:tr w:rsidR="008C7CB2" w14:paraId="4C12E82C" w14:textId="77777777" w:rsidTr="00D506C7">
        <w:tc>
          <w:tcPr>
            <w:tcW w:w="506" w:type="pct"/>
          </w:tcPr>
          <w:p w14:paraId="03DAB4E7" w14:textId="63CE5EDD" w:rsidR="008C7CB2" w:rsidRDefault="008C7CB2" w:rsidP="008C7CB2">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785ABD09" w14:textId="7F1A1FD8" w:rsidR="008C7CB2" w:rsidRDefault="008C7CB2" w:rsidP="008C7CB2">
            <w:pPr>
              <w:jc w:val="both"/>
              <w:rPr>
                <w:rFonts w:eastAsiaTheme="minorEastAsia"/>
                <w:color w:val="000000"/>
                <w:szCs w:val="21"/>
                <w:lang w:val="en-US"/>
              </w:rPr>
            </w:pPr>
            <w:r w:rsidRPr="00972312">
              <w:rPr>
                <w:sz w:val="22"/>
              </w:rPr>
              <w:t>One of 15-3/32-4/32-4a</w:t>
            </w:r>
            <w:r>
              <w:rPr>
                <w:rFonts w:eastAsiaTheme="minorEastAsia"/>
                <w:color w:val="000000"/>
                <w:szCs w:val="21"/>
                <w:lang w:val="en-US" w:eastAsia="zh-CN"/>
              </w:rPr>
              <w:t xml:space="preserve"> as captured in Moderator summary for this issue above.</w:t>
            </w:r>
          </w:p>
        </w:tc>
      </w:tr>
      <w:tr w:rsidR="00923011" w14:paraId="2BDB6B56" w14:textId="77777777" w:rsidTr="00D506C7">
        <w:tc>
          <w:tcPr>
            <w:tcW w:w="506" w:type="pct"/>
          </w:tcPr>
          <w:p w14:paraId="0B897717" w14:textId="7EE45BA0" w:rsidR="00923011" w:rsidRDefault="00923011" w:rsidP="00923011">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33AA6B19" w14:textId="199C09EE" w:rsidR="00923011" w:rsidRPr="00972312" w:rsidRDefault="00923011" w:rsidP="00923011">
            <w:pPr>
              <w:jc w:val="both"/>
              <w:rPr>
                <w:sz w:val="22"/>
              </w:rPr>
            </w:pPr>
            <w:r>
              <w:rPr>
                <w:rFonts w:eastAsia="ＭＳ 明朝" w:hint="eastAsia"/>
                <w:iCs/>
              </w:rPr>
              <w:t>C</w:t>
            </w:r>
            <w:r>
              <w:rPr>
                <w:rFonts w:eastAsia="ＭＳ 明朝"/>
                <w:iCs/>
              </w:rPr>
              <w:t>ompanies view are split. Given the motivation to include the FGs were provided by the supporting companies, companies who does not think prerequisite FG is necessary are encouraged to provide view why they are not necessary.</w:t>
            </w:r>
          </w:p>
        </w:tc>
      </w:tr>
      <w:tr w:rsidR="00923011" w14:paraId="0EE76236" w14:textId="77777777" w:rsidTr="00D506C7">
        <w:tc>
          <w:tcPr>
            <w:tcW w:w="506" w:type="pct"/>
          </w:tcPr>
          <w:p w14:paraId="64965125" w14:textId="2110DFC5" w:rsidR="00923011" w:rsidRDefault="0018250A" w:rsidP="00923011">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75B3D460" w14:textId="59DBB0C8" w:rsidR="00923011" w:rsidRPr="00972312" w:rsidRDefault="0018250A" w:rsidP="00923011">
            <w:pPr>
              <w:jc w:val="both"/>
              <w:rPr>
                <w:sz w:val="22"/>
              </w:rPr>
            </w:pPr>
            <w:r>
              <w:rPr>
                <w:sz w:val="22"/>
              </w:rPr>
              <w:t>Same comment as the previous proposal.</w:t>
            </w:r>
          </w:p>
        </w:tc>
      </w:tr>
      <w:tr w:rsidR="00A7257E" w14:paraId="682BC456" w14:textId="77777777" w:rsidTr="00D506C7">
        <w:tc>
          <w:tcPr>
            <w:tcW w:w="506" w:type="pct"/>
          </w:tcPr>
          <w:p w14:paraId="54E25597" w14:textId="51531018" w:rsidR="00A7257E" w:rsidRDefault="00A7257E" w:rsidP="00A7257E">
            <w:pPr>
              <w:snapToGrid w:val="0"/>
              <w:jc w:val="both"/>
              <w:rPr>
                <w:rFonts w:eastAsiaTheme="minorEastAsia"/>
                <w:szCs w:val="21"/>
                <w:lang w:val="en-US" w:eastAsia="zh-CN"/>
              </w:rPr>
            </w:pPr>
            <w:r>
              <w:rPr>
                <w:rFonts w:eastAsia="ＭＳ 明朝"/>
                <w:szCs w:val="21"/>
                <w:lang w:val="en-US"/>
              </w:rPr>
              <w:t>vivo</w:t>
            </w:r>
          </w:p>
        </w:tc>
        <w:tc>
          <w:tcPr>
            <w:tcW w:w="4494" w:type="pct"/>
          </w:tcPr>
          <w:p w14:paraId="09FA7373" w14:textId="7A9D5596" w:rsidR="00A7257E" w:rsidRPr="00972312" w:rsidRDefault="00A7257E" w:rsidP="00A7257E">
            <w:pPr>
              <w:jc w:val="both"/>
              <w:rPr>
                <w:sz w:val="22"/>
              </w:rPr>
            </w:pPr>
            <w:r>
              <w:rPr>
                <w:rFonts w:eastAsiaTheme="minorEastAsia"/>
                <w:lang w:val="en-US" w:eastAsia="zh-CN"/>
              </w:rPr>
              <w:t>As commented in proposal 2-1b, it is more</w:t>
            </w:r>
            <w:r w:rsidRPr="00AB4496">
              <w:rPr>
                <w:rFonts w:eastAsiaTheme="minorEastAsia"/>
                <w:lang w:val="en-US" w:eastAsia="zh-CN"/>
              </w:rPr>
              <w:t xml:space="preserve"> future-proof</w:t>
            </w:r>
            <w:r>
              <w:rPr>
                <w:rFonts w:eastAsiaTheme="minorEastAsia"/>
                <w:lang w:val="en-US" w:eastAsia="zh-CN"/>
              </w:rPr>
              <w:t xml:space="preserve"> not to introduce prerequisite</w:t>
            </w:r>
            <w:r w:rsidRPr="00AB4496">
              <w:rPr>
                <w:rFonts w:eastAsiaTheme="minorEastAsia"/>
                <w:lang w:val="en-US" w:eastAsia="zh-CN"/>
              </w:rPr>
              <w:t xml:space="preserve">. </w:t>
            </w:r>
            <w:r>
              <w:rPr>
                <w:rFonts w:eastAsiaTheme="minorEastAsia"/>
                <w:lang w:val="en-US" w:eastAsia="zh-CN"/>
              </w:rPr>
              <w:t xml:space="preserve">There is also no problem if no prerequisite is defined. </w:t>
            </w:r>
            <w:r w:rsidRPr="00A7257E">
              <w:rPr>
                <w:rFonts w:eastAsiaTheme="minorEastAsia"/>
                <w:lang w:val="en-US" w:eastAsia="zh-CN"/>
              </w:rPr>
              <w:t>Improper pre-requisite definition would undesirably reduce the implementation flexibility and may introduce backward compatibility issues in future releases.</w:t>
            </w:r>
          </w:p>
        </w:tc>
      </w:tr>
      <w:tr w:rsidR="00F104F1" w14:paraId="28B9D4F0" w14:textId="77777777" w:rsidTr="00D506C7">
        <w:tc>
          <w:tcPr>
            <w:tcW w:w="506" w:type="pct"/>
          </w:tcPr>
          <w:p w14:paraId="1DD14F57" w14:textId="64BA385E" w:rsidR="00F104F1" w:rsidRDefault="00F104F1" w:rsidP="00F104F1">
            <w:pPr>
              <w:snapToGrid w:val="0"/>
              <w:jc w:val="both"/>
              <w:rPr>
                <w:rFonts w:eastAsia="ＭＳ 明朝"/>
                <w:szCs w:val="21"/>
                <w:lang w:val="en-US"/>
              </w:rPr>
            </w:pPr>
            <w:r w:rsidRPr="00764468">
              <w:rPr>
                <w:rFonts w:eastAsia="ＭＳ 明朝"/>
                <w:szCs w:val="21"/>
                <w:lang w:val="en-US"/>
              </w:rPr>
              <w:t>Ericsson</w:t>
            </w:r>
          </w:p>
        </w:tc>
        <w:tc>
          <w:tcPr>
            <w:tcW w:w="4494" w:type="pct"/>
          </w:tcPr>
          <w:p w14:paraId="01DD7ABA" w14:textId="57115BB1" w:rsidR="00F104F1" w:rsidRDefault="00F104F1" w:rsidP="00F104F1">
            <w:pPr>
              <w:jc w:val="both"/>
              <w:rPr>
                <w:rFonts w:eastAsiaTheme="minorEastAsia"/>
                <w:lang w:val="en-US" w:eastAsia="zh-CN"/>
              </w:rPr>
            </w:pPr>
            <w:r w:rsidRPr="00764468">
              <w:rPr>
                <w:rFonts w:eastAsia="ＭＳ 明朝"/>
                <w:iCs/>
              </w:rPr>
              <w:t>We have provided our motivation in the initial comment.</w:t>
            </w:r>
          </w:p>
        </w:tc>
      </w:tr>
      <w:tr w:rsidR="00B96425" w14:paraId="66F8977B" w14:textId="77777777" w:rsidTr="00D506C7">
        <w:tc>
          <w:tcPr>
            <w:tcW w:w="506" w:type="pct"/>
          </w:tcPr>
          <w:p w14:paraId="2FE26ABC" w14:textId="3A6259E2" w:rsidR="00B96425" w:rsidRPr="00764468" w:rsidRDefault="00B96425" w:rsidP="00B96425">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1C2588AA" w14:textId="447CA882" w:rsidR="00B96425" w:rsidRPr="00764468" w:rsidRDefault="00B96425" w:rsidP="00B96425">
            <w:pPr>
              <w:jc w:val="both"/>
              <w:rPr>
                <w:rFonts w:eastAsia="ＭＳ 明朝"/>
                <w:iCs/>
              </w:rPr>
            </w:pPr>
            <w:r>
              <w:rPr>
                <w:rFonts w:eastAsia="ＭＳ 明朝" w:hint="eastAsia"/>
                <w:iCs/>
              </w:rPr>
              <w:t>C</w:t>
            </w:r>
            <w:r>
              <w:rPr>
                <w:rFonts w:eastAsia="ＭＳ 明朝"/>
                <w:iCs/>
              </w:rPr>
              <w:t xml:space="preserve">ompanies view are still split. Considering the limited time, regarding prerequisite, we can focus on </w:t>
            </w:r>
            <w:r w:rsidRPr="00550B53">
              <w:rPr>
                <w:b/>
                <w:bCs/>
                <w:szCs w:val="21"/>
                <w:lang w:val="en-US"/>
              </w:rPr>
              <w:t>proposal 2-1b</w:t>
            </w:r>
            <w:r>
              <w:rPr>
                <w:rFonts w:eastAsia="ＭＳ 明朝"/>
                <w:iCs/>
              </w:rPr>
              <w:t xml:space="preserve"> in this meeting and let’s comeback other FGs in next meeting.</w:t>
            </w:r>
          </w:p>
        </w:tc>
      </w:tr>
    </w:tbl>
    <w:p w14:paraId="345EB188" w14:textId="77777777" w:rsidR="00593704" w:rsidRPr="00D506C7" w:rsidRDefault="00593704" w:rsidP="00363F74">
      <w:pPr>
        <w:snapToGrid w:val="0"/>
        <w:spacing w:afterLines="50" w:after="120"/>
        <w:jc w:val="both"/>
        <w:rPr>
          <w:b/>
          <w:bCs/>
          <w:szCs w:val="21"/>
        </w:rPr>
      </w:pPr>
    </w:p>
    <w:p w14:paraId="345EB189" w14:textId="77777777" w:rsidR="00057CE3" w:rsidRDefault="00057CE3" w:rsidP="00363F74">
      <w:pPr>
        <w:snapToGrid w:val="0"/>
        <w:spacing w:afterLines="50" w:after="120"/>
        <w:jc w:val="both"/>
        <w:rPr>
          <w:sz w:val="22"/>
          <w:lang w:val="en-US"/>
        </w:rPr>
      </w:pPr>
    </w:p>
    <w:p w14:paraId="345EB18A" w14:textId="77777777" w:rsidR="00814442" w:rsidRDefault="00B462DD" w:rsidP="00363F74">
      <w:pPr>
        <w:snapToGrid w:val="0"/>
        <w:spacing w:afterLines="50" w:after="120"/>
        <w:jc w:val="both"/>
        <w:rPr>
          <w:b/>
          <w:bCs/>
          <w:szCs w:val="21"/>
          <w:lang w:val="en-US"/>
        </w:rPr>
      </w:pPr>
      <w:r>
        <w:rPr>
          <w:b/>
          <w:bCs/>
          <w:szCs w:val="21"/>
          <w:lang w:val="en-US"/>
        </w:rPr>
        <w:t xml:space="preserve">[FL3] </w:t>
      </w:r>
      <w:r w:rsidR="00814442" w:rsidRPr="00E237A5">
        <w:rPr>
          <w:b/>
          <w:bCs/>
          <w:szCs w:val="21"/>
          <w:lang w:val="en-US"/>
        </w:rPr>
        <w:t xml:space="preserve">Low priority </w:t>
      </w:r>
      <w:r w:rsidR="00814442">
        <w:rPr>
          <w:b/>
          <w:bCs/>
          <w:szCs w:val="21"/>
          <w:lang w:val="en-US"/>
        </w:rPr>
        <w:t>question</w:t>
      </w:r>
      <w:r w:rsidR="00814442" w:rsidRPr="00E237A5">
        <w:rPr>
          <w:b/>
          <w:bCs/>
          <w:szCs w:val="21"/>
          <w:lang w:val="en-US"/>
        </w:rPr>
        <w:t xml:space="preserve"> </w:t>
      </w:r>
      <w:r w:rsidR="00814442">
        <w:rPr>
          <w:b/>
          <w:bCs/>
          <w:szCs w:val="21"/>
          <w:lang w:val="en-US"/>
        </w:rPr>
        <w:t>4</w:t>
      </w:r>
      <w:r w:rsidR="00814442" w:rsidRPr="00E237A5">
        <w:rPr>
          <w:b/>
          <w:bCs/>
          <w:szCs w:val="21"/>
          <w:lang w:val="en-US"/>
        </w:rPr>
        <w:t>-</w:t>
      </w:r>
      <w:r w:rsidR="00814442">
        <w:rPr>
          <w:b/>
          <w:bCs/>
          <w:szCs w:val="21"/>
          <w:lang w:val="en-US"/>
        </w:rPr>
        <w:t>9</w:t>
      </w:r>
      <w:r w:rsidR="00814442" w:rsidRPr="00E237A5">
        <w:rPr>
          <w:b/>
          <w:bCs/>
          <w:szCs w:val="21"/>
          <w:lang w:val="en-US"/>
        </w:rPr>
        <w:t>:</w:t>
      </w:r>
    </w:p>
    <w:p w14:paraId="345EB18B" w14:textId="77777777" w:rsidR="00814442" w:rsidRPr="0010601A" w:rsidRDefault="00814442"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the prerequisite FGs for FG 32-5</w:t>
      </w:r>
      <w:r w:rsidR="007D1475">
        <w:rPr>
          <w:b/>
          <w:bCs/>
          <w:szCs w:val="24"/>
          <w:lang w:val="en-US"/>
        </w:rPr>
        <w:t>b-1</w:t>
      </w:r>
    </w:p>
    <w:tbl>
      <w:tblPr>
        <w:tblStyle w:val="afd"/>
        <w:tblW w:w="5000" w:type="pct"/>
        <w:tblLook w:val="04A0" w:firstRow="1" w:lastRow="0" w:firstColumn="1" w:lastColumn="0" w:noHBand="0" w:noVBand="1"/>
      </w:tblPr>
      <w:tblGrid>
        <w:gridCol w:w="2265"/>
        <w:gridCol w:w="20118"/>
      </w:tblGrid>
      <w:tr w:rsidR="00814442" w14:paraId="345EB18E" w14:textId="77777777" w:rsidTr="00944390">
        <w:tc>
          <w:tcPr>
            <w:tcW w:w="506" w:type="pct"/>
            <w:shd w:val="clear" w:color="auto" w:fill="F2F2F2" w:themeFill="background1" w:themeFillShade="F2"/>
          </w:tcPr>
          <w:p w14:paraId="345EB18C" w14:textId="77777777" w:rsidR="00814442" w:rsidRDefault="00814442" w:rsidP="00363F74">
            <w:pPr>
              <w:snapToGrid w:val="0"/>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345EB18D" w14:textId="77777777" w:rsidR="00814442" w:rsidRDefault="00814442" w:rsidP="00363F74">
            <w:pPr>
              <w:snapToGrid w:val="0"/>
              <w:spacing w:afterLines="50" w:after="120"/>
              <w:jc w:val="both"/>
              <w:rPr>
                <w:szCs w:val="21"/>
                <w:lang w:val="en-US"/>
              </w:rPr>
            </w:pPr>
            <w:r>
              <w:rPr>
                <w:rFonts w:hint="eastAsia"/>
                <w:szCs w:val="21"/>
                <w:lang w:val="en-US"/>
              </w:rPr>
              <w:t>C</w:t>
            </w:r>
            <w:r>
              <w:rPr>
                <w:szCs w:val="21"/>
                <w:lang w:val="en-US"/>
              </w:rPr>
              <w:t>omment</w:t>
            </w:r>
          </w:p>
        </w:tc>
      </w:tr>
      <w:tr w:rsidR="00814442" w14:paraId="345EB19D" w14:textId="77777777" w:rsidTr="00944390">
        <w:tc>
          <w:tcPr>
            <w:tcW w:w="506" w:type="pct"/>
          </w:tcPr>
          <w:p w14:paraId="345EB18F" w14:textId="77777777" w:rsidR="00814442" w:rsidRPr="00B66AB3" w:rsidRDefault="00814442"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190" w14:textId="77777777" w:rsidR="00814442" w:rsidRDefault="00814442"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191" w14:textId="77777777" w:rsidR="007D1475" w:rsidRPr="007D1475" w:rsidRDefault="007D1475" w:rsidP="00363F74">
            <w:pPr>
              <w:pStyle w:val="aff6"/>
              <w:numPr>
                <w:ilvl w:val="0"/>
                <w:numId w:val="47"/>
              </w:numPr>
              <w:snapToGrid w:val="0"/>
              <w:spacing w:afterLines="50" w:after="120"/>
              <w:ind w:leftChars="0"/>
              <w:jc w:val="both"/>
              <w:rPr>
                <w:sz w:val="22"/>
              </w:rPr>
            </w:pPr>
            <w:r w:rsidRPr="007D1475">
              <w:rPr>
                <w:sz w:val="22"/>
              </w:rPr>
              <w:t>15-1, and one of 15-4/32-2: HW</w:t>
            </w:r>
          </w:p>
          <w:p w14:paraId="345EB192" w14:textId="77777777" w:rsidR="007D1475" w:rsidRPr="007D1475" w:rsidRDefault="007D1475" w:rsidP="00363F74">
            <w:pPr>
              <w:pStyle w:val="aff6"/>
              <w:numPr>
                <w:ilvl w:val="1"/>
                <w:numId w:val="47"/>
              </w:numPr>
              <w:snapToGrid w:val="0"/>
              <w:spacing w:afterLines="50" w:after="120"/>
              <w:ind w:leftChars="0"/>
              <w:jc w:val="both"/>
              <w:rPr>
                <w:sz w:val="22"/>
              </w:rPr>
            </w:pPr>
            <w:r w:rsidRPr="007D1475">
              <w:rPr>
                <w:sz w:val="22"/>
              </w:rPr>
              <w:t xml:space="preserve">HW: 15-1 is needed to allow monitoring for conflicts, etc. of UE-B. Synchronization is required via either 15-4 or 32-2. 32-4b is not included because it is intended only for the support of random selection UEs without </w:t>
            </w:r>
            <w:proofErr w:type="spellStart"/>
            <w:r w:rsidRPr="007D1475">
              <w:rPr>
                <w:sz w:val="22"/>
              </w:rPr>
              <w:t>sidelink</w:t>
            </w:r>
            <w:proofErr w:type="spellEnd"/>
            <w:r w:rsidRPr="007D1475">
              <w:rPr>
                <w:sz w:val="22"/>
              </w:rPr>
              <w:t xml:space="preserve"> reception capability, while this FG requires </w:t>
            </w:r>
            <w:proofErr w:type="spellStart"/>
            <w:r w:rsidRPr="007D1475">
              <w:rPr>
                <w:sz w:val="22"/>
              </w:rPr>
              <w:t>sidelink</w:t>
            </w:r>
            <w:proofErr w:type="spellEnd"/>
            <w:r w:rsidRPr="007D1475">
              <w:rPr>
                <w:sz w:val="22"/>
              </w:rPr>
              <w:t xml:space="preserve"> reception for monitoring conflicts.</w:t>
            </w:r>
          </w:p>
          <w:p w14:paraId="345EB193" w14:textId="77777777" w:rsidR="007D1475" w:rsidRPr="007D1475" w:rsidRDefault="007D1475" w:rsidP="00363F74">
            <w:pPr>
              <w:pStyle w:val="aff6"/>
              <w:numPr>
                <w:ilvl w:val="0"/>
                <w:numId w:val="47"/>
              </w:numPr>
              <w:snapToGrid w:val="0"/>
              <w:spacing w:afterLines="50" w:after="120"/>
              <w:ind w:leftChars="0"/>
              <w:jc w:val="both"/>
              <w:rPr>
                <w:sz w:val="22"/>
              </w:rPr>
            </w:pPr>
            <w:r w:rsidRPr="007D1475">
              <w:rPr>
                <w:sz w:val="22"/>
              </w:rPr>
              <w:t>15-11, one of 15-3/32-4: OPPO</w:t>
            </w:r>
          </w:p>
          <w:p w14:paraId="345EB194" w14:textId="77777777" w:rsidR="007D1475" w:rsidRPr="007D1475" w:rsidRDefault="007D1475" w:rsidP="00363F74">
            <w:pPr>
              <w:pStyle w:val="aff6"/>
              <w:numPr>
                <w:ilvl w:val="1"/>
                <w:numId w:val="47"/>
              </w:numPr>
              <w:snapToGrid w:val="0"/>
              <w:spacing w:afterLines="50" w:after="120"/>
              <w:ind w:leftChars="0"/>
              <w:jc w:val="both"/>
              <w:rPr>
                <w:sz w:val="22"/>
              </w:rPr>
            </w:pPr>
            <w:r w:rsidRPr="007D1475">
              <w:rPr>
                <w:rFonts w:hint="eastAsia"/>
                <w:sz w:val="22"/>
              </w:rPr>
              <w:t>O</w:t>
            </w:r>
            <w:r w:rsidRPr="007D1475">
              <w:rPr>
                <w:sz w:val="22"/>
              </w:rPr>
              <w:t>PPO: UE supporting this FG should at least support PSCCH reception to determine which resources are reserved by peer UE (UE-B</w:t>
            </w:r>
            <w:proofErr w:type="gramStart"/>
            <w:r w:rsidRPr="007D1475">
              <w:rPr>
                <w:sz w:val="22"/>
              </w:rPr>
              <w:t>) ,</w:t>
            </w:r>
            <w:proofErr w:type="gramEnd"/>
            <w:r w:rsidRPr="007D1475">
              <w:rPr>
                <w:sz w:val="22"/>
              </w:rPr>
              <w:t xml:space="preserve"> hence, the UE should at least support one of FG 15-3 (Transmitting NR </w:t>
            </w:r>
            <w:proofErr w:type="spellStart"/>
            <w:r w:rsidRPr="007D1475">
              <w:rPr>
                <w:sz w:val="22"/>
              </w:rPr>
              <w:t>sidelink</w:t>
            </w:r>
            <w:proofErr w:type="spellEnd"/>
            <w:r w:rsidRPr="007D1475">
              <w:rPr>
                <w:sz w:val="22"/>
              </w:rPr>
              <w:t xml:space="preserve"> mode 2) or 32-4(Transmitting NR </w:t>
            </w:r>
            <w:proofErr w:type="spellStart"/>
            <w:r w:rsidRPr="007D1475">
              <w:rPr>
                <w:sz w:val="22"/>
              </w:rPr>
              <w:t>sidelink</w:t>
            </w:r>
            <w:proofErr w:type="spellEnd"/>
            <w:r w:rsidRPr="007D1475">
              <w:rPr>
                <w:sz w:val="22"/>
              </w:rPr>
              <w:t xml:space="preserve"> mode 2 with partial sensing). Furthermore, the UE should also support FG 15-11 (PSFCH format 0)</w:t>
            </w:r>
          </w:p>
          <w:p w14:paraId="345EB195" w14:textId="77777777" w:rsidR="007D1475" w:rsidRPr="007D1475" w:rsidRDefault="007D1475" w:rsidP="00363F74">
            <w:pPr>
              <w:pStyle w:val="aff6"/>
              <w:numPr>
                <w:ilvl w:val="0"/>
                <w:numId w:val="47"/>
              </w:numPr>
              <w:snapToGrid w:val="0"/>
              <w:spacing w:afterLines="50" w:after="120"/>
              <w:ind w:leftChars="0"/>
              <w:jc w:val="both"/>
              <w:rPr>
                <w:sz w:val="22"/>
              </w:rPr>
            </w:pPr>
            <w:r w:rsidRPr="007D1475">
              <w:rPr>
                <w:rFonts w:hint="eastAsia"/>
                <w:sz w:val="22"/>
              </w:rPr>
              <w:t>O</w:t>
            </w:r>
            <w:r w:rsidRPr="007D1475">
              <w:rPr>
                <w:sz w:val="22"/>
              </w:rPr>
              <w:t>ne of 15-1/32-4: DCM</w:t>
            </w:r>
          </w:p>
          <w:p w14:paraId="345EB196" w14:textId="77777777" w:rsidR="007D1475" w:rsidRPr="007D1475" w:rsidRDefault="007D1475" w:rsidP="00363F74">
            <w:pPr>
              <w:pStyle w:val="aff6"/>
              <w:numPr>
                <w:ilvl w:val="1"/>
                <w:numId w:val="47"/>
              </w:numPr>
              <w:snapToGrid w:val="0"/>
              <w:spacing w:afterLines="50" w:after="120"/>
              <w:ind w:leftChars="0"/>
              <w:jc w:val="both"/>
              <w:rPr>
                <w:sz w:val="22"/>
              </w:rPr>
            </w:pPr>
            <w:r w:rsidRPr="007D1475">
              <w:rPr>
                <w:sz w:val="22"/>
              </w:rPr>
              <w:t xml:space="preserve">DCM: To perform this UE </w:t>
            </w:r>
            <w:proofErr w:type="spellStart"/>
            <w:r w:rsidRPr="007D1475">
              <w:rPr>
                <w:sz w:val="22"/>
              </w:rPr>
              <w:t>behavior</w:t>
            </w:r>
            <w:proofErr w:type="spellEnd"/>
            <w:r w:rsidRPr="007D1475">
              <w:rPr>
                <w:sz w:val="22"/>
              </w:rPr>
              <w:t>, the UE shall perform sensing to detect resource conflict.</w:t>
            </w:r>
          </w:p>
          <w:p w14:paraId="345EB197" w14:textId="77777777" w:rsidR="007D1475" w:rsidRPr="007D1475" w:rsidRDefault="007D1475" w:rsidP="00363F74">
            <w:pPr>
              <w:pStyle w:val="aff6"/>
              <w:numPr>
                <w:ilvl w:val="0"/>
                <w:numId w:val="47"/>
              </w:numPr>
              <w:snapToGrid w:val="0"/>
              <w:spacing w:afterLines="50" w:after="120"/>
              <w:ind w:leftChars="0"/>
              <w:jc w:val="both"/>
              <w:rPr>
                <w:sz w:val="22"/>
              </w:rPr>
            </w:pPr>
            <w:r w:rsidRPr="007D1475">
              <w:rPr>
                <w:rFonts w:hint="eastAsia"/>
                <w:sz w:val="22"/>
              </w:rPr>
              <w:t>1</w:t>
            </w:r>
            <w:r w:rsidRPr="007D1475">
              <w:rPr>
                <w:sz w:val="22"/>
              </w:rPr>
              <w:t>5-3/32-4: E</w:t>
            </w:r>
          </w:p>
          <w:p w14:paraId="345EB198" w14:textId="77777777" w:rsidR="007D1475" w:rsidRPr="007D1475" w:rsidRDefault="007D1475" w:rsidP="00363F74">
            <w:pPr>
              <w:pStyle w:val="aff6"/>
              <w:numPr>
                <w:ilvl w:val="1"/>
                <w:numId w:val="47"/>
              </w:numPr>
              <w:snapToGrid w:val="0"/>
              <w:spacing w:afterLines="50" w:after="120"/>
              <w:ind w:leftChars="0"/>
              <w:jc w:val="both"/>
              <w:rPr>
                <w:sz w:val="22"/>
              </w:rPr>
            </w:pPr>
            <w:r w:rsidRPr="007D1475">
              <w:rPr>
                <w:rFonts w:hint="eastAsia"/>
                <w:sz w:val="22"/>
              </w:rPr>
              <w:t>E</w:t>
            </w:r>
            <w:r w:rsidRPr="007D1475">
              <w:rPr>
                <w:sz w:val="22"/>
              </w:rPr>
              <w:t xml:space="preserve">: the UE should be able to perform sensing of the resource pool </w:t>
            </w:r>
            <w:proofErr w:type="gramStart"/>
            <w:r w:rsidRPr="007D1475">
              <w:rPr>
                <w:sz w:val="22"/>
              </w:rPr>
              <w:t>in order to</w:t>
            </w:r>
            <w:proofErr w:type="gramEnd"/>
            <w:r w:rsidRPr="007D1475">
              <w:rPr>
                <w:sz w:val="22"/>
              </w:rPr>
              <w:t xml:space="preserve"> obtain the free resources to send its request to the other UE.</w:t>
            </w:r>
          </w:p>
          <w:p w14:paraId="345EB199" w14:textId="77777777" w:rsidR="007D1475" w:rsidRPr="007D1475" w:rsidRDefault="007D1475" w:rsidP="00363F74">
            <w:pPr>
              <w:pStyle w:val="aff6"/>
              <w:numPr>
                <w:ilvl w:val="0"/>
                <w:numId w:val="47"/>
              </w:numPr>
              <w:snapToGrid w:val="0"/>
              <w:spacing w:afterLines="50" w:after="120"/>
              <w:ind w:leftChars="0"/>
              <w:jc w:val="both"/>
              <w:rPr>
                <w:sz w:val="22"/>
              </w:rPr>
            </w:pPr>
            <w:r w:rsidRPr="007D1475">
              <w:rPr>
                <w:rFonts w:hint="eastAsia"/>
                <w:sz w:val="22"/>
              </w:rPr>
              <w:t>N</w:t>
            </w:r>
            <w:r w:rsidRPr="007D1475">
              <w:rPr>
                <w:sz w:val="22"/>
              </w:rPr>
              <w:t>one: vivo/QC/Xiaomi</w:t>
            </w:r>
          </w:p>
          <w:p w14:paraId="345EB19A" w14:textId="77777777" w:rsidR="007D1475" w:rsidRPr="007D1475" w:rsidRDefault="007D1475" w:rsidP="00363F74">
            <w:pPr>
              <w:numPr>
                <w:ilvl w:val="1"/>
                <w:numId w:val="47"/>
              </w:numPr>
              <w:snapToGrid w:val="0"/>
              <w:spacing w:afterLines="50" w:after="120"/>
              <w:jc w:val="both"/>
              <w:rPr>
                <w:sz w:val="22"/>
              </w:rPr>
            </w:pPr>
            <w:r w:rsidRPr="007D1475">
              <w:rPr>
                <w:sz w:val="22"/>
              </w:rPr>
              <w:t xml:space="preserve">Vivo: Given the high implementation flexibility and variations of </w:t>
            </w:r>
            <w:proofErr w:type="spellStart"/>
            <w:r w:rsidRPr="007D1475">
              <w:rPr>
                <w:sz w:val="22"/>
              </w:rPr>
              <w:t>sidelink</w:t>
            </w:r>
            <w:proofErr w:type="spellEnd"/>
            <w:r w:rsidRPr="007D1475">
              <w:rPr>
                <w:sz w:val="22"/>
              </w:rPr>
              <w:t xml:space="preserve"> UE, and no base FGs defined for Rel-17 </w:t>
            </w:r>
            <w:proofErr w:type="spellStart"/>
            <w:r w:rsidRPr="007D1475">
              <w:rPr>
                <w:sz w:val="22"/>
              </w:rPr>
              <w:t>sidelink</w:t>
            </w:r>
            <w:proofErr w:type="spellEnd"/>
            <w:r w:rsidRPr="007D1475">
              <w:rPr>
                <w:sz w:val="22"/>
              </w:rPr>
              <w:t xml:space="preserve"> UEs, it would be difficult to define reasonable pre-requisite for every </w:t>
            </w:r>
            <w:proofErr w:type="spellStart"/>
            <w:r w:rsidRPr="007D1475">
              <w:rPr>
                <w:sz w:val="22"/>
              </w:rPr>
              <w:t>sidelink</w:t>
            </w:r>
            <w:proofErr w:type="spellEnd"/>
            <w:r w:rsidRPr="007D1475">
              <w:rPr>
                <w:sz w:val="22"/>
              </w:rPr>
              <w:t xml:space="preserve"> UE FG. Improper pre-requisite definition would undesirably reduce the implementation flexibility and may introduce backward compatibility issues in future releases.</w:t>
            </w:r>
          </w:p>
          <w:p w14:paraId="345EB19B" w14:textId="77777777" w:rsidR="007D1475" w:rsidRPr="007D1475" w:rsidRDefault="007D1475" w:rsidP="00363F74">
            <w:pPr>
              <w:pStyle w:val="aff6"/>
              <w:numPr>
                <w:ilvl w:val="1"/>
                <w:numId w:val="47"/>
              </w:numPr>
              <w:snapToGrid w:val="0"/>
              <w:spacing w:afterLines="50" w:after="120"/>
              <w:ind w:leftChars="0"/>
              <w:jc w:val="both"/>
              <w:rPr>
                <w:sz w:val="22"/>
              </w:rPr>
            </w:pPr>
            <w:r w:rsidRPr="007D1475">
              <w:rPr>
                <w:rFonts w:hint="eastAsia"/>
                <w:sz w:val="22"/>
              </w:rPr>
              <w:t>Q</w:t>
            </w:r>
            <w:r w:rsidRPr="007D1475">
              <w:rPr>
                <w:sz w:val="22"/>
              </w:rPr>
              <w:t xml:space="preserve">C: In the Release 17 </w:t>
            </w:r>
            <w:proofErr w:type="spellStart"/>
            <w:r w:rsidRPr="007D1475">
              <w:rPr>
                <w:sz w:val="22"/>
              </w:rPr>
              <w:t>sidelink</w:t>
            </w:r>
            <w:proofErr w:type="spellEnd"/>
            <w:r w:rsidRPr="007D1475">
              <w:rPr>
                <w:sz w:val="22"/>
              </w:rPr>
              <w:t xml:space="preserve"> UE feature discussions, RAN1 expended significant time discussion how to handle and undo the Release 16 </w:t>
            </w:r>
            <w:proofErr w:type="spellStart"/>
            <w:r w:rsidRPr="007D1475">
              <w:rPr>
                <w:sz w:val="22"/>
              </w:rPr>
              <w:t>sidelink</w:t>
            </w:r>
            <w:proofErr w:type="spellEnd"/>
            <w:r w:rsidRPr="007D1475">
              <w:rPr>
                <w:sz w:val="22"/>
              </w:rPr>
              <w:t xml:space="preserve"> UE feature prerequisites. To avoid such discussions in the future, we propose to not introduce additional prerequisites beyond what has already been agreed.</w:t>
            </w:r>
          </w:p>
          <w:p w14:paraId="345EB19C" w14:textId="77777777" w:rsidR="00814442" w:rsidRPr="007D1475" w:rsidRDefault="00814442" w:rsidP="00944390">
            <w:pPr>
              <w:snapToGrid w:val="0"/>
              <w:rPr>
                <w:rFonts w:eastAsia="ＭＳ 明朝"/>
                <w:color w:val="000000"/>
                <w:szCs w:val="21"/>
              </w:rPr>
            </w:pPr>
          </w:p>
        </w:tc>
      </w:tr>
      <w:tr w:rsidR="00BE6A2C" w14:paraId="345EB1A0" w14:textId="77777777" w:rsidTr="00944390">
        <w:tc>
          <w:tcPr>
            <w:tcW w:w="506" w:type="pct"/>
          </w:tcPr>
          <w:p w14:paraId="345EB19E" w14:textId="77777777" w:rsidR="00BE6A2C" w:rsidRPr="00BE6A2C" w:rsidRDefault="00BE6A2C" w:rsidP="00BE6A2C">
            <w:pPr>
              <w:snapToGrid w:val="0"/>
              <w:jc w:val="both"/>
              <w:rPr>
                <w:rFonts w:eastAsiaTheme="minorEastAsia"/>
                <w:szCs w:val="21"/>
                <w:lang w:val="en-US"/>
              </w:rPr>
            </w:pPr>
            <w:r w:rsidRPr="00BE6A2C">
              <w:rPr>
                <w:rFonts w:eastAsiaTheme="minorEastAsia"/>
                <w:szCs w:val="21"/>
                <w:lang w:val="en-US"/>
              </w:rPr>
              <w:t>Samsung</w:t>
            </w:r>
          </w:p>
        </w:tc>
        <w:tc>
          <w:tcPr>
            <w:tcW w:w="4494" w:type="pct"/>
          </w:tcPr>
          <w:p w14:paraId="345EB19F" w14:textId="77777777" w:rsidR="00BE6A2C" w:rsidRPr="00BE6A2C" w:rsidRDefault="00BE6A2C" w:rsidP="00BE6A2C">
            <w:pPr>
              <w:snapToGrid w:val="0"/>
              <w:rPr>
                <w:rFonts w:eastAsiaTheme="minorEastAsia"/>
                <w:szCs w:val="21"/>
                <w:lang w:val="en-US"/>
              </w:rPr>
            </w:pPr>
            <w:r w:rsidRPr="00BE6A2C">
              <w:rPr>
                <w:rFonts w:eastAsiaTheme="minorEastAsia"/>
                <w:szCs w:val="21"/>
                <w:lang w:val="en-US"/>
              </w:rPr>
              <w:t xml:space="preserve">FG 15-1 should be a prerequisite since a UE is required to detect resource reservation conflicts by its neighboring UEs to provide the IUC of Scheme 2. </w:t>
            </w:r>
          </w:p>
        </w:tc>
      </w:tr>
      <w:tr w:rsidR="00230704" w14:paraId="345EB1A3" w14:textId="77777777" w:rsidTr="00944390">
        <w:tc>
          <w:tcPr>
            <w:tcW w:w="506" w:type="pct"/>
          </w:tcPr>
          <w:p w14:paraId="345EB1A1" w14:textId="77777777" w:rsidR="00230704" w:rsidRDefault="00230704" w:rsidP="00230704">
            <w:pPr>
              <w:snapToGrid w:val="0"/>
              <w:jc w:val="both"/>
              <w:rPr>
                <w:rFonts w:eastAsiaTheme="minorEastAsia"/>
                <w:szCs w:val="21"/>
                <w:lang w:val="en-US"/>
              </w:rPr>
            </w:pPr>
            <w:r>
              <w:rPr>
                <w:rFonts w:eastAsiaTheme="minorEastAsia"/>
                <w:szCs w:val="21"/>
                <w:lang w:val="en-US"/>
              </w:rPr>
              <w:t>Qualcomm</w:t>
            </w:r>
          </w:p>
        </w:tc>
        <w:tc>
          <w:tcPr>
            <w:tcW w:w="4494" w:type="pct"/>
          </w:tcPr>
          <w:p w14:paraId="345EB1A2" w14:textId="77777777" w:rsidR="00230704" w:rsidRDefault="00230704" w:rsidP="00230704">
            <w:pPr>
              <w:snapToGrid w:val="0"/>
              <w:rPr>
                <w:rFonts w:eastAsiaTheme="minorEastAsia"/>
                <w:color w:val="000000"/>
                <w:szCs w:val="21"/>
                <w:lang w:val="en-US"/>
              </w:rPr>
            </w:pPr>
            <w:r>
              <w:rPr>
                <w:rFonts w:eastAsiaTheme="minorEastAsia"/>
                <w:color w:val="000000"/>
                <w:szCs w:val="21"/>
                <w:lang w:val="en-US"/>
              </w:rPr>
              <w:t>We do not think additional prerequisites are needed.</w:t>
            </w:r>
          </w:p>
        </w:tc>
      </w:tr>
      <w:tr w:rsidR="00B43DB1" w14:paraId="350D4508" w14:textId="77777777" w:rsidTr="00944390">
        <w:tc>
          <w:tcPr>
            <w:tcW w:w="506" w:type="pct"/>
          </w:tcPr>
          <w:p w14:paraId="24403463" w14:textId="5B2F80DD" w:rsidR="00B43DB1" w:rsidRDefault="00B43DB1" w:rsidP="00B43DB1">
            <w:pPr>
              <w:snapToGrid w:val="0"/>
              <w:jc w:val="both"/>
              <w:rPr>
                <w:rFonts w:eastAsiaTheme="minorEastAsia"/>
                <w:szCs w:val="21"/>
                <w:lang w:val="en-US"/>
              </w:rPr>
            </w:pPr>
            <w:r>
              <w:rPr>
                <w:rFonts w:eastAsiaTheme="minorEastAsia"/>
                <w:szCs w:val="21"/>
                <w:lang w:val="en-US"/>
              </w:rPr>
              <w:t>Ericsson</w:t>
            </w:r>
          </w:p>
        </w:tc>
        <w:tc>
          <w:tcPr>
            <w:tcW w:w="4494" w:type="pct"/>
          </w:tcPr>
          <w:p w14:paraId="4E26796E" w14:textId="486F8443" w:rsidR="00B43DB1" w:rsidRDefault="00B43DB1" w:rsidP="00B43DB1">
            <w:pPr>
              <w:snapToGrid w:val="0"/>
              <w:rPr>
                <w:rFonts w:eastAsiaTheme="minorEastAsia"/>
                <w:color w:val="000000"/>
                <w:szCs w:val="21"/>
                <w:lang w:val="en-US"/>
              </w:rPr>
            </w:pPr>
            <w:r>
              <w:rPr>
                <w:rFonts w:eastAsiaTheme="minorEastAsia"/>
                <w:color w:val="000000"/>
                <w:szCs w:val="21"/>
                <w:lang w:val="en-US"/>
              </w:rPr>
              <w:t xml:space="preserve">Our position is captured above: </w:t>
            </w:r>
            <w:r w:rsidRPr="007D1475">
              <w:rPr>
                <w:rFonts w:hint="eastAsia"/>
                <w:sz w:val="22"/>
              </w:rPr>
              <w:t>1</w:t>
            </w:r>
            <w:r w:rsidRPr="007D1475">
              <w:rPr>
                <w:sz w:val="22"/>
              </w:rPr>
              <w:t>5-3/32-4</w:t>
            </w:r>
          </w:p>
        </w:tc>
      </w:tr>
      <w:tr w:rsidR="0038513E" w14:paraId="7C2C21A2" w14:textId="77777777" w:rsidTr="00944390">
        <w:tc>
          <w:tcPr>
            <w:tcW w:w="506" w:type="pct"/>
          </w:tcPr>
          <w:p w14:paraId="2C1E13B8" w14:textId="4C46B25C" w:rsidR="0038513E" w:rsidRDefault="0038513E" w:rsidP="0038513E">
            <w:pPr>
              <w:snapToGrid w:val="0"/>
              <w:jc w:val="both"/>
              <w:rPr>
                <w:rFonts w:eastAsiaTheme="minorEastAsia"/>
                <w:szCs w:val="21"/>
                <w:lang w:val="en-US"/>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18E74AC5" w14:textId="4F3558A6" w:rsidR="0038513E" w:rsidRDefault="0038513E" w:rsidP="0038513E">
            <w:pPr>
              <w:snapToGrid w:val="0"/>
              <w:rPr>
                <w:rFonts w:eastAsiaTheme="minorEastAsia"/>
                <w:color w:val="000000"/>
                <w:szCs w:val="21"/>
                <w:lang w:val="en-US"/>
              </w:rPr>
            </w:pPr>
            <w:r>
              <w:rPr>
                <w:rFonts w:eastAsiaTheme="minorEastAsia"/>
                <w:color w:val="000000"/>
                <w:szCs w:val="21"/>
                <w:lang w:val="en-US"/>
              </w:rPr>
              <w:t xml:space="preserve">FG </w:t>
            </w:r>
            <w:r w:rsidRPr="007F31C8">
              <w:rPr>
                <w:rFonts w:eastAsiaTheme="minorEastAsia"/>
                <w:color w:val="000000"/>
                <w:szCs w:val="21"/>
                <w:lang w:val="en-US"/>
              </w:rPr>
              <w:t xml:space="preserve">15-1 </w:t>
            </w:r>
            <w:r>
              <w:rPr>
                <w:rFonts w:eastAsiaTheme="minorEastAsia"/>
                <w:color w:val="000000"/>
                <w:szCs w:val="21"/>
                <w:lang w:val="en-US"/>
              </w:rPr>
              <w:t>should be included as a pre-requisite</w:t>
            </w:r>
            <w:r w:rsidRPr="007F31C8">
              <w:rPr>
                <w:rFonts w:eastAsiaTheme="minorEastAsia"/>
                <w:color w:val="000000"/>
                <w:szCs w:val="21"/>
                <w:lang w:val="en-US"/>
              </w:rPr>
              <w:t xml:space="preserve"> to allow monitoring for conflicts</w:t>
            </w:r>
            <w:r>
              <w:rPr>
                <w:rFonts w:eastAsiaTheme="minorEastAsia"/>
                <w:color w:val="000000"/>
                <w:szCs w:val="21"/>
                <w:lang w:val="en-US"/>
              </w:rPr>
              <w:t>. S</w:t>
            </w:r>
            <w:r w:rsidRPr="007F31C8">
              <w:rPr>
                <w:rFonts w:eastAsiaTheme="minorEastAsia"/>
                <w:color w:val="000000"/>
                <w:szCs w:val="21"/>
                <w:lang w:val="en-US"/>
              </w:rPr>
              <w:t>ynchronization is</w:t>
            </w:r>
            <w:r>
              <w:rPr>
                <w:rFonts w:eastAsiaTheme="minorEastAsia"/>
                <w:color w:val="000000"/>
                <w:szCs w:val="21"/>
                <w:lang w:val="en-US"/>
              </w:rPr>
              <w:t xml:space="preserve"> important between coordination </w:t>
            </w:r>
            <w:proofErr w:type="gramStart"/>
            <w:r>
              <w:rPr>
                <w:rFonts w:eastAsiaTheme="minorEastAsia"/>
                <w:color w:val="000000"/>
                <w:szCs w:val="21"/>
                <w:lang w:val="en-US"/>
              </w:rPr>
              <w:t xml:space="preserve">UEs, </w:t>
            </w:r>
            <w:r w:rsidRPr="007F31C8">
              <w:rPr>
                <w:rFonts w:eastAsiaTheme="minorEastAsia"/>
                <w:color w:val="000000"/>
                <w:szCs w:val="21"/>
                <w:lang w:val="en-US"/>
              </w:rPr>
              <w:t xml:space="preserve"> </w:t>
            </w:r>
            <w:r>
              <w:rPr>
                <w:rFonts w:eastAsiaTheme="minorEastAsia"/>
                <w:color w:val="000000"/>
                <w:szCs w:val="21"/>
                <w:lang w:val="en-US"/>
              </w:rPr>
              <w:t>thus</w:t>
            </w:r>
            <w:proofErr w:type="gramEnd"/>
            <w:r>
              <w:rPr>
                <w:rFonts w:eastAsiaTheme="minorEastAsia"/>
                <w:color w:val="000000"/>
                <w:szCs w:val="21"/>
                <w:lang w:val="en-US"/>
              </w:rPr>
              <w:t xml:space="preserve"> it can be captured</w:t>
            </w:r>
            <w:r w:rsidRPr="007F31C8">
              <w:rPr>
                <w:rFonts w:eastAsiaTheme="minorEastAsia"/>
                <w:color w:val="000000"/>
                <w:szCs w:val="21"/>
                <w:lang w:val="en-US"/>
              </w:rPr>
              <w:t xml:space="preserve"> via either 15-4 or 32-2. 32-4b is not included because it is intended only for the support of random selection UEs without </w:t>
            </w:r>
            <w:proofErr w:type="spellStart"/>
            <w:r w:rsidRPr="007F31C8">
              <w:rPr>
                <w:rFonts w:eastAsiaTheme="minorEastAsia"/>
                <w:color w:val="000000"/>
                <w:szCs w:val="21"/>
                <w:lang w:val="en-US"/>
              </w:rPr>
              <w:t>sidelink</w:t>
            </w:r>
            <w:proofErr w:type="spellEnd"/>
            <w:r w:rsidRPr="007F31C8">
              <w:rPr>
                <w:rFonts w:eastAsiaTheme="minorEastAsia"/>
                <w:color w:val="000000"/>
                <w:szCs w:val="21"/>
                <w:lang w:val="en-US"/>
              </w:rPr>
              <w:t xml:space="preserve"> reception capability, while this FG requires </w:t>
            </w:r>
            <w:proofErr w:type="spellStart"/>
            <w:r w:rsidRPr="007F31C8">
              <w:rPr>
                <w:rFonts w:eastAsiaTheme="minorEastAsia"/>
                <w:color w:val="000000"/>
                <w:szCs w:val="21"/>
                <w:lang w:val="en-US"/>
              </w:rPr>
              <w:t>sidelink</w:t>
            </w:r>
            <w:proofErr w:type="spellEnd"/>
            <w:r w:rsidRPr="007F31C8">
              <w:rPr>
                <w:rFonts w:eastAsiaTheme="minorEastAsia"/>
                <w:color w:val="000000"/>
                <w:szCs w:val="21"/>
                <w:lang w:val="en-US"/>
              </w:rPr>
              <w:t xml:space="preserve"> reception for monitoring conflicts.</w:t>
            </w:r>
          </w:p>
        </w:tc>
      </w:tr>
      <w:tr w:rsidR="00D506C7" w14:paraId="3A1134AD" w14:textId="77777777" w:rsidTr="00D506C7">
        <w:tc>
          <w:tcPr>
            <w:tcW w:w="506" w:type="pct"/>
          </w:tcPr>
          <w:p w14:paraId="1BE3E13E" w14:textId="77777777" w:rsidR="00D506C7" w:rsidRDefault="00D506C7" w:rsidP="00450604">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1044CA4A" w14:textId="77777777" w:rsidR="00D506C7" w:rsidRDefault="00D506C7" w:rsidP="00450604">
            <w:pPr>
              <w:jc w:val="both"/>
              <w:rPr>
                <w:rFonts w:eastAsiaTheme="minorEastAsia"/>
                <w:iCs/>
                <w:lang w:eastAsia="zh-CN"/>
              </w:rPr>
            </w:pPr>
            <w:r>
              <w:rPr>
                <w:rFonts w:eastAsiaTheme="minorEastAsia"/>
                <w:iCs/>
                <w:lang w:eastAsia="zh-CN"/>
              </w:rPr>
              <w:t>No additional pre-requisite is needed.</w:t>
            </w:r>
          </w:p>
        </w:tc>
      </w:tr>
      <w:tr w:rsidR="002538BD" w14:paraId="24298FF3" w14:textId="77777777" w:rsidTr="00D506C7">
        <w:tc>
          <w:tcPr>
            <w:tcW w:w="506" w:type="pct"/>
          </w:tcPr>
          <w:p w14:paraId="55F1C13C" w14:textId="140C8C91" w:rsidR="002538BD" w:rsidRDefault="002538BD" w:rsidP="002538BD">
            <w:pPr>
              <w:snapToGrid w:val="0"/>
              <w:jc w:val="both"/>
              <w:rPr>
                <w:rFonts w:eastAsiaTheme="minorEastAsia"/>
                <w:szCs w:val="21"/>
                <w:lang w:val="en-US" w:eastAsia="zh-CN"/>
              </w:rPr>
            </w:pPr>
            <w:proofErr w:type="spellStart"/>
            <w:r>
              <w:rPr>
                <w:rFonts w:eastAsiaTheme="minorEastAsia"/>
                <w:szCs w:val="21"/>
                <w:lang w:val="en-US"/>
              </w:rPr>
              <w:t>Futurewei</w:t>
            </w:r>
            <w:proofErr w:type="spellEnd"/>
          </w:p>
        </w:tc>
        <w:tc>
          <w:tcPr>
            <w:tcW w:w="4494" w:type="pct"/>
          </w:tcPr>
          <w:p w14:paraId="368EED12" w14:textId="4079528B" w:rsidR="002538BD" w:rsidRDefault="002538BD" w:rsidP="002538BD">
            <w:pPr>
              <w:jc w:val="both"/>
              <w:rPr>
                <w:rFonts w:eastAsiaTheme="minorEastAsia"/>
                <w:iCs/>
                <w:lang w:eastAsia="zh-CN"/>
              </w:rPr>
            </w:pPr>
            <w:r w:rsidRPr="003C7CA0">
              <w:rPr>
                <w:rFonts w:eastAsiaTheme="minorEastAsia"/>
                <w:szCs w:val="21"/>
                <w:lang w:val="en-US"/>
              </w:rPr>
              <w:t>FG</w:t>
            </w:r>
            <w:r>
              <w:rPr>
                <w:rFonts w:eastAsiaTheme="minorEastAsia"/>
                <w:szCs w:val="21"/>
                <w:lang w:val="en-US"/>
              </w:rPr>
              <w:t>s</w:t>
            </w:r>
            <w:r w:rsidRPr="003C7CA0">
              <w:rPr>
                <w:rFonts w:eastAsiaTheme="minorEastAsia"/>
                <w:szCs w:val="21"/>
                <w:lang w:val="en-US"/>
              </w:rPr>
              <w:t xml:space="preserve"> 15-3</w:t>
            </w:r>
            <w:r>
              <w:rPr>
                <w:rFonts w:eastAsiaTheme="minorEastAsia"/>
                <w:szCs w:val="21"/>
                <w:lang w:val="en-US"/>
              </w:rPr>
              <w:t xml:space="preserve"> (full sensing) and</w:t>
            </w:r>
            <w:r w:rsidRPr="003C7CA0">
              <w:rPr>
                <w:rFonts w:eastAsiaTheme="minorEastAsia"/>
                <w:szCs w:val="21"/>
                <w:lang w:val="en-US"/>
              </w:rPr>
              <w:t xml:space="preserve"> 15-4</w:t>
            </w:r>
            <w:r>
              <w:rPr>
                <w:rFonts w:eastAsiaTheme="minorEastAsia"/>
                <w:szCs w:val="21"/>
                <w:lang w:val="en-US"/>
              </w:rPr>
              <w:t xml:space="preserve"> (synchronization) should be prerequisite of IUC Scheme 2 Tx.</w:t>
            </w:r>
          </w:p>
        </w:tc>
      </w:tr>
      <w:tr w:rsidR="008C7CB2" w14:paraId="46F11629" w14:textId="77777777" w:rsidTr="00D506C7">
        <w:tc>
          <w:tcPr>
            <w:tcW w:w="506" w:type="pct"/>
          </w:tcPr>
          <w:p w14:paraId="0D2F522C" w14:textId="45E6BD19" w:rsidR="008C7CB2" w:rsidRDefault="008C7CB2" w:rsidP="008C7CB2">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6B701C0D" w14:textId="3FF15122" w:rsidR="008C7CB2" w:rsidRPr="003C7CA0" w:rsidRDefault="008C7CB2" w:rsidP="008C7CB2">
            <w:pPr>
              <w:jc w:val="both"/>
              <w:rPr>
                <w:rFonts w:eastAsiaTheme="minorEastAsia"/>
                <w:szCs w:val="21"/>
                <w:lang w:val="en-US"/>
              </w:rPr>
            </w:pPr>
            <w:r w:rsidRPr="007D1475">
              <w:rPr>
                <w:sz w:val="22"/>
              </w:rPr>
              <w:t>15-</w:t>
            </w:r>
            <w:proofErr w:type="gramStart"/>
            <w:r w:rsidRPr="007D1475">
              <w:rPr>
                <w:sz w:val="22"/>
              </w:rPr>
              <w:t>11,</w:t>
            </w:r>
            <w:r>
              <w:rPr>
                <w:sz w:val="22"/>
              </w:rPr>
              <w:t>and</w:t>
            </w:r>
            <w:proofErr w:type="gramEnd"/>
            <w:r w:rsidRPr="007D1475">
              <w:rPr>
                <w:sz w:val="22"/>
              </w:rPr>
              <w:t xml:space="preserve"> one of 15-3/32-4</w:t>
            </w:r>
            <w:r>
              <w:rPr>
                <w:sz w:val="22"/>
              </w:rPr>
              <w:t xml:space="preserve"> </w:t>
            </w:r>
            <w:r>
              <w:rPr>
                <w:rFonts w:eastAsiaTheme="minorEastAsia"/>
                <w:color w:val="000000"/>
                <w:szCs w:val="21"/>
                <w:lang w:val="en-US" w:eastAsia="zh-CN"/>
              </w:rPr>
              <w:t>as captured in Moderator summary for this issue above.</w:t>
            </w:r>
          </w:p>
        </w:tc>
      </w:tr>
      <w:tr w:rsidR="00923011" w14:paraId="5297313B" w14:textId="77777777" w:rsidTr="00D506C7">
        <w:tc>
          <w:tcPr>
            <w:tcW w:w="506" w:type="pct"/>
          </w:tcPr>
          <w:p w14:paraId="594043B1" w14:textId="7BBC2A49" w:rsidR="00923011" w:rsidRDefault="00923011" w:rsidP="00923011">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1171B771" w14:textId="7CAF3411" w:rsidR="00923011" w:rsidRPr="007D1475" w:rsidRDefault="00923011" w:rsidP="00923011">
            <w:pPr>
              <w:jc w:val="both"/>
              <w:rPr>
                <w:sz w:val="22"/>
              </w:rPr>
            </w:pPr>
            <w:r>
              <w:rPr>
                <w:rFonts w:eastAsia="ＭＳ 明朝" w:hint="eastAsia"/>
                <w:iCs/>
              </w:rPr>
              <w:t>C</w:t>
            </w:r>
            <w:r>
              <w:rPr>
                <w:rFonts w:eastAsia="ＭＳ 明朝"/>
                <w:iCs/>
              </w:rPr>
              <w:t>ompanies view are split. Given the motivation to include the FGs were provided by the supporting companies, companies who does not think prerequisite FG is necessary are encouraged to provide view why they are not necessary.</w:t>
            </w:r>
          </w:p>
        </w:tc>
      </w:tr>
      <w:tr w:rsidR="00923011" w14:paraId="06C22B62" w14:textId="77777777" w:rsidTr="00D506C7">
        <w:tc>
          <w:tcPr>
            <w:tcW w:w="506" w:type="pct"/>
          </w:tcPr>
          <w:p w14:paraId="0FDDAC91" w14:textId="415A0061" w:rsidR="00923011" w:rsidRDefault="00FE0486" w:rsidP="00923011">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4631FCF5" w14:textId="53499366" w:rsidR="00923011" w:rsidRPr="007D1475" w:rsidRDefault="00FE0486" w:rsidP="00923011">
            <w:pPr>
              <w:jc w:val="both"/>
              <w:rPr>
                <w:sz w:val="22"/>
              </w:rPr>
            </w:pPr>
            <w:r>
              <w:rPr>
                <w:sz w:val="22"/>
              </w:rPr>
              <w:t xml:space="preserve">The existing </w:t>
            </w:r>
            <w:r w:rsidR="00BF058B">
              <w:rPr>
                <w:sz w:val="22"/>
              </w:rPr>
              <w:t xml:space="preserve">prerequisite 32-5b-2 was part of the compromise to split Tx from Rx capabilities. </w:t>
            </w:r>
            <w:r w:rsidR="00B7101B">
              <w:rPr>
                <w:sz w:val="22"/>
              </w:rPr>
              <w:t xml:space="preserve">Our view on why </w:t>
            </w:r>
            <w:r w:rsidR="004A04C5">
              <w:rPr>
                <w:sz w:val="22"/>
              </w:rPr>
              <w:t>we do not support additional prerequisites is the same as the other proposals: issues with forward compatibility</w:t>
            </w:r>
            <w:r w:rsidR="00EE07A3">
              <w:rPr>
                <w:sz w:val="22"/>
              </w:rPr>
              <w:t>, no impact to the system, …</w:t>
            </w:r>
            <w:r w:rsidR="00B7101B">
              <w:rPr>
                <w:sz w:val="22"/>
              </w:rPr>
              <w:t xml:space="preserve"> </w:t>
            </w:r>
          </w:p>
        </w:tc>
      </w:tr>
      <w:tr w:rsidR="00A7257E" w14:paraId="7C8DFCD2" w14:textId="77777777" w:rsidTr="00D506C7">
        <w:tc>
          <w:tcPr>
            <w:tcW w:w="506" w:type="pct"/>
          </w:tcPr>
          <w:p w14:paraId="045D5329" w14:textId="413535E3" w:rsidR="00A7257E" w:rsidRDefault="00A7257E" w:rsidP="00A7257E">
            <w:pPr>
              <w:snapToGrid w:val="0"/>
              <w:jc w:val="both"/>
              <w:rPr>
                <w:rFonts w:eastAsiaTheme="minorEastAsia"/>
                <w:szCs w:val="21"/>
                <w:lang w:val="en-US" w:eastAsia="zh-CN"/>
              </w:rPr>
            </w:pPr>
            <w:r>
              <w:rPr>
                <w:rFonts w:eastAsia="ＭＳ 明朝"/>
                <w:szCs w:val="21"/>
                <w:lang w:val="en-US"/>
              </w:rPr>
              <w:t>vivo</w:t>
            </w:r>
          </w:p>
        </w:tc>
        <w:tc>
          <w:tcPr>
            <w:tcW w:w="4494" w:type="pct"/>
          </w:tcPr>
          <w:p w14:paraId="0B4BF8A1" w14:textId="31612D77" w:rsidR="00A7257E" w:rsidRPr="007D1475" w:rsidRDefault="00A7257E" w:rsidP="00A7257E">
            <w:pPr>
              <w:jc w:val="both"/>
              <w:rPr>
                <w:sz w:val="22"/>
              </w:rPr>
            </w:pPr>
            <w:r>
              <w:rPr>
                <w:rFonts w:eastAsiaTheme="minorEastAsia"/>
                <w:lang w:val="en-US" w:eastAsia="zh-CN"/>
              </w:rPr>
              <w:t>As commented in proposal 2-1b, it is more</w:t>
            </w:r>
            <w:r w:rsidRPr="00AB4496">
              <w:rPr>
                <w:rFonts w:eastAsiaTheme="minorEastAsia"/>
                <w:lang w:val="en-US" w:eastAsia="zh-CN"/>
              </w:rPr>
              <w:t xml:space="preserve"> future-proof</w:t>
            </w:r>
            <w:r>
              <w:rPr>
                <w:rFonts w:eastAsiaTheme="minorEastAsia"/>
                <w:lang w:val="en-US" w:eastAsia="zh-CN"/>
              </w:rPr>
              <w:t xml:space="preserve"> not to introduce prerequisite</w:t>
            </w:r>
            <w:r w:rsidRPr="00AB4496">
              <w:rPr>
                <w:rFonts w:eastAsiaTheme="minorEastAsia"/>
                <w:lang w:val="en-US" w:eastAsia="zh-CN"/>
              </w:rPr>
              <w:t xml:space="preserve">. </w:t>
            </w:r>
            <w:r>
              <w:rPr>
                <w:rFonts w:eastAsiaTheme="minorEastAsia"/>
                <w:lang w:val="en-US" w:eastAsia="zh-CN"/>
              </w:rPr>
              <w:t xml:space="preserve">There is also no problem if no prerequisite is defined. </w:t>
            </w:r>
            <w:r w:rsidRPr="00A7257E">
              <w:rPr>
                <w:rFonts w:eastAsiaTheme="minorEastAsia"/>
                <w:lang w:val="en-US" w:eastAsia="zh-CN"/>
              </w:rPr>
              <w:t>Improper pre-requisite definition would undesirably reduce the implementation flexibility and may introduce backward compatibility issues in future releases.</w:t>
            </w:r>
          </w:p>
        </w:tc>
      </w:tr>
      <w:tr w:rsidR="00F104F1" w14:paraId="68EC3002" w14:textId="77777777" w:rsidTr="00D506C7">
        <w:tc>
          <w:tcPr>
            <w:tcW w:w="506" w:type="pct"/>
          </w:tcPr>
          <w:p w14:paraId="35BAC465" w14:textId="181B15F4" w:rsidR="00F104F1" w:rsidRDefault="00F104F1" w:rsidP="00F104F1">
            <w:pPr>
              <w:snapToGrid w:val="0"/>
              <w:jc w:val="both"/>
              <w:rPr>
                <w:rFonts w:eastAsia="ＭＳ 明朝"/>
                <w:szCs w:val="21"/>
                <w:lang w:val="en-US"/>
              </w:rPr>
            </w:pPr>
            <w:r w:rsidRPr="00764468">
              <w:rPr>
                <w:rFonts w:eastAsia="ＭＳ 明朝"/>
                <w:szCs w:val="21"/>
                <w:lang w:val="en-US"/>
              </w:rPr>
              <w:t>Ericsson</w:t>
            </w:r>
          </w:p>
        </w:tc>
        <w:tc>
          <w:tcPr>
            <w:tcW w:w="4494" w:type="pct"/>
          </w:tcPr>
          <w:p w14:paraId="590D2909" w14:textId="6225FE24" w:rsidR="00F104F1" w:rsidRDefault="00F104F1" w:rsidP="00F104F1">
            <w:pPr>
              <w:jc w:val="both"/>
              <w:rPr>
                <w:rFonts w:eastAsiaTheme="minorEastAsia"/>
                <w:lang w:val="en-US" w:eastAsia="zh-CN"/>
              </w:rPr>
            </w:pPr>
            <w:r w:rsidRPr="00764468">
              <w:rPr>
                <w:rFonts w:eastAsia="ＭＳ 明朝"/>
                <w:iCs/>
              </w:rPr>
              <w:t>We have provided our motivation in the initial comment.</w:t>
            </w:r>
          </w:p>
        </w:tc>
      </w:tr>
      <w:tr w:rsidR="00B96425" w14:paraId="446EF6AC" w14:textId="77777777" w:rsidTr="00D506C7">
        <w:tc>
          <w:tcPr>
            <w:tcW w:w="506" w:type="pct"/>
          </w:tcPr>
          <w:p w14:paraId="3149E09F" w14:textId="21ED1DC5" w:rsidR="00B96425" w:rsidRPr="00764468" w:rsidRDefault="00B96425" w:rsidP="00B96425">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7A3AFFA9" w14:textId="169781D2" w:rsidR="00B96425" w:rsidRPr="00764468" w:rsidRDefault="00B96425" w:rsidP="00B96425">
            <w:pPr>
              <w:jc w:val="both"/>
              <w:rPr>
                <w:rFonts w:eastAsia="ＭＳ 明朝"/>
                <w:iCs/>
              </w:rPr>
            </w:pPr>
            <w:r>
              <w:rPr>
                <w:rFonts w:eastAsia="ＭＳ 明朝" w:hint="eastAsia"/>
                <w:iCs/>
              </w:rPr>
              <w:t>C</w:t>
            </w:r>
            <w:r>
              <w:rPr>
                <w:rFonts w:eastAsia="ＭＳ 明朝"/>
                <w:iCs/>
              </w:rPr>
              <w:t xml:space="preserve">ompanies view are still split. Considering the limited time, regarding prerequisite, we can focus on </w:t>
            </w:r>
            <w:r w:rsidRPr="00550B53">
              <w:rPr>
                <w:b/>
                <w:bCs/>
                <w:szCs w:val="21"/>
                <w:lang w:val="en-US"/>
              </w:rPr>
              <w:t>proposal 2-1b</w:t>
            </w:r>
            <w:r>
              <w:rPr>
                <w:rFonts w:eastAsia="ＭＳ 明朝"/>
                <w:iCs/>
              </w:rPr>
              <w:t xml:space="preserve"> in this meeting and let’s comeback other FGs in next meeting.</w:t>
            </w:r>
          </w:p>
        </w:tc>
      </w:tr>
    </w:tbl>
    <w:p w14:paraId="345EB1A4" w14:textId="77777777" w:rsidR="00814442" w:rsidRPr="00814442" w:rsidRDefault="00814442" w:rsidP="00363F74">
      <w:pPr>
        <w:snapToGrid w:val="0"/>
        <w:spacing w:afterLines="50" w:after="120"/>
        <w:jc w:val="both"/>
        <w:rPr>
          <w:sz w:val="22"/>
        </w:rPr>
      </w:pPr>
    </w:p>
    <w:p w14:paraId="345EB1A5" w14:textId="77777777" w:rsidR="00814442" w:rsidRDefault="00814442" w:rsidP="00363F74">
      <w:pPr>
        <w:snapToGrid w:val="0"/>
        <w:spacing w:afterLines="50" w:after="120"/>
        <w:jc w:val="both"/>
        <w:rPr>
          <w:sz w:val="22"/>
          <w:lang w:val="en-US"/>
        </w:rPr>
      </w:pPr>
    </w:p>
    <w:p w14:paraId="345EB1A6" w14:textId="77777777" w:rsidR="008009E9" w:rsidRDefault="004B4C72" w:rsidP="00363F74">
      <w:pPr>
        <w:snapToGrid w:val="0"/>
        <w:spacing w:afterLines="50" w:after="120"/>
        <w:jc w:val="both"/>
        <w:rPr>
          <w:b/>
          <w:bCs/>
          <w:szCs w:val="21"/>
          <w:lang w:val="en-US"/>
        </w:rPr>
      </w:pPr>
      <w:r>
        <w:rPr>
          <w:b/>
          <w:bCs/>
          <w:szCs w:val="21"/>
          <w:lang w:val="en-US"/>
        </w:rPr>
        <w:t xml:space="preserve">[FL3] </w:t>
      </w:r>
      <w:r w:rsidR="008009E9" w:rsidRPr="00E237A5">
        <w:rPr>
          <w:b/>
          <w:bCs/>
          <w:szCs w:val="21"/>
          <w:lang w:val="en-US"/>
        </w:rPr>
        <w:t xml:space="preserve">Low priority </w:t>
      </w:r>
      <w:r w:rsidR="008009E9">
        <w:rPr>
          <w:b/>
          <w:bCs/>
          <w:szCs w:val="21"/>
          <w:lang w:val="en-US"/>
        </w:rPr>
        <w:t>question</w:t>
      </w:r>
      <w:r w:rsidR="008009E9" w:rsidRPr="00E237A5">
        <w:rPr>
          <w:b/>
          <w:bCs/>
          <w:szCs w:val="21"/>
          <w:lang w:val="en-US"/>
        </w:rPr>
        <w:t xml:space="preserve"> </w:t>
      </w:r>
      <w:r w:rsidR="008009E9">
        <w:rPr>
          <w:b/>
          <w:bCs/>
          <w:szCs w:val="21"/>
          <w:lang w:val="en-US"/>
        </w:rPr>
        <w:t>4</w:t>
      </w:r>
      <w:r w:rsidR="008009E9" w:rsidRPr="00E237A5">
        <w:rPr>
          <w:b/>
          <w:bCs/>
          <w:szCs w:val="21"/>
          <w:lang w:val="en-US"/>
        </w:rPr>
        <w:t>-</w:t>
      </w:r>
      <w:r w:rsidR="008009E9">
        <w:rPr>
          <w:b/>
          <w:bCs/>
          <w:szCs w:val="21"/>
          <w:lang w:val="en-US"/>
        </w:rPr>
        <w:t>10</w:t>
      </w:r>
      <w:r w:rsidR="008009E9" w:rsidRPr="00E237A5">
        <w:rPr>
          <w:b/>
          <w:bCs/>
          <w:szCs w:val="21"/>
          <w:lang w:val="en-US"/>
        </w:rPr>
        <w:t>:</w:t>
      </w:r>
    </w:p>
    <w:p w14:paraId="345EB1A7" w14:textId="77777777" w:rsidR="008009E9" w:rsidRPr="0010601A" w:rsidRDefault="008009E9"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the prerequisite FGs for FG 32-5b-</w:t>
      </w:r>
      <w:r w:rsidR="00185DE8">
        <w:rPr>
          <w:b/>
          <w:bCs/>
          <w:szCs w:val="24"/>
          <w:lang w:val="en-US"/>
        </w:rPr>
        <w:t>2</w:t>
      </w:r>
    </w:p>
    <w:tbl>
      <w:tblPr>
        <w:tblStyle w:val="afd"/>
        <w:tblW w:w="5000" w:type="pct"/>
        <w:tblLook w:val="04A0" w:firstRow="1" w:lastRow="0" w:firstColumn="1" w:lastColumn="0" w:noHBand="0" w:noVBand="1"/>
      </w:tblPr>
      <w:tblGrid>
        <w:gridCol w:w="2265"/>
        <w:gridCol w:w="20118"/>
      </w:tblGrid>
      <w:tr w:rsidR="008009E9" w14:paraId="345EB1AA" w14:textId="77777777" w:rsidTr="00944390">
        <w:tc>
          <w:tcPr>
            <w:tcW w:w="506" w:type="pct"/>
            <w:shd w:val="clear" w:color="auto" w:fill="F2F2F2" w:themeFill="background1" w:themeFillShade="F2"/>
          </w:tcPr>
          <w:p w14:paraId="345EB1A8" w14:textId="77777777" w:rsidR="008009E9" w:rsidRDefault="008009E9"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1A9" w14:textId="77777777" w:rsidR="008009E9" w:rsidRDefault="008009E9" w:rsidP="00363F74">
            <w:pPr>
              <w:snapToGrid w:val="0"/>
              <w:spacing w:afterLines="50" w:after="120"/>
              <w:jc w:val="both"/>
              <w:rPr>
                <w:szCs w:val="21"/>
                <w:lang w:val="en-US"/>
              </w:rPr>
            </w:pPr>
            <w:r>
              <w:rPr>
                <w:rFonts w:hint="eastAsia"/>
                <w:szCs w:val="21"/>
                <w:lang w:val="en-US"/>
              </w:rPr>
              <w:t>C</w:t>
            </w:r>
            <w:r>
              <w:rPr>
                <w:szCs w:val="21"/>
                <w:lang w:val="en-US"/>
              </w:rPr>
              <w:t>omment</w:t>
            </w:r>
          </w:p>
        </w:tc>
      </w:tr>
      <w:tr w:rsidR="008009E9" w14:paraId="345EB1BA" w14:textId="77777777" w:rsidTr="00944390">
        <w:tc>
          <w:tcPr>
            <w:tcW w:w="506" w:type="pct"/>
          </w:tcPr>
          <w:p w14:paraId="345EB1AB" w14:textId="77777777" w:rsidR="008009E9" w:rsidRPr="00B66AB3" w:rsidRDefault="008009E9"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1AC" w14:textId="77777777" w:rsidR="008009E9" w:rsidRDefault="008009E9"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1AD" w14:textId="77777777" w:rsidR="00260DE6" w:rsidRPr="00260DE6" w:rsidRDefault="00260DE6" w:rsidP="00363F74">
            <w:pPr>
              <w:pStyle w:val="aff6"/>
              <w:numPr>
                <w:ilvl w:val="0"/>
                <w:numId w:val="48"/>
              </w:numPr>
              <w:snapToGrid w:val="0"/>
              <w:spacing w:afterLines="50" w:after="120"/>
              <w:ind w:leftChars="0"/>
              <w:jc w:val="both"/>
              <w:rPr>
                <w:sz w:val="22"/>
              </w:rPr>
            </w:pPr>
            <w:r w:rsidRPr="00260DE6">
              <w:rPr>
                <w:sz w:val="22"/>
              </w:rPr>
              <w:t>One of 15-3/32-4, one of 15-4/32-4b: HW</w:t>
            </w:r>
          </w:p>
          <w:p w14:paraId="345EB1AE" w14:textId="77777777" w:rsidR="00260DE6" w:rsidRPr="00260DE6" w:rsidRDefault="00260DE6" w:rsidP="00363F74">
            <w:pPr>
              <w:pStyle w:val="aff6"/>
              <w:numPr>
                <w:ilvl w:val="1"/>
                <w:numId w:val="48"/>
              </w:numPr>
              <w:snapToGrid w:val="0"/>
              <w:spacing w:afterLines="50" w:after="120"/>
              <w:ind w:leftChars="0"/>
              <w:jc w:val="both"/>
              <w:rPr>
                <w:sz w:val="22"/>
              </w:rPr>
            </w:pPr>
            <w:r w:rsidRPr="00260DE6">
              <w:rPr>
                <w:sz w:val="22"/>
              </w:rPr>
              <w:t xml:space="preserve">HW: There has to be at least one of {full, partial}-sensing supported by UE-B, </w:t>
            </w:r>
            <w:proofErr w:type="gramStart"/>
            <w:r w:rsidRPr="00260DE6">
              <w:rPr>
                <w:sz w:val="22"/>
              </w:rPr>
              <w:t>i.e.</w:t>
            </w:r>
            <w:proofErr w:type="gramEnd"/>
            <w:r w:rsidRPr="00260DE6">
              <w:rPr>
                <w:sz w:val="22"/>
              </w:rPr>
              <w:t xml:space="preserve"> 15-3 or 32-4. UE-B may also support random resource selection 32-4a, but only support of that is not sufficient to have inter-UE coordination. Synchronization is required via either 15-4 or 32-2. 32-4b is not included because it is intended only for the support of random selection UEs without </w:t>
            </w:r>
            <w:proofErr w:type="spellStart"/>
            <w:r w:rsidRPr="00260DE6">
              <w:rPr>
                <w:sz w:val="22"/>
              </w:rPr>
              <w:t>sidelink</w:t>
            </w:r>
            <w:proofErr w:type="spellEnd"/>
            <w:r w:rsidRPr="00260DE6">
              <w:rPr>
                <w:sz w:val="22"/>
              </w:rPr>
              <w:t xml:space="preserve"> reception capability, while this FG requires </w:t>
            </w:r>
            <w:proofErr w:type="spellStart"/>
            <w:r w:rsidRPr="00260DE6">
              <w:rPr>
                <w:sz w:val="22"/>
              </w:rPr>
              <w:t>sidelink</w:t>
            </w:r>
            <w:proofErr w:type="spellEnd"/>
            <w:r w:rsidRPr="00260DE6">
              <w:rPr>
                <w:sz w:val="22"/>
              </w:rPr>
              <w:t xml:space="preserve"> reception. Other Rel-16 basic FGs are not needed, since PSFCH is captured via the components</w:t>
            </w:r>
          </w:p>
          <w:p w14:paraId="345EB1AF" w14:textId="77777777" w:rsidR="00260DE6" w:rsidRPr="00260DE6" w:rsidRDefault="00260DE6" w:rsidP="00363F74">
            <w:pPr>
              <w:pStyle w:val="aff6"/>
              <w:numPr>
                <w:ilvl w:val="0"/>
                <w:numId w:val="48"/>
              </w:numPr>
              <w:snapToGrid w:val="0"/>
              <w:spacing w:afterLines="50" w:after="120"/>
              <w:ind w:leftChars="0"/>
              <w:jc w:val="both"/>
              <w:rPr>
                <w:sz w:val="22"/>
              </w:rPr>
            </w:pPr>
            <w:r w:rsidRPr="00260DE6">
              <w:rPr>
                <w:rFonts w:hint="eastAsia"/>
                <w:sz w:val="22"/>
              </w:rPr>
              <w:t>O</w:t>
            </w:r>
            <w:r w:rsidRPr="00260DE6">
              <w:rPr>
                <w:sz w:val="22"/>
              </w:rPr>
              <w:t>ne of 15-3/32-4/32-4a, one of 15-11/32-2: OPPO</w:t>
            </w:r>
          </w:p>
          <w:p w14:paraId="345EB1B0" w14:textId="77777777" w:rsidR="00260DE6" w:rsidRPr="00260DE6" w:rsidRDefault="00260DE6" w:rsidP="00363F74">
            <w:pPr>
              <w:pStyle w:val="aff6"/>
              <w:numPr>
                <w:ilvl w:val="1"/>
                <w:numId w:val="48"/>
              </w:numPr>
              <w:snapToGrid w:val="0"/>
              <w:spacing w:afterLines="50" w:after="120"/>
              <w:ind w:leftChars="0"/>
              <w:jc w:val="both"/>
              <w:rPr>
                <w:sz w:val="22"/>
              </w:rPr>
            </w:pPr>
            <w:r w:rsidRPr="00260DE6">
              <w:rPr>
                <w:rFonts w:hint="eastAsia"/>
                <w:sz w:val="22"/>
              </w:rPr>
              <w:t>O</w:t>
            </w:r>
            <w:r w:rsidRPr="00260DE6">
              <w:rPr>
                <w:sz w:val="22"/>
              </w:rPr>
              <w:t xml:space="preserve">PPO: the UE support the FG should at least support one of FG 15-3 (Transmitting NR </w:t>
            </w:r>
            <w:proofErr w:type="spellStart"/>
            <w:r w:rsidRPr="00260DE6">
              <w:rPr>
                <w:sz w:val="22"/>
              </w:rPr>
              <w:t>sidelink</w:t>
            </w:r>
            <w:proofErr w:type="spellEnd"/>
            <w:r w:rsidRPr="00260DE6">
              <w:rPr>
                <w:sz w:val="22"/>
              </w:rPr>
              <w:t xml:space="preserve"> mode 2), 32-4(Transmitting NR </w:t>
            </w:r>
            <w:proofErr w:type="spellStart"/>
            <w:r w:rsidRPr="00260DE6">
              <w:rPr>
                <w:sz w:val="22"/>
              </w:rPr>
              <w:t>sidelink</w:t>
            </w:r>
            <w:proofErr w:type="spellEnd"/>
            <w:r w:rsidRPr="00260DE6">
              <w:rPr>
                <w:sz w:val="22"/>
              </w:rPr>
              <w:t xml:space="preserve"> mode 2 with partial sensing), or 32-4a (Transmitting NR </w:t>
            </w:r>
            <w:proofErr w:type="spellStart"/>
            <w:r w:rsidRPr="00260DE6">
              <w:rPr>
                <w:sz w:val="22"/>
              </w:rPr>
              <w:t>sidelink</w:t>
            </w:r>
            <w:proofErr w:type="spellEnd"/>
            <w:r w:rsidRPr="00260DE6">
              <w:rPr>
                <w:sz w:val="22"/>
              </w:rPr>
              <w:t xml:space="preserve"> mode 2 with random resource), such that it can use the received IUC information. Furthermore, the UE should also support at least one of FG 15-11 (PSFCH format 0) or 32-2 (Receiving NR </w:t>
            </w:r>
            <w:proofErr w:type="spellStart"/>
            <w:r w:rsidRPr="00260DE6">
              <w:rPr>
                <w:sz w:val="22"/>
              </w:rPr>
              <w:t>sidelink</w:t>
            </w:r>
            <w:proofErr w:type="spellEnd"/>
            <w:r w:rsidRPr="00260DE6">
              <w:rPr>
                <w:sz w:val="22"/>
              </w:rPr>
              <w:t xml:space="preserve"> of PSFCH/S-SSB).</w:t>
            </w:r>
          </w:p>
          <w:p w14:paraId="345EB1B1" w14:textId="77777777" w:rsidR="00260DE6" w:rsidRPr="00260DE6" w:rsidRDefault="00260DE6" w:rsidP="00363F74">
            <w:pPr>
              <w:pStyle w:val="aff6"/>
              <w:numPr>
                <w:ilvl w:val="0"/>
                <w:numId w:val="48"/>
              </w:numPr>
              <w:snapToGrid w:val="0"/>
              <w:spacing w:afterLines="50" w:after="120"/>
              <w:ind w:leftChars="0"/>
              <w:jc w:val="both"/>
              <w:rPr>
                <w:sz w:val="22"/>
              </w:rPr>
            </w:pPr>
            <w:r w:rsidRPr="00260DE6">
              <w:rPr>
                <w:rFonts w:hint="eastAsia"/>
                <w:sz w:val="22"/>
              </w:rPr>
              <w:t>O</w:t>
            </w:r>
            <w:r w:rsidRPr="00260DE6">
              <w:rPr>
                <w:sz w:val="22"/>
              </w:rPr>
              <w:t>ne of 15-3/32-4/32-4a: Apple/DCM</w:t>
            </w:r>
          </w:p>
          <w:p w14:paraId="345EB1B2" w14:textId="77777777" w:rsidR="00260DE6" w:rsidRPr="00260DE6" w:rsidRDefault="00260DE6" w:rsidP="00363F74">
            <w:pPr>
              <w:pStyle w:val="aff6"/>
              <w:numPr>
                <w:ilvl w:val="1"/>
                <w:numId w:val="48"/>
              </w:numPr>
              <w:snapToGrid w:val="0"/>
              <w:spacing w:afterLines="50" w:after="120"/>
              <w:ind w:leftChars="0"/>
              <w:jc w:val="both"/>
              <w:rPr>
                <w:sz w:val="22"/>
              </w:rPr>
            </w:pPr>
            <w:r w:rsidRPr="00260DE6">
              <w:rPr>
                <w:rFonts w:hint="eastAsia"/>
                <w:sz w:val="22"/>
              </w:rPr>
              <w:t>A</w:t>
            </w:r>
            <w:r w:rsidRPr="00260DE6">
              <w:rPr>
                <w:sz w:val="22"/>
              </w:rPr>
              <w:t xml:space="preserve">pple: The feature 32-5b-2 is to receive inter-UE coordination information scheme 2 in NR </w:t>
            </w:r>
            <w:proofErr w:type="spellStart"/>
            <w:r w:rsidRPr="00260DE6">
              <w:rPr>
                <w:sz w:val="22"/>
              </w:rPr>
              <w:t>sidelink</w:t>
            </w:r>
            <w:proofErr w:type="spellEnd"/>
            <w:r w:rsidRPr="00260DE6">
              <w:rPr>
                <w:sz w:val="22"/>
              </w:rPr>
              <w:t xml:space="preserve"> mode 2. The reception of inter-UE coordination scheme 2 is based on transmitting NR </w:t>
            </w:r>
            <w:proofErr w:type="spellStart"/>
            <w:r w:rsidRPr="00260DE6">
              <w:rPr>
                <w:sz w:val="22"/>
              </w:rPr>
              <w:t>sidelink</w:t>
            </w:r>
            <w:proofErr w:type="spellEnd"/>
            <w:r w:rsidRPr="00260DE6">
              <w:rPr>
                <w:sz w:val="22"/>
              </w:rPr>
              <w:t xml:space="preserve"> mode 2.</w:t>
            </w:r>
          </w:p>
          <w:p w14:paraId="345EB1B3" w14:textId="77777777" w:rsidR="00260DE6" w:rsidRPr="00260DE6" w:rsidRDefault="00260DE6" w:rsidP="00363F74">
            <w:pPr>
              <w:pStyle w:val="aff6"/>
              <w:numPr>
                <w:ilvl w:val="1"/>
                <w:numId w:val="48"/>
              </w:numPr>
              <w:snapToGrid w:val="0"/>
              <w:spacing w:afterLines="50" w:after="120"/>
              <w:ind w:leftChars="0"/>
              <w:jc w:val="both"/>
              <w:rPr>
                <w:sz w:val="22"/>
              </w:rPr>
            </w:pPr>
            <w:r w:rsidRPr="00260DE6">
              <w:rPr>
                <w:sz w:val="22"/>
              </w:rPr>
              <w:t>DCM: Receiving collision indication means that this UE sent reservation information before that. Therefore, this UE is capable of PSCCH/PSSCH transmission.</w:t>
            </w:r>
          </w:p>
          <w:p w14:paraId="345EB1B4" w14:textId="77777777" w:rsidR="00260DE6" w:rsidRPr="00260DE6" w:rsidRDefault="00260DE6" w:rsidP="00363F74">
            <w:pPr>
              <w:pStyle w:val="aff6"/>
              <w:numPr>
                <w:ilvl w:val="0"/>
                <w:numId w:val="48"/>
              </w:numPr>
              <w:snapToGrid w:val="0"/>
              <w:spacing w:afterLines="50" w:after="120"/>
              <w:ind w:leftChars="0"/>
              <w:jc w:val="both"/>
              <w:rPr>
                <w:sz w:val="22"/>
              </w:rPr>
            </w:pPr>
            <w:r w:rsidRPr="00260DE6">
              <w:rPr>
                <w:rFonts w:hint="eastAsia"/>
                <w:sz w:val="22"/>
              </w:rPr>
              <w:t>1</w:t>
            </w:r>
            <w:r w:rsidRPr="00260DE6">
              <w:rPr>
                <w:sz w:val="22"/>
              </w:rPr>
              <w:t>5-3/32-4: E</w:t>
            </w:r>
          </w:p>
          <w:p w14:paraId="345EB1B5" w14:textId="77777777" w:rsidR="00260DE6" w:rsidRPr="00260DE6" w:rsidRDefault="00260DE6" w:rsidP="00363F74">
            <w:pPr>
              <w:pStyle w:val="aff6"/>
              <w:numPr>
                <w:ilvl w:val="1"/>
                <w:numId w:val="48"/>
              </w:numPr>
              <w:snapToGrid w:val="0"/>
              <w:spacing w:afterLines="50" w:after="120"/>
              <w:ind w:leftChars="0"/>
              <w:jc w:val="both"/>
              <w:rPr>
                <w:sz w:val="22"/>
              </w:rPr>
            </w:pPr>
            <w:r w:rsidRPr="00260DE6">
              <w:rPr>
                <w:rFonts w:hint="eastAsia"/>
                <w:sz w:val="22"/>
              </w:rPr>
              <w:t>E</w:t>
            </w:r>
            <w:r w:rsidRPr="00260DE6">
              <w:rPr>
                <w:sz w:val="22"/>
              </w:rPr>
              <w:t xml:space="preserve">: once the UE receives the conflict indication, the resource re-evaluation and/or re-selection is triggered. On this regard, the UE shall be able to perform sensing </w:t>
            </w:r>
            <w:proofErr w:type="gramStart"/>
            <w:r w:rsidRPr="00260DE6">
              <w:rPr>
                <w:sz w:val="22"/>
              </w:rPr>
              <w:t>in order to</w:t>
            </w:r>
            <w:proofErr w:type="gramEnd"/>
            <w:r w:rsidRPr="00260DE6">
              <w:rPr>
                <w:sz w:val="22"/>
              </w:rPr>
              <w:t xml:space="preserve"> do these operations. Therefore, we propose to include as pre-requisite FGs the ones related to the sensing operation that is performed for re-evaluation and re-selection of resources upon receiving the conflict indication from a peer UE.</w:t>
            </w:r>
          </w:p>
          <w:p w14:paraId="345EB1B6" w14:textId="77777777" w:rsidR="00260DE6" w:rsidRPr="00260DE6" w:rsidRDefault="00260DE6" w:rsidP="00363F74">
            <w:pPr>
              <w:pStyle w:val="aff6"/>
              <w:numPr>
                <w:ilvl w:val="0"/>
                <w:numId w:val="48"/>
              </w:numPr>
              <w:snapToGrid w:val="0"/>
              <w:spacing w:afterLines="50" w:after="120"/>
              <w:ind w:leftChars="0"/>
              <w:jc w:val="both"/>
              <w:rPr>
                <w:sz w:val="22"/>
              </w:rPr>
            </w:pPr>
            <w:r w:rsidRPr="00260DE6">
              <w:rPr>
                <w:rFonts w:hint="eastAsia"/>
                <w:sz w:val="22"/>
              </w:rPr>
              <w:t>N</w:t>
            </w:r>
            <w:r w:rsidRPr="00260DE6">
              <w:rPr>
                <w:sz w:val="22"/>
              </w:rPr>
              <w:t>one: vivo/QC/Xiaomi</w:t>
            </w:r>
          </w:p>
          <w:p w14:paraId="345EB1B7" w14:textId="77777777" w:rsidR="00260DE6" w:rsidRPr="00260DE6" w:rsidRDefault="00260DE6" w:rsidP="00363F74">
            <w:pPr>
              <w:numPr>
                <w:ilvl w:val="1"/>
                <w:numId w:val="48"/>
              </w:numPr>
              <w:snapToGrid w:val="0"/>
              <w:spacing w:afterLines="50" w:after="120"/>
              <w:jc w:val="both"/>
              <w:rPr>
                <w:sz w:val="22"/>
              </w:rPr>
            </w:pPr>
            <w:r w:rsidRPr="00260DE6">
              <w:rPr>
                <w:sz w:val="22"/>
              </w:rPr>
              <w:t xml:space="preserve">Vivo: Given the high implementation flexibility and variations of </w:t>
            </w:r>
            <w:proofErr w:type="spellStart"/>
            <w:r w:rsidRPr="00260DE6">
              <w:rPr>
                <w:sz w:val="22"/>
              </w:rPr>
              <w:t>sidelink</w:t>
            </w:r>
            <w:proofErr w:type="spellEnd"/>
            <w:r w:rsidRPr="00260DE6">
              <w:rPr>
                <w:sz w:val="22"/>
              </w:rPr>
              <w:t xml:space="preserve"> UE, and no base FGs defined for Rel-17 </w:t>
            </w:r>
            <w:proofErr w:type="spellStart"/>
            <w:r w:rsidRPr="00260DE6">
              <w:rPr>
                <w:sz w:val="22"/>
              </w:rPr>
              <w:t>sidelink</w:t>
            </w:r>
            <w:proofErr w:type="spellEnd"/>
            <w:r w:rsidRPr="00260DE6">
              <w:rPr>
                <w:sz w:val="22"/>
              </w:rPr>
              <w:t xml:space="preserve"> UEs, it would be difficult to define reasonable pre-requisite for every </w:t>
            </w:r>
            <w:proofErr w:type="spellStart"/>
            <w:r w:rsidRPr="00260DE6">
              <w:rPr>
                <w:sz w:val="22"/>
              </w:rPr>
              <w:t>sidelink</w:t>
            </w:r>
            <w:proofErr w:type="spellEnd"/>
            <w:r w:rsidRPr="00260DE6">
              <w:rPr>
                <w:sz w:val="22"/>
              </w:rPr>
              <w:t xml:space="preserve"> UE FG. Improper pre-requisite definition would undesirably reduce the implementation flexibility and may introduce backward compatibility issues in future releases.</w:t>
            </w:r>
          </w:p>
          <w:p w14:paraId="345EB1B8" w14:textId="77777777" w:rsidR="00260DE6" w:rsidRPr="00260DE6" w:rsidRDefault="00260DE6" w:rsidP="00363F74">
            <w:pPr>
              <w:pStyle w:val="aff6"/>
              <w:numPr>
                <w:ilvl w:val="1"/>
                <w:numId w:val="48"/>
              </w:numPr>
              <w:snapToGrid w:val="0"/>
              <w:spacing w:afterLines="50" w:after="120"/>
              <w:ind w:leftChars="0"/>
              <w:jc w:val="both"/>
              <w:rPr>
                <w:sz w:val="22"/>
              </w:rPr>
            </w:pPr>
            <w:r w:rsidRPr="00260DE6">
              <w:rPr>
                <w:rFonts w:hint="eastAsia"/>
                <w:sz w:val="22"/>
              </w:rPr>
              <w:t>Q</w:t>
            </w:r>
            <w:r w:rsidRPr="00260DE6">
              <w:rPr>
                <w:sz w:val="22"/>
              </w:rPr>
              <w:t xml:space="preserve">C: In the Release 17 </w:t>
            </w:r>
            <w:proofErr w:type="spellStart"/>
            <w:r w:rsidRPr="00260DE6">
              <w:rPr>
                <w:sz w:val="22"/>
              </w:rPr>
              <w:t>sidelink</w:t>
            </w:r>
            <w:proofErr w:type="spellEnd"/>
            <w:r w:rsidRPr="00260DE6">
              <w:rPr>
                <w:sz w:val="22"/>
              </w:rPr>
              <w:t xml:space="preserve"> UE feature discussions, RAN1 expended significant time discussion how to handle and undo the Release 16 </w:t>
            </w:r>
            <w:proofErr w:type="spellStart"/>
            <w:r w:rsidRPr="00260DE6">
              <w:rPr>
                <w:sz w:val="22"/>
              </w:rPr>
              <w:t>sidelink</w:t>
            </w:r>
            <w:proofErr w:type="spellEnd"/>
            <w:r w:rsidRPr="00260DE6">
              <w:rPr>
                <w:sz w:val="22"/>
              </w:rPr>
              <w:t xml:space="preserve"> UE feature prerequisites. To avoid such discussions in the future, we propose to not introduce additional prerequisites beyond what has already been agreed.</w:t>
            </w:r>
          </w:p>
          <w:p w14:paraId="345EB1B9" w14:textId="77777777" w:rsidR="008009E9" w:rsidRPr="00D13956" w:rsidRDefault="008009E9" w:rsidP="00363F74">
            <w:pPr>
              <w:snapToGrid w:val="0"/>
              <w:spacing w:afterLines="50" w:after="120"/>
              <w:jc w:val="both"/>
              <w:rPr>
                <w:rFonts w:eastAsia="ＭＳ 明朝"/>
                <w:color w:val="000000"/>
                <w:szCs w:val="21"/>
              </w:rPr>
            </w:pPr>
          </w:p>
        </w:tc>
      </w:tr>
      <w:tr w:rsidR="00BE6A2C" w14:paraId="345EB1BD" w14:textId="77777777" w:rsidTr="00944390">
        <w:tc>
          <w:tcPr>
            <w:tcW w:w="506" w:type="pct"/>
          </w:tcPr>
          <w:p w14:paraId="345EB1BB" w14:textId="77777777" w:rsidR="00BE6A2C" w:rsidRPr="00BE6A2C" w:rsidRDefault="00BE6A2C" w:rsidP="00BE6A2C">
            <w:pPr>
              <w:snapToGrid w:val="0"/>
              <w:jc w:val="both"/>
              <w:rPr>
                <w:rFonts w:eastAsiaTheme="minorEastAsia"/>
                <w:szCs w:val="21"/>
                <w:lang w:val="en-US"/>
              </w:rPr>
            </w:pPr>
            <w:r w:rsidRPr="00BE6A2C">
              <w:rPr>
                <w:rFonts w:eastAsiaTheme="minorEastAsia"/>
                <w:szCs w:val="21"/>
                <w:lang w:val="en-US"/>
              </w:rPr>
              <w:t xml:space="preserve">Samsung </w:t>
            </w:r>
          </w:p>
        </w:tc>
        <w:tc>
          <w:tcPr>
            <w:tcW w:w="4494" w:type="pct"/>
          </w:tcPr>
          <w:p w14:paraId="345EB1BC" w14:textId="77777777" w:rsidR="00BE6A2C" w:rsidRPr="00BE6A2C" w:rsidRDefault="00BE6A2C" w:rsidP="00BE6A2C">
            <w:pPr>
              <w:snapToGrid w:val="0"/>
              <w:rPr>
                <w:rFonts w:eastAsiaTheme="minorEastAsia"/>
                <w:szCs w:val="21"/>
                <w:lang w:val="en-US"/>
              </w:rPr>
            </w:pPr>
            <w:r w:rsidRPr="00BE6A2C">
              <w:rPr>
                <w:rFonts w:eastAsiaTheme="minorEastAsia"/>
                <w:szCs w:val="21"/>
                <w:lang w:val="en-US"/>
              </w:rPr>
              <w:t xml:space="preserve">To receive IUC Scheme 2, an NR UE will need to be able to transmit and thus it will need either FG 15-3 or FG 32-4 or FG 32-4a as a pre-requisite. </w:t>
            </w:r>
          </w:p>
        </w:tc>
      </w:tr>
      <w:tr w:rsidR="00230704" w14:paraId="345EB1C0" w14:textId="77777777" w:rsidTr="00944390">
        <w:tc>
          <w:tcPr>
            <w:tcW w:w="506" w:type="pct"/>
          </w:tcPr>
          <w:p w14:paraId="345EB1BE" w14:textId="77777777" w:rsidR="00230704" w:rsidRDefault="00230704" w:rsidP="00230704">
            <w:pPr>
              <w:snapToGrid w:val="0"/>
              <w:jc w:val="both"/>
              <w:rPr>
                <w:rFonts w:eastAsiaTheme="minorEastAsia"/>
                <w:szCs w:val="21"/>
                <w:lang w:val="en-US"/>
              </w:rPr>
            </w:pPr>
            <w:r>
              <w:rPr>
                <w:rFonts w:eastAsiaTheme="minorEastAsia"/>
                <w:szCs w:val="21"/>
                <w:lang w:val="en-US"/>
              </w:rPr>
              <w:t>Qualcomm</w:t>
            </w:r>
          </w:p>
        </w:tc>
        <w:tc>
          <w:tcPr>
            <w:tcW w:w="4494" w:type="pct"/>
          </w:tcPr>
          <w:p w14:paraId="345EB1BF" w14:textId="77777777" w:rsidR="00230704" w:rsidRDefault="00230704" w:rsidP="00230704">
            <w:pPr>
              <w:snapToGrid w:val="0"/>
              <w:rPr>
                <w:rFonts w:eastAsiaTheme="minorEastAsia"/>
                <w:color w:val="000000"/>
                <w:szCs w:val="21"/>
                <w:lang w:val="en-US"/>
              </w:rPr>
            </w:pPr>
            <w:r>
              <w:rPr>
                <w:rFonts w:eastAsiaTheme="minorEastAsia"/>
                <w:color w:val="000000"/>
                <w:szCs w:val="21"/>
                <w:lang w:val="en-US"/>
              </w:rPr>
              <w:t>We do not think additional prerequisites are needed.</w:t>
            </w:r>
          </w:p>
        </w:tc>
      </w:tr>
      <w:tr w:rsidR="00886F57" w14:paraId="345EB1C3" w14:textId="77777777" w:rsidTr="00944390">
        <w:tc>
          <w:tcPr>
            <w:tcW w:w="506" w:type="pct"/>
          </w:tcPr>
          <w:p w14:paraId="345EB1C1" w14:textId="77777777" w:rsidR="00886F57" w:rsidRDefault="00886F57" w:rsidP="00230704">
            <w:pPr>
              <w:snapToGrid w:val="0"/>
              <w:jc w:val="both"/>
              <w:rPr>
                <w:rFonts w:eastAsiaTheme="minorEastAsia"/>
                <w:szCs w:val="21"/>
                <w:lang w:val="en-US"/>
              </w:rPr>
            </w:pPr>
            <w:r>
              <w:rPr>
                <w:rFonts w:eastAsiaTheme="minorEastAsia"/>
                <w:szCs w:val="21"/>
                <w:lang w:val="en-US"/>
              </w:rPr>
              <w:t>Apple</w:t>
            </w:r>
          </w:p>
        </w:tc>
        <w:tc>
          <w:tcPr>
            <w:tcW w:w="4494" w:type="pct"/>
          </w:tcPr>
          <w:p w14:paraId="345EB1C2" w14:textId="77777777" w:rsidR="00886F57" w:rsidRDefault="00886F57" w:rsidP="00230704">
            <w:pPr>
              <w:snapToGrid w:val="0"/>
              <w:rPr>
                <w:rFonts w:eastAsiaTheme="minorEastAsia"/>
                <w:color w:val="000000"/>
                <w:szCs w:val="21"/>
                <w:lang w:val="en-US"/>
              </w:rPr>
            </w:pPr>
            <w:r>
              <w:rPr>
                <w:rFonts w:eastAsiaTheme="minorEastAsia"/>
                <w:color w:val="000000"/>
                <w:szCs w:val="21"/>
                <w:lang w:val="en-US"/>
              </w:rPr>
              <w:t>T</w:t>
            </w:r>
            <w:r w:rsidRPr="00886F57">
              <w:rPr>
                <w:rFonts w:eastAsiaTheme="minorEastAsia"/>
                <w:color w:val="000000"/>
                <w:szCs w:val="21"/>
                <w:lang w:val="en-US"/>
              </w:rPr>
              <w:t>he pre-requisite feature group is at least one of features 15-3, 32-4 and 32-4a.</w:t>
            </w:r>
          </w:p>
        </w:tc>
      </w:tr>
      <w:tr w:rsidR="00B43DB1" w14:paraId="2CC0BD8D" w14:textId="77777777" w:rsidTr="00944390">
        <w:tc>
          <w:tcPr>
            <w:tcW w:w="506" w:type="pct"/>
          </w:tcPr>
          <w:p w14:paraId="7EA0FB0C" w14:textId="6A03B248" w:rsidR="00B43DB1" w:rsidRDefault="00B43DB1" w:rsidP="00B43DB1">
            <w:pPr>
              <w:snapToGrid w:val="0"/>
              <w:jc w:val="both"/>
              <w:rPr>
                <w:rFonts w:eastAsiaTheme="minorEastAsia"/>
                <w:szCs w:val="21"/>
                <w:lang w:val="en-US"/>
              </w:rPr>
            </w:pPr>
            <w:r>
              <w:rPr>
                <w:rFonts w:eastAsiaTheme="minorEastAsia"/>
                <w:szCs w:val="21"/>
                <w:lang w:val="en-US"/>
              </w:rPr>
              <w:t>Ericsson</w:t>
            </w:r>
          </w:p>
        </w:tc>
        <w:tc>
          <w:tcPr>
            <w:tcW w:w="4494" w:type="pct"/>
          </w:tcPr>
          <w:p w14:paraId="00CBFD4A" w14:textId="2ADB6693" w:rsidR="00B43DB1" w:rsidRDefault="00B43DB1" w:rsidP="00B43DB1">
            <w:pPr>
              <w:snapToGrid w:val="0"/>
              <w:rPr>
                <w:rFonts w:eastAsiaTheme="minorEastAsia"/>
                <w:color w:val="000000"/>
                <w:szCs w:val="21"/>
                <w:lang w:val="en-US"/>
              </w:rPr>
            </w:pPr>
            <w:r>
              <w:rPr>
                <w:rFonts w:eastAsiaTheme="minorEastAsia"/>
                <w:color w:val="000000"/>
                <w:szCs w:val="21"/>
                <w:lang w:val="en-US"/>
              </w:rPr>
              <w:t xml:space="preserve">Our position is captured above: </w:t>
            </w:r>
            <w:r w:rsidRPr="007D1475">
              <w:rPr>
                <w:rFonts w:hint="eastAsia"/>
                <w:sz w:val="22"/>
              </w:rPr>
              <w:t>1</w:t>
            </w:r>
            <w:r w:rsidRPr="007D1475">
              <w:rPr>
                <w:sz w:val="22"/>
              </w:rPr>
              <w:t>5-3/32-4</w:t>
            </w:r>
          </w:p>
        </w:tc>
      </w:tr>
      <w:tr w:rsidR="0038513E" w14:paraId="203B0F56" w14:textId="77777777" w:rsidTr="00944390">
        <w:tc>
          <w:tcPr>
            <w:tcW w:w="506" w:type="pct"/>
          </w:tcPr>
          <w:p w14:paraId="7AA73EA6" w14:textId="14A6531F" w:rsidR="0038513E" w:rsidRDefault="0038513E" w:rsidP="0038513E">
            <w:pPr>
              <w:snapToGrid w:val="0"/>
              <w:jc w:val="both"/>
              <w:rPr>
                <w:rFonts w:eastAsiaTheme="minorEastAsia"/>
                <w:szCs w:val="21"/>
                <w:lang w:val="en-US"/>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7D1B6D3F" w14:textId="4BCF8249" w:rsidR="0038513E" w:rsidRDefault="0038513E" w:rsidP="0038513E">
            <w:pPr>
              <w:snapToGrid w:val="0"/>
              <w:rPr>
                <w:rFonts w:eastAsiaTheme="minorEastAsia"/>
                <w:color w:val="000000"/>
                <w:szCs w:val="21"/>
                <w:lang w:val="en-US"/>
              </w:rPr>
            </w:pPr>
            <w:r>
              <w:rPr>
                <w:rFonts w:eastAsiaTheme="minorEastAsia" w:hint="eastAsia"/>
                <w:color w:val="000000"/>
                <w:szCs w:val="21"/>
                <w:lang w:val="en-US" w:eastAsia="zh-CN"/>
              </w:rPr>
              <w:t>O</w:t>
            </w:r>
            <w:r>
              <w:rPr>
                <w:rFonts w:eastAsiaTheme="minorEastAsia"/>
                <w:color w:val="000000"/>
                <w:szCs w:val="21"/>
                <w:lang w:val="en-US" w:eastAsia="zh-CN"/>
              </w:rPr>
              <w:t>ne of 15-3 and 32-4 is supported to indicate sensing capability. Synchronization is required via 15-4 or 32-2a (or we could say 32-4b).</w:t>
            </w:r>
          </w:p>
        </w:tc>
      </w:tr>
      <w:tr w:rsidR="00D506C7" w14:paraId="3115BFE8" w14:textId="77777777" w:rsidTr="00D506C7">
        <w:tc>
          <w:tcPr>
            <w:tcW w:w="506" w:type="pct"/>
          </w:tcPr>
          <w:p w14:paraId="411EA8BD" w14:textId="77777777" w:rsidR="00D506C7" w:rsidRDefault="00D506C7" w:rsidP="00450604">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503C36F9" w14:textId="77777777" w:rsidR="00D506C7" w:rsidRDefault="00D506C7" w:rsidP="00450604">
            <w:pPr>
              <w:jc w:val="both"/>
              <w:rPr>
                <w:rFonts w:eastAsiaTheme="minorEastAsia"/>
                <w:iCs/>
                <w:lang w:eastAsia="zh-CN"/>
              </w:rPr>
            </w:pPr>
            <w:r>
              <w:rPr>
                <w:rFonts w:eastAsiaTheme="minorEastAsia"/>
                <w:iCs/>
                <w:lang w:eastAsia="zh-CN"/>
              </w:rPr>
              <w:t>No additional pre-requisite is needed.</w:t>
            </w:r>
          </w:p>
        </w:tc>
      </w:tr>
      <w:tr w:rsidR="00507D87" w14:paraId="53D27080" w14:textId="77777777" w:rsidTr="00D506C7">
        <w:tc>
          <w:tcPr>
            <w:tcW w:w="506" w:type="pct"/>
          </w:tcPr>
          <w:p w14:paraId="1F7B88B7" w14:textId="3D27690E" w:rsidR="00507D87" w:rsidRDefault="00507D87" w:rsidP="00507D87">
            <w:pPr>
              <w:snapToGrid w:val="0"/>
              <w:jc w:val="both"/>
              <w:rPr>
                <w:rFonts w:eastAsiaTheme="minorEastAsia"/>
                <w:szCs w:val="21"/>
                <w:lang w:val="en-US" w:eastAsia="zh-CN"/>
              </w:rPr>
            </w:pPr>
            <w:proofErr w:type="spellStart"/>
            <w:r>
              <w:rPr>
                <w:rFonts w:eastAsiaTheme="minorEastAsia"/>
                <w:szCs w:val="21"/>
                <w:lang w:val="en-US"/>
              </w:rPr>
              <w:t>Futurewei</w:t>
            </w:r>
            <w:proofErr w:type="spellEnd"/>
          </w:p>
        </w:tc>
        <w:tc>
          <w:tcPr>
            <w:tcW w:w="4494" w:type="pct"/>
          </w:tcPr>
          <w:p w14:paraId="61389C56" w14:textId="2BF614A1" w:rsidR="00507D87" w:rsidRDefault="00507D87" w:rsidP="00507D87">
            <w:pPr>
              <w:jc w:val="both"/>
              <w:rPr>
                <w:rFonts w:eastAsiaTheme="minorEastAsia"/>
                <w:iCs/>
                <w:lang w:eastAsia="zh-CN"/>
              </w:rPr>
            </w:pPr>
            <w:r>
              <w:rPr>
                <w:rFonts w:eastAsiaTheme="minorEastAsia"/>
                <w:color w:val="000000"/>
                <w:szCs w:val="21"/>
                <w:lang w:val="en-US"/>
              </w:rPr>
              <w:t>One of SL transmission features, i.e., FGs 15-3, 32-4, and 32-4a should be supported.</w:t>
            </w:r>
          </w:p>
        </w:tc>
      </w:tr>
      <w:tr w:rsidR="008C7CB2" w14:paraId="6ACB199E" w14:textId="77777777" w:rsidTr="00D506C7">
        <w:tc>
          <w:tcPr>
            <w:tcW w:w="506" w:type="pct"/>
          </w:tcPr>
          <w:p w14:paraId="53836906" w14:textId="2021A58F" w:rsidR="008C7CB2" w:rsidRDefault="008C7CB2" w:rsidP="008C7CB2">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7360FCB1" w14:textId="45D93292" w:rsidR="008C7CB2" w:rsidRDefault="008C7CB2" w:rsidP="008C7CB2">
            <w:pPr>
              <w:jc w:val="both"/>
              <w:rPr>
                <w:rFonts w:eastAsiaTheme="minorEastAsia"/>
                <w:color w:val="000000"/>
                <w:szCs w:val="21"/>
                <w:lang w:val="en-US"/>
              </w:rPr>
            </w:pPr>
            <w:r w:rsidRPr="00260DE6">
              <w:rPr>
                <w:rFonts w:hint="eastAsia"/>
                <w:sz w:val="22"/>
              </w:rPr>
              <w:t>O</w:t>
            </w:r>
            <w:r w:rsidRPr="00260DE6">
              <w:rPr>
                <w:sz w:val="22"/>
              </w:rPr>
              <w:t xml:space="preserve">ne of 15-3/32-4/32-4a, </w:t>
            </w:r>
            <w:r>
              <w:rPr>
                <w:sz w:val="22"/>
              </w:rPr>
              <w:t xml:space="preserve">and </w:t>
            </w:r>
            <w:r w:rsidRPr="00260DE6">
              <w:rPr>
                <w:sz w:val="22"/>
              </w:rPr>
              <w:t>one of 15-11/32-2</w:t>
            </w:r>
            <w:r>
              <w:rPr>
                <w:sz w:val="22"/>
              </w:rPr>
              <w:t xml:space="preserve"> </w:t>
            </w:r>
            <w:r>
              <w:rPr>
                <w:rFonts w:eastAsiaTheme="minorEastAsia"/>
                <w:color w:val="000000"/>
                <w:szCs w:val="21"/>
                <w:lang w:val="en-US" w:eastAsia="zh-CN"/>
              </w:rPr>
              <w:t>as captured in Moderator summary for this issue above.</w:t>
            </w:r>
          </w:p>
        </w:tc>
      </w:tr>
      <w:tr w:rsidR="00923011" w14:paraId="298AA0B0" w14:textId="77777777" w:rsidTr="00D506C7">
        <w:tc>
          <w:tcPr>
            <w:tcW w:w="506" w:type="pct"/>
          </w:tcPr>
          <w:p w14:paraId="3E6457C2" w14:textId="267296F6" w:rsidR="00923011" w:rsidRDefault="00923011" w:rsidP="00923011">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2A87746F" w14:textId="15162972" w:rsidR="00923011" w:rsidRPr="00260DE6" w:rsidRDefault="00923011" w:rsidP="00923011">
            <w:pPr>
              <w:jc w:val="both"/>
              <w:rPr>
                <w:sz w:val="22"/>
              </w:rPr>
            </w:pPr>
            <w:r>
              <w:rPr>
                <w:rFonts w:eastAsia="ＭＳ 明朝" w:hint="eastAsia"/>
                <w:iCs/>
              </w:rPr>
              <w:t>C</w:t>
            </w:r>
            <w:r>
              <w:rPr>
                <w:rFonts w:eastAsia="ＭＳ 明朝"/>
                <w:iCs/>
              </w:rPr>
              <w:t>ompanies view are split. Given the motivation to include the FGs were provided by the supporting companies, companies who does not think prerequisite FG is necessary are encouraged to provide view why they are not necessary.</w:t>
            </w:r>
          </w:p>
        </w:tc>
      </w:tr>
      <w:tr w:rsidR="00923011" w14:paraId="21A8E83C" w14:textId="77777777" w:rsidTr="00D506C7">
        <w:tc>
          <w:tcPr>
            <w:tcW w:w="506" w:type="pct"/>
          </w:tcPr>
          <w:p w14:paraId="04B75DD8" w14:textId="4F10528D" w:rsidR="00923011" w:rsidRDefault="00EE07A3" w:rsidP="00923011">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0997DA93" w14:textId="71D97C06" w:rsidR="00923011" w:rsidRPr="00260DE6" w:rsidRDefault="00DB72AC" w:rsidP="00923011">
            <w:pPr>
              <w:jc w:val="both"/>
              <w:rPr>
                <w:sz w:val="22"/>
              </w:rPr>
            </w:pPr>
            <w:r>
              <w:rPr>
                <w:sz w:val="22"/>
              </w:rPr>
              <w:t>Same comment as the previous proposals as to why we do not support introducing additional prerequisites.</w:t>
            </w:r>
          </w:p>
        </w:tc>
      </w:tr>
      <w:tr w:rsidR="00A7257E" w14:paraId="2DDE492F" w14:textId="77777777" w:rsidTr="00D506C7">
        <w:tc>
          <w:tcPr>
            <w:tcW w:w="506" w:type="pct"/>
          </w:tcPr>
          <w:p w14:paraId="7481376C" w14:textId="4C537150" w:rsidR="00A7257E" w:rsidRDefault="00A7257E" w:rsidP="00A7257E">
            <w:pPr>
              <w:snapToGrid w:val="0"/>
              <w:jc w:val="both"/>
              <w:rPr>
                <w:rFonts w:eastAsiaTheme="minorEastAsia"/>
                <w:szCs w:val="21"/>
                <w:lang w:val="en-US" w:eastAsia="zh-CN"/>
              </w:rPr>
            </w:pPr>
            <w:r>
              <w:rPr>
                <w:rFonts w:eastAsia="ＭＳ 明朝"/>
                <w:szCs w:val="21"/>
                <w:lang w:val="en-US"/>
              </w:rPr>
              <w:lastRenderedPageBreak/>
              <w:t>vivo</w:t>
            </w:r>
          </w:p>
        </w:tc>
        <w:tc>
          <w:tcPr>
            <w:tcW w:w="4494" w:type="pct"/>
          </w:tcPr>
          <w:p w14:paraId="1C381084" w14:textId="382EF476" w:rsidR="00A7257E" w:rsidRPr="00260DE6" w:rsidRDefault="00A7257E" w:rsidP="00A7257E">
            <w:pPr>
              <w:jc w:val="both"/>
              <w:rPr>
                <w:sz w:val="22"/>
              </w:rPr>
            </w:pPr>
            <w:r>
              <w:rPr>
                <w:rFonts w:eastAsiaTheme="minorEastAsia"/>
                <w:lang w:val="en-US" w:eastAsia="zh-CN"/>
              </w:rPr>
              <w:t>As commented in proposal 2-1b, it is more</w:t>
            </w:r>
            <w:r w:rsidRPr="00AB4496">
              <w:rPr>
                <w:rFonts w:eastAsiaTheme="minorEastAsia"/>
                <w:lang w:val="en-US" w:eastAsia="zh-CN"/>
              </w:rPr>
              <w:t xml:space="preserve"> future-proof</w:t>
            </w:r>
            <w:r>
              <w:rPr>
                <w:rFonts w:eastAsiaTheme="minorEastAsia"/>
                <w:lang w:val="en-US" w:eastAsia="zh-CN"/>
              </w:rPr>
              <w:t xml:space="preserve"> not to introduce prerequisite</w:t>
            </w:r>
            <w:r w:rsidRPr="00AB4496">
              <w:rPr>
                <w:rFonts w:eastAsiaTheme="minorEastAsia"/>
                <w:lang w:val="en-US" w:eastAsia="zh-CN"/>
              </w:rPr>
              <w:t xml:space="preserve">. </w:t>
            </w:r>
            <w:r>
              <w:rPr>
                <w:rFonts w:eastAsiaTheme="minorEastAsia"/>
                <w:lang w:val="en-US" w:eastAsia="zh-CN"/>
              </w:rPr>
              <w:t xml:space="preserve">There is also no problem if no prerequisite is defined. </w:t>
            </w:r>
            <w:r w:rsidRPr="00A7257E">
              <w:rPr>
                <w:rFonts w:eastAsiaTheme="minorEastAsia"/>
                <w:lang w:val="en-US" w:eastAsia="zh-CN"/>
              </w:rPr>
              <w:t>Improper pre-requisite definition would undesirably reduce the implementation flexibility and may introduce backward compatibility issues in future releases.</w:t>
            </w:r>
          </w:p>
        </w:tc>
      </w:tr>
      <w:tr w:rsidR="00F104F1" w14:paraId="0C93E2A8" w14:textId="77777777" w:rsidTr="00D506C7">
        <w:tc>
          <w:tcPr>
            <w:tcW w:w="506" w:type="pct"/>
          </w:tcPr>
          <w:p w14:paraId="4037CB1D" w14:textId="5CC77314" w:rsidR="00F104F1" w:rsidRDefault="00F104F1" w:rsidP="00F104F1">
            <w:pPr>
              <w:snapToGrid w:val="0"/>
              <w:jc w:val="both"/>
              <w:rPr>
                <w:rFonts w:eastAsia="ＭＳ 明朝"/>
                <w:szCs w:val="21"/>
                <w:lang w:val="en-US"/>
              </w:rPr>
            </w:pPr>
            <w:r w:rsidRPr="00764468">
              <w:rPr>
                <w:rFonts w:eastAsia="ＭＳ 明朝"/>
                <w:szCs w:val="21"/>
                <w:lang w:val="en-US"/>
              </w:rPr>
              <w:t>Ericsson</w:t>
            </w:r>
          </w:p>
        </w:tc>
        <w:tc>
          <w:tcPr>
            <w:tcW w:w="4494" w:type="pct"/>
          </w:tcPr>
          <w:p w14:paraId="3777DE32" w14:textId="6A96ADF7" w:rsidR="00F104F1" w:rsidRDefault="00F104F1" w:rsidP="00F104F1">
            <w:pPr>
              <w:jc w:val="both"/>
              <w:rPr>
                <w:rFonts w:eastAsiaTheme="minorEastAsia"/>
                <w:lang w:val="en-US" w:eastAsia="zh-CN"/>
              </w:rPr>
            </w:pPr>
            <w:r w:rsidRPr="00764468">
              <w:rPr>
                <w:rFonts w:eastAsia="ＭＳ 明朝"/>
                <w:iCs/>
              </w:rPr>
              <w:t>We have provided our motivation in the initial comment.</w:t>
            </w:r>
          </w:p>
        </w:tc>
      </w:tr>
      <w:tr w:rsidR="00CE0E00" w14:paraId="2628E601" w14:textId="77777777" w:rsidTr="00D506C7">
        <w:tc>
          <w:tcPr>
            <w:tcW w:w="506" w:type="pct"/>
          </w:tcPr>
          <w:p w14:paraId="3A34DDA5" w14:textId="55395F88" w:rsidR="00CE0E00" w:rsidRPr="00764468" w:rsidRDefault="00CE0E00" w:rsidP="00CE0E00">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1927C7CE" w14:textId="0BAEC1D6" w:rsidR="00CE0E00" w:rsidRPr="00764468" w:rsidRDefault="00CE0E00" w:rsidP="00CE0E00">
            <w:pPr>
              <w:jc w:val="both"/>
              <w:rPr>
                <w:rFonts w:eastAsia="ＭＳ 明朝"/>
                <w:iCs/>
              </w:rPr>
            </w:pPr>
            <w:r>
              <w:rPr>
                <w:rFonts w:eastAsia="ＭＳ 明朝" w:hint="eastAsia"/>
                <w:iCs/>
              </w:rPr>
              <w:t>C</w:t>
            </w:r>
            <w:r>
              <w:rPr>
                <w:rFonts w:eastAsia="ＭＳ 明朝"/>
                <w:iCs/>
              </w:rPr>
              <w:t xml:space="preserve">ompanies view are still split. Considering the limited time, regarding prerequisite, we can focus on </w:t>
            </w:r>
            <w:r w:rsidRPr="00550B53">
              <w:rPr>
                <w:b/>
                <w:bCs/>
                <w:szCs w:val="21"/>
                <w:lang w:val="en-US"/>
              </w:rPr>
              <w:t>proposal 2-1b</w:t>
            </w:r>
            <w:r>
              <w:rPr>
                <w:rFonts w:eastAsia="ＭＳ 明朝"/>
                <w:iCs/>
              </w:rPr>
              <w:t xml:space="preserve"> in this meeting and let’s comeback other FGs in next meeting.</w:t>
            </w:r>
          </w:p>
        </w:tc>
      </w:tr>
    </w:tbl>
    <w:p w14:paraId="345EB1C4" w14:textId="77777777" w:rsidR="008009E9" w:rsidRPr="00814442" w:rsidRDefault="008009E9" w:rsidP="00363F74">
      <w:pPr>
        <w:snapToGrid w:val="0"/>
        <w:spacing w:afterLines="50" w:after="120"/>
        <w:jc w:val="both"/>
        <w:rPr>
          <w:sz w:val="22"/>
        </w:rPr>
      </w:pPr>
    </w:p>
    <w:p w14:paraId="345EB1C5" w14:textId="77777777" w:rsidR="008009E9" w:rsidRPr="008009E9" w:rsidRDefault="008009E9" w:rsidP="00363F74">
      <w:pPr>
        <w:snapToGrid w:val="0"/>
        <w:spacing w:afterLines="50" w:after="120"/>
        <w:jc w:val="both"/>
        <w:rPr>
          <w:sz w:val="22"/>
        </w:rPr>
      </w:pPr>
    </w:p>
    <w:p w14:paraId="345EB1C6" w14:textId="77777777" w:rsidR="00D13956" w:rsidRDefault="004B4C72" w:rsidP="00363F74">
      <w:pPr>
        <w:snapToGrid w:val="0"/>
        <w:spacing w:afterLines="50" w:after="120"/>
        <w:jc w:val="both"/>
        <w:rPr>
          <w:b/>
          <w:bCs/>
          <w:szCs w:val="21"/>
          <w:lang w:val="en-US"/>
        </w:rPr>
      </w:pPr>
      <w:r>
        <w:rPr>
          <w:b/>
          <w:bCs/>
          <w:szCs w:val="21"/>
          <w:lang w:val="en-US"/>
        </w:rPr>
        <w:t xml:space="preserve">[FL3] </w:t>
      </w:r>
      <w:r w:rsidR="00D13956" w:rsidRPr="00E237A5">
        <w:rPr>
          <w:b/>
          <w:bCs/>
          <w:szCs w:val="21"/>
          <w:lang w:val="en-US"/>
        </w:rPr>
        <w:t xml:space="preserve">Low priority </w:t>
      </w:r>
      <w:r w:rsidR="00D13956">
        <w:rPr>
          <w:b/>
          <w:bCs/>
          <w:szCs w:val="21"/>
          <w:lang w:val="en-US"/>
        </w:rPr>
        <w:t>question</w:t>
      </w:r>
      <w:r w:rsidR="00D13956" w:rsidRPr="00E237A5">
        <w:rPr>
          <w:b/>
          <w:bCs/>
          <w:szCs w:val="21"/>
          <w:lang w:val="en-US"/>
        </w:rPr>
        <w:t xml:space="preserve"> </w:t>
      </w:r>
      <w:r w:rsidR="00D13956">
        <w:rPr>
          <w:b/>
          <w:bCs/>
          <w:szCs w:val="21"/>
          <w:lang w:val="en-US"/>
        </w:rPr>
        <w:t>4</w:t>
      </w:r>
      <w:r w:rsidR="00D13956" w:rsidRPr="00E237A5">
        <w:rPr>
          <w:b/>
          <w:bCs/>
          <w:szCs w:val="21"/>
          <w:lang w:val="en-US"/>
        </w:rPr>
        <w:t>-</w:t>
      </w:r>
      <w:r w:rsidR="00D13956">
        <w:rPr>
          <w:b/>
          <w:bCs/>
          <w:szCs w:val="21"/>
          <w:lang w:val="en-US"/>
        </w:rPr>
        <w:t>11</w:t>
      </w:r>
      <w:r w:rsidR="00D13956" w:rsidRPr="00E237A5">
        <w:rPr>
          <w:b/>
          <w:bCs/>
          <w:szCs w:val="21"/>
          <w:lang w:val="en-US"/>
        </w:rPr>
        <w:t>:</w:t>
      </w:r>
    </w:p>
    <w:p w14:paraId="345EB1C7" w14:textId="77777777" w:rsidR="00D13956" w:rsidRPr="0010601A" w:rsidRDefault="00D13956"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the prerequisite FGs for FG 32-</w:t>
      </w:r>
      <w:r w:rsidR="00A65305">
        <w:rPr>
          <w:b/>
          <w:bCs/>
          <w:szCs w:val="24"/>
          <w:lang w:val="en-US"/>
        </w:rPr>
        <w:t>6-1</w:t>
      </w:r>
    </w:p>
    <w:tbl>
      <w:tblPr>
        <w:tblStyle w:val="afd"/>
        <w:tblW w:w="5000" w:type="pct"/>
        <w:tblLook w:val="04A0" w:firstRow="1" w:lastRow="0" w:firstColumn="1" w:lastColumn="0" w:noHBand="0" w:noVBand="1"/>
      </w:tblPr>
      <w:tblGrid>
        <w:gridCol w:w="2265"/>
        <w:gridCol w:w="20118"/>
      </w:tblGrid>
      <w:tr w:rsidR="00D13956" w14:paraId="345EB1CA" w14:textId="77777777" w:rsidTr="00944390">
        <w:tc>
          <w:tcPr>
            <w:tcW w:w="506" w:type="pct"/>
            <w:shd w:val="clear" w:color="auto" w:fill="F2F2F2" w:themeFill="background1" w:themeFillShade="F2"/>
          </w:tcPr>
          <w:p w14:paraId="345EB1C8" w14:textId="77777777" w:rsidR="00D13956" w:rsidRDefault="00D13956"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1C9" w14:textId="77777777" w:rsidR="00D13956" w:rsidRDefault="00D13956" w:rsidP="00363F74">
            <w:pPr>
              <w:snapToGrid w:val="0"/>
              <w:spacing w:afterLines="50" w:after="120"/>
              <w:jc w:val="both"/>
              <w:rPr>
                <w:szCs w:val="21"/>
                <w:lang w:val="en-US"/>
              </w:rPr>
            </w:pPr>
            <w:r>
              <w:rPr>
                <w:rFonts w:hint="eastAsia"/>
                <w:szCs w:val="21"/>
                <w:lang w:val="en-US"/>
              </w:rPr>
              <w:t>C</w:t>
            </w:r>
            <w:r>
              <w:rPr>
                <w:szCs w:val="21"/>
                <w:lang w:val="en-US"/>
              </w:rPr>
              <w:t>omment</w:t>
            </w:r>
          </w:p>
        </w:tc>
      </w:tr>
      <w:tr w:rsidR="00D13956" w14:paraId="345EB1D3" w14:textId="77777777" w:rsidTr="00944390">
        <w:tc>
          <w:tcPr>
            <w:tcW w:w="506" w:type="pct"/>
          </w:tcPr>
          <w:p w14:paraId="345EB1CB" w14:textId="77777777" w:rsidR="00D13956" w:rsidRPr="00B66AB3" w:rsidRDefault="00D13956"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1CC" w14:textId="77777777" w:rsidR="00D13956" w:rsidRDefault="00D13956"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1CD" w14:textId="77777777" w:rsidR="00951FEA" w:rsidRPr="00951FEA" w:rsidRDefault="00951FEA" w:rsidP="00363F74">
            <w:pPr>
              <w:pStyle w:val="aff6"/>
              <w:numPr>
                <w:ilvl w:val="0"/>
                <w:numId w:val="49"/>
              </w:numPr>
              <w:snapToGrid w:val="0"/>
              <w:spacing w:afterLines="50" w:after="120"/>
              <w:ind w:leftChars="0"/>
              <w:jc w:val="both"/>
              <w:rPr>
                <w:sz w:val="22"/>
              </w:rPr>
            </w:pPr>
            <w:r w:rsidRPr="00951FEA">
              <w:rPr>
                <w:sz w:val="22"/>
              </w:rPr>
              <w:t>One of 32-5a-2/32-5a-3: HW/Xiaomi/OPPO/Apple/DCM</w:t>
            </w:r>
          </w:p>
          <w:p w14:paraId="345EB1CE" w14:textId="77777777" w:rsidR="00951FEA" w:rsidRPr="00951FEA" w:rsidRDefault="00951FEA" w:rsidP="00363F74">
            <w:pPr>
              <w:pStyle w:val="aff6"/>
              <w:numPr>
                <w:ilvl w:val="0"/>
                <w:numId w:val="49"/>
              </w:numPr>
              <w:snapToGrid w:val="0"/>
              <w:spacing w:afterLines="50" w:after="120"/>
              <w:ind w:leftChars="0"/>
              <w:jc w:val="both"/>
              <w:rPr>
                <w:sz w:val="22"/>
              </w:rPr>
            </w:pPr>
            <w:r w:rsidRPr="00951FEA">
              <w:rPr>
                <w:rFonts w:hint="eastAsia"/>
                <w:sz w:val="22"/>
              </w:rPr>
              <w:t>3</w:t>
            </w:r>
            <w:r w:rsidRPr="00951FEA">
              <w:rPr>
                <w:sz w:val="22"/>
              </w:rPr>
              <w:t>2-5a-2/32-5a-3: E</w:t>
            </w:r>
          </w:p>
          <w:p w14:paraId="345EB1CF" w14:textId="77777777" w:rsidR="00951FEA" w:rsidRPr="00951FEA" w:rsidRDefault="00951FEA" w:rsidP="00363F74">
            <w:pPr>
              <w:pStyle w:val="aff6"/>
              <w:numPr>
                <w:ilvl w:val="0"/>
                <w:numId w:val="49"/>
              </w:numPr>
              <w:snapToGrid w:val="0"/>
              <w:spacing w:afterLines="50" w:after="120"/>
              <w:ind w:leftChars="0"/>
              <w:jc w:val="both"/>
              <w:rPr>
                <w:sz w:val="22"/>
              </w:rPr>
            </w:pPr>
            <w:r w:rsidRPr="00951FEA">
              <w:rPr>
                <w:rFonts w:hint="eastAsia"/>
                <w:sz w:val="22"/>
              </w:rPr>
              <w:t>N</w:t>
            </w:r>
            <w:r w:rsidRPr="00951FEA">
              <w:rPr>
                <w:sz w:val="22"/>
              </w:rPr>
              <w:t>one: vivo/QC</w:t>
            </w:r>
          </w:p>
          <w:p w14:paraId="345EB1D0" w14:textId="77777777" w:rsidR="00951FEA" w:rsidRPr="00951FEA" w:rsidRDefault="00951FEA" w:rsidP="00363F74">
            <w:pPr>
              <w:numPr>
                <w:ilvl w:val="1"/>
                <w:numId w:val="49"/>
              </w:numPr>
              <w:snapToGrid w:val="0"/>
              <w:spacing w:afterLines="50" w:after="120"/>
              <w:jc w:val="both"/>
              <w:rPr>
                <w:sz w:val="22"/>
              </w:rPr>
            </w:pPr>
            <w:r w:rsidRPr="00951FEA">
              <w:rPr>
                <w:sz w:val="22"/>
              </w:rPr>
              <w:t xml:space="preserve">Vivo: Given the high implementation flexibility and variations of </w:t>
            </w:r>
            <w:proofErr w:type="spellStart"/>
            <w:r w:rsidRPr="00951FEA">
              <w:rPr>
                <w:sz w:val="22"/>
              </w:rPr>
              <w:t>sidelink</w:t>
            </w:r>
            <w:proofErr w:type="spellEnd"/>
            <w:r w:rsidRPr="00951FEA">
              <w:rPr>
                <w:sz w:val="22"/>
              </w:rPr>
              <w:t xml:space="preserve"> UE, and no base FGs defined for Rel-17 </w:t>
            </w:r>
            <w:proofErr w:type="spellStart"/>
            <w:r w:rsidRPr="00951FEA">
              <w:rPr>
                <w:sz w:val="22"/>
              </w:rPr>
              <w:t>sidelink</w:t>
            </w:r>
            <w:proofErr w:type="spellEnd"/>
            <w:r w:rsidRPr="00951FEA">
              <w:rPr>
                <w:sz w:val="22"/>
              </w:rPr>
              <w:t xml:space="preserve"> UEs, it would be difficult to define reasonable pre-requisite for every </w:t>
            </w:r>
            <w:proofErr w:type="spellStart"/>
            <w:r w:rsidRPr="00951FEA">
              <w:rPr>
                <w:sz w:val="22"/>
              </w:rPr>
              <w:t>sidelink</w:t>
            </w:r>
            <w:proofErr w:type="spellEnd"/>
            <w:r w:rsidRPr="00951FEA">
              <w:rPr>
                <w:sz w:val="22"/>
              </w:rPr>
              <w:t xml:space="preserve"> UE FG. Improper pre-requisite definition would undesirably reduce the implementation flexibility and may introduce backward compatibility issues in future releases.</w:t>
            </w:r>
          </w:p>
          <w:p w14:paraId="345EB1D1" w14:textId="77777777" w:rsidR="00951FEA" w:rsidRPr="00951FEA" w:rsidRDefault="00951FEA" w:rsidP="00363F74">
            <w:pPr>
              <w:pStyle w:val="aff6"/>
              <w:numPr>
                <w:ilvl w:val="1"/>
                <w:numId w:val="49"/>
              </w:numPr>
              <w:snapToGrid w:val="0"/>
              <w:spacing w:afterLines="50" w:after="120"/>
              <w:ind w:leftChars="0"/>
              <w:jc w:val="both"/>
              <w:rPr>
                <w:sz w:val="22"/>
              </w:rPr>
            </w:pPr>
            <w:r w:rsidRPr="00951FEA">
              <w:rPr>
                <w:rFonts w:hint="eastAsia"/>
                <w:sz w:val="22"/>
              </w:rPr>
              <w:t>Q</w:t>
            </w:r>
            <w:r w:rsidRPr="00951FEA">
              <w:rPr>
                <w:sz w:val="22"/>
              </w:rPr>
              <w:t xml:space="preserve">C: In the Release 17 </w:t>
            </w:r>
            <w:proofErr w:type="spellStart"/>
            <w:r w:rsidRPr="00951FEA">
              <w:rPr>
                <w:sz w:val="22"/>
              </w:rPr>
              <w:t>sidelink</w:t>
            </w:r>
            <w:proofErr w:type="spellEnd"/>
            <w:r w:rsidRPr="00951FEA">
              <w:rPr>
                <w:sz w:val="22"/>
              </w:rPr>
              <w:t xml:space="preserve"> UE feature discussions, RAN1 expended significant time discussion how to handle and undo the Release 16 </w:t>
            </w:r>
            <w:proofErr w:type="spellStart"/>
            <w:r w:rsidRPr="00951FEA">
              <w:rPr>
                <w:sz w:val="22"/>
              </w:rPr>
              <w:t>sidelink</w:t>
            </w:r>
            <w:proofErr w:type="spellEnd"/>
            <w:r w:rsidRPr="00951FEA">
              <w:rPr>
                <w:sz w:val="22"/>
              </w:rPr>
              <w:t xml:space="preserve"> UE feature prerequisites. To avoid such discussions in the future, we propose to not introduce additional prerequisites beyond what has already been agreed.</w:t>
            </w:r>
          </w:p>
          <w:p w14:paraId="345EB1D2" w14:textId="77777777" w:rsidR="00D13956" w:rsidRPr="00951FEA" w:rsidRDefault="00D13956" w:rsidP="00363F74">
            <w:pPr>
              <w:snapToGrid w:val="0"/>
              <w:spacing w:afterLines="50" w:after="120"/>
              <w:jc w:val="both"/>
              <w:rPr>
                <w:rFonts w:eastAsia="ＭＳ 明朝"/>
                <w:color w:val="000000"/>
                <w:szCs w:val="21"/>
              </w:rPr>
            </w:pPr>
          </w:p>
        </w:tc>
      </w:tr>
      <w:tr w:rsidR="00BE6A2C" w14:paraId="345EB1D6" w14:textId="77777777" w:rsidTr="00944390">
        <w:tc>
          <w:tcPr>
            <w:tcW w:w="506" w:type="pct"/>
          </w:tcPr>
          <w:p w14:paraId="345EB1D4" w14:textId="77777777" w:rsidR="00BE6A2C" w:rsidRPr="00BE6A2C" w:rsidRDefault="00BE6A2C" w:rsidP="00BE6A2C">
            <w:pPr>
              <w:snapToGrid w:val="0"/>
              <w:jc w:val="both"/>
              <w:rPr>
                <w:rFonts w:eastAsiaTheme="minorEastAsia"/>
                <w:szCs w:val="21"/>
                <w:lang w:val="en-US"/>
              </w:rPr>
            </w:pPr>
            <w:r w:rsidRPr="00BE6A2C">
              <w:rPr>
                <w:rFonts w:eastAsiaTheme="minorEastAsia"/>
                <w:szCs w:val="21"/>
                <w:lang w:val="en-US"/>
              </w:rPr>
              <w:t xml:space="preserve">Samsung </w:t>
            </w:r>
          </w:p>
        </w:tc>
        <w:tc>
          <w:tcPr>
            <w:tcW w:w="4494" w:type="pct"/>
          </w:tcPr>
          <w:p w14:paraId="345EB1D5" w14:textId="77777777" w:rsidR="00BE6A2C" w:rsidRPr="00BE6A2C" w:rsidRDefault="00BE6A2C" w:rsidP="00BE6A2C">
            <w:pPr>
              <w:snapToGrid w:val="0"/>
              <w:rPr>
                <w:rFonts w:eastAsiaTheme="minorEastAsia"/>
                <w:szCs w:val="21"/>
                <w:lang w:val="en-US"/>
              </w:rPr>
            </w:pPr>
            <w:r w:rsidRPr="00BE6A2C">
              <w:rPr>
                <w:rFonts w:eastAsiaTheme="minorEastAsia"/>
                <w:szCs w:val="21"/>
                <w:lang w:val="en-US"/>
              </w:rPr>
              <w:t>To receive IUC Scheme 1 over 2</w:t>
            </w:r>
            <w:r w:rsidRPr="00BE6A2C">
              <w:rPr>
                <w:rFonts w:eastAsiaTheme="minorEastAsia"/>
                <w:szCs w:val="21"/>
                <w:vertAlign w:val="superscript"/>
                <w:lang w:val="en-US"/>
              </w:rPr>
              <w:t>nd</w:t>
            </w:r>
            <w:r w:rsidRPr="00BE6A2C">
              <w:rPr>
                <w:rFonts w:eastAsiaTheme="minorEastAsia"/>
                <w:szCs w:val="21"/>
                <w:lang w:val="en-US"/>
              </w:rPr>
              <w:t xml:space="preserve"> SCI, a UE should be able to receive IUC of Scheme 1 and hence, either FG 32-5a-2 or FG 32-5a-3 should be a prerequisite.</w:t>
            </w:r>
          </w:p>
        </w:tc>
      </w:tr>
      <w:tr w:rsidR="00230704" w14:paraId="345EB1D9" w14:textId="77777777" w:rsidTr="00944390">
        <w:tc>
          <w:tcPr>
            <w:tcW w:w="506" w:type="pct"/>
          </w:tcPr>
          <w:p w14:paraId="345EB1D7" w14:textId="77777777" w:rsidR="00230704" w:rsidRDefault="00230704" w:rsidP="00230704">
            <w:pPr>
              <w:snapToGrid w:val="0"/>
              <w:jc w:val="both"/>
              <w:rPr>
                <w:rFonts w:eastAsiaTheme="minorEastAsia"/>
                <w:szCs w:val="21"/>
                <w:lang w:val="en-US"/>
              </w:rPr>
            </w:pPr>
            <w:r>
              <w:rPr>
                <w:rFonts w:eastAsiaTheme="minorEastAsia"/>
                <w:szCs w:val="21"/>
                <w:lang w:val="en-US"/>
              </w:rPr>
              <w:t>Qualcomm</w:t>
            </w:r>
          </w:p>
        </w:tc>
        <w:tc>
          <w:tcPr>
            <w:tcW w:w="4494" w:type="pct"/>
          </w:tcPr>
          <w:p w14:paraId="345EB1D8" w14:textId="77777777" w:rsidR="00230704" w:rsidRDefault="00230704" w:rsidP="00230704">
            <w:pPr>
              <w:snapToGrid w:val="0"/>
              <w:rPr>
                <w:rFonts w:eastAsiaTheme="minorEastAsia"/>
                <w:color w:val="000000"/>
                <w:szCs w:val="21"/>
                <w:lang w:val="en-US"/>
              </w:rPr>
            </w:pPr>
            <w:r>
              <w:rPr>
                <w:rFonts w:eastAsiaTheme="minorEastAsia"/>
                <w:color w:val="000000"/>
                <w:szCs w:val="21"/>
                <w:lang w:val="en-US"/>
              </w:rPr>
              <w:t>We do not think additional prerequisites are needed.</w:t>
            </w:r>
          </w:p>
        </w:tc>
      </w:tr>
      <w:tr w:rsidR="00886F57" w14:paraId="345EB1DC" w14:textId="77777777" w:rsidTr="00944390">
        <w:tc>
          <w:tcPr>
            <w:tcW w:w="506" w:type="pct"/>
          </w:tcPr>
          <w:p w14:paraId="345EB1DA" w14:textId="77777777" w:rsidR="00886F57" w:rsidRDefault="00886F57" w:rsidP="00230704">
            <w:pPr>
              <w:snapToGrid w:val="0"/>
              <w:jc w:val="both"/>
              <w:rPr>
                <w:rFonts w:eastAsiaTheme="minorEastAsia"/>
                <w:szCs w:val="21"/>
                <w:lang w:val="en-US"/>
              </w:rPr>
            </w:pPr>
            <w:r>
              <w:rPr>
                <w:rFonts w:eastAsiaTheme="minorEastAsia"/>
                <w:szCs w:val="21"/>
                <w:lang w:val="en-US"/>
              </w:rPr>
              <w:t>Apple</w:t>
            </w:r>
          </w:p>
        </w:tc>
        <w:tc>
          <w:tcPr>
            <w:tcW w:w="4494" w:type="pct"/>
          </w:tcPr>
          <w:p w14:paraId="345EB1DB" w14:textId="77777777" w:rsidR="00886F57" w:rsidRDefault="00886F57" w:rsidP="00230704">
            <w:pPr>
              <w:snapToGrid w:val="0"/>
              <w:rPr>
                <w:rFonts w:eastAsiaTheme="minorEastAsia"/>
                <w:color w:val="000000"/>
                <w:szCs w:val="21"/>
                <w:lang w:val="en-US"/>
              </w:rPr>
            </w:pPr>
            <w:r>
              <w:rPr>
                <w:rFonts w:eastAsiaTheme="minorEastAsia"/>
                <w:color w:val="000000"/>
                <w:szCs w:val="21"/>
                <w:lang w:val="en-US"/>
              </w:rPr>
              <w:t>T</w:t>
            </w:r>
            <w:r w:rsidRPr="00886F57">
              <w:rPr>
                <w:rFonts w:eastAsiaTheme="minorEastAsia"/>
                <w:color w:val="000000"/>
                <w:szCs w:val="21"/>
                <w:lang w:val="en-US"/>
              </w:rPr>
              <w:t>he pre-requisite feature group is at least one of 32-5a-2 and 32-5a-3</w:t>
            </w:r>
            <w:r>
              <w:rPr>
                <w:rFonts w:eastAsiaTheme="minorEastAsia"/>
                <w:color w:val="000000"/>
                <w:szCs w:val="21"/>
                <w:lang w:val="en-US"/>
              </w:rPr>
              <w:t xml:space="preserve">. </w:t>
            </w:r>
          </w:p>
        </w:tc>
      </w:tr>
      <w:tr w:rsidR="00B43DB1" w14:paraId="24F7D563" w14:textId="77777777" w:rsidTr="00944390">
        <w:tc>
          <w:tcPr>
            <w:tcW w:w="506" w:type="pct"/>
          </w:tcPr>
          <w:p w14:paraId="00B834C7" w14:textId="339ACC00" w:rsidR="00B43DB1" w:rsidRDefault="00B43DB1" w:rsidP="00B43DB1">
            <w:pPr>
              <w:snapToGrid w:val="0"/>
              <w:jc w:val="both"/>
              <w:rPr>
                <w:rFonts w:eastAsiaTheme="minorEastAsia"/>
                <w:szCs w:val="21"/>
                <w:lang w:val="en-US"/>
              </w:rPr>
            </w:pPr>
            <w:r>
              <w:rPr>
                <w:rFonts w:eastAsiaTheme="minorEastAsia"/>
                <w:szCs w:val="21"/>
                <w:lang w:val="en-US"/>
              </w:rPr>
              <w:t>Ericsson</w:t>
            </w:r>
          </w:p>
        </w:tc>
        <w:tc>
          <w:tcPr>
            <w:tcW w:w="4494" w:type="pct"/>
          </w:tcPr>
          <w:p w14:paraId="35CD6DBE" w14:textId="5490D911" w:rsidR="00B43DB1" w:rsidRDefault="00B43DB1" w:rsidP="00B43DB1">
            <w:pPr>
              <w:snapToGrid w:val="0"/>
              <w:rPr>
                <w:rFonts w:eastAsiaTheme="minorEastAsia"/>
                <w:color w:val="000000"/>
                <w:szCs w:val="21"/>
                <w:lang w:val="en-US"/>
              </w:rPr>
            </w:pPr>
            <w:r>
              <w:rPr>
                <w:rFonts w:eastAsiaTheme="minorEastAsia"/>
                <w:color w:val="000000"/>
                <w:szCs w:val="21"/>
                <w:lang w:val="en-US"/>
              </w:rPr>
              <w:t xml:space="preserve">Our position is captured above: </w:t>
            </w:r>
            <w:r w:rsidRPr="00951FEA">
              <w:rPr>
                <w:rFonts w:hint="eastAsia"/>
                <w:sz w:val="22"/>
              </w:rPr>
              <w:t>3</w:t>
            </w:r>
            <w:r w:rsidRPr="00951FEA">
              <w:rPr>
                <w:sz w:val="22"/>
              </w:rPr>
              <w:t>2-5a-2/32-5a-3</w:t>
            </w:r>
          </w:p>
        </w:tc>
      </w:tr>
      <w:tr w:rsidR="0038513E" w14:paraId="78F110E9" w14:textId="77777777" w:rsidTr="00944390">
        <w:tc>
          <w:tcPr>
            <w:tcW w:w="506" w:type="pct"/>
          </w:tcPr>
          <w:p w14:paraId="400941F6" w14:textId="67A914A7" w:rsidR="0038513E" w:rsidRDefault="0038513E" w:rsidP="0038513E">
            <w:pPr>
              <w:snapToGrid w:val="0"/>
              <w:jc w:val="both"/>
              <w:rPr>
                <w:rFonts w:eastAsiaTheme="minorEastAsia"/>
                <w:szCs w:val="21"/>
                <w:lang w:val="en-US"/>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3E3456C1" w14:textId="5C8A30F2" w:rsidR="0038513E" w:rsidRDefault="0038513E" w:rsidP="0038513E">
            <w:pPr>
              <w:snapToGrid w:val="0"/>
              <w:rPr>
                <w:rFonts w:eastAsiaTheme="minorEastAsia"/>
                <w:color w:val="000000"/>
                <w:szCs w:val="21"/>
                <w:lang w:val="en-US"/>
              </w:rPr>
            </w:pPr>
            <w:r w:rsidRPr="0095750B">
              <w:rPr>
                <w:rFonts w:eastAsiaTheme="minorEastAsia"/>
                <w:color w:val="000000"/>
                <w:szCs w:val="21"/>
                <w:lang w:val="en-US"/>
              </w:rPr>
              <w:t>Since MAC CE is always used as the container of inter-UE coordination information and an explicit request between UE A and UE B, it’s a basic requirement to enable the capability of information exchange over MAC CE when 2nd SCI is configured as the container.</w:t>
            </w:r>
            <w:r>
              <w:rPr>
                <w:rFonts w:eastAsiaTheme="minorEastAsia"/>
                <w:color w:val="000000"/>
                <w:szCs w:val="21"/>
                <w:lang w:val="en-US"/>
              </w:rPr>
              <w:t xml:space="preserve"> Thus, one </w:t>
            </w:r>
            <w:r w:rsidRPr="00951FEA">
              <w:rPr>
                <w:sz w:val="22"/>
              </w:rPr>
              <w:t>of 32-5a-2/32-5a-3</w:t>
            </w:r>
            <w:r>
              <w:rPr>
                <w:sz w:val="22"/>
              </w:rPr>
              <w:t xml:space="preserve"> is included as pre-requisite for FG 32-6-1.</w:t>
            </w:r>
          </w:p>
        </w:tc>
      </w:tr>
      <w:tr w:rsidR="00D506C7" w14:paraId="05566E61" w14:textId="77777777" w:rsidTr="00D506C7">
        <w:tc>
          <w:tcPr>
            <w:tcW w:w="506" w:type="pct"/>
          </w:tcPr>
          <w:p w14:paraId="2A6FEBC4" w14:textId="77777777" w:rsidR="00D506C7" w:rsidRDefault="00D506C7" w:rsidP="00450604">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22B498CB" w14:textId="72CE190C" w:rsidR="00D506C7" w:rsidRDefault="00D506C7" w:rsidP="00450604">
            <w:pPr>
              <w:jc w:val="both"/>
              <w:rPr>
                <w:rFonts w:eastAsiaTheme="minorEastAsia"/>
                <w:iCs/>
                <w:lang w:eastAsia="zh-CN"/>
              </w:rPr>
            </w:pPr>
            <w:r>
              <w:rPr>
                <w:rFonts w:eastAsiaTheme="minorEastAsia"/>
                <w:iCs/>
                <w:lang w:eastAsia="zh-CN"/>
              </w:rPr>
              <w:t>We prefer not to discuss additional pre-requisite generally. But for this FG we can compromise on at least one of 32-5a-2/32-5a-3.</w:t>
            </w:r>
          </w:p>
        </w:tc>
      </w:tr>
      <w:tr w:rsidR="00255536" w14:paraId="48B9DD39" w14:textId="77777777" w:rsidTr="00D506C7">
        <w:tc>
          <w:tcPr>
            <w:tcW w:w="506" w:type="pct"/>
          </w:tcPr>
          <w:p w14:paraId="34288831" w14:textId="6DC305B5" w:rsidR="00255536" w:rsidRDefault="00255536" w:rsidP="00255536">
            <w:pPr>
              <w:snapToGrid w:val="0"/>
              <w:jc w:val="both"/>
              <w:rPr>
                <w:rFonts w:eastAsiaTheme="minorEastAsia"/>
                <w:szCs w:val="21"/>
                <w:lang w:val="en-US" w:eastAsia="zh-CN"/>
              </w:rPr>
            </w:pPr>
            <w:proofErr w:type="spellStart"/>
            <w:r>
              <w:rPr>
                <w:rFonts w:eastAsiaTheme="minorEastAsia"/>
                <w:szCs w:val="21"/>
                <w:lang w:val="en-US"/>
              </w:rPr>
              <w:t>Futurewei</w:t>
            </w:r>
            <w:proofErr w:type="spellEnd"/>
          </w:p>
        </w:tc>
        <w:tc>
          <w:tcPr>
            <w:tcW w:w="4494" w:type="pct"/>
          </w:tcPr>
          <w:p w14:paraId="11FD97EB" w14:textId="6DBEDAA0" w:rsidR="00255536" w:rsidRDefault="00255536" w:rsidP="00255536">
            <w:pPr>
              <w:jc w:val="both"/>
              <w:rPr>
                <w:rFonts w:eastAsiaTheme="minorEastAsia"/>
                <w:iCs/>
                <w:lang w:eastAsia="zh-CN"/>
              </w:rPr>
            </w:pPr>
            <w:r>
              <w:rPr>
                <w:rFonts w:eastAsiaTheme="minorEastAsia"/>
                <w:color w:val="000000"/>
                <w:szCs w:val="21"/>
                <w:lang w:val="en-US"/>
              </w:rPr>
              <w:t>One of FGs 32-5a-2 and 32-5a-3 should be included as prerequisite.</w:t>
            </w:r>
          </w:p>
        </w:tc>
      </w:tr>
      <w:tr w:rsidR="008C7CB2" w14:paraId="015E87A3" w14:textId="77777777" w:rsidTr="00D506C7">
        <w:tc>
          <w:tcPr>
            <w:tcW w:w="506" w:type="pct"/>
          </w:tcPr>
          <w:p w14:paraId="06331B83" w14:textId="3DB4FFB2" w:rsidR="008C7CB2" w:rsidRDefault="008C7CB2" w:rsidP="008C7CB2">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71B329FB" w14:textId="63C218CB" w:rsidR="008C7CB2" w:rsidRDefault="008C7CB2" w:rsidP="008C7CB2">
            <w:pPr>
              <w:jc w:val="both"/>
              <w:rPr>
                <w:rFonts w:eastAsiaTheme="minorEastAsia"/>
                <w:color w:val="000000"/>
                <w:szCs w:val="21"/>
                <w:lang w:val="en-US"/>
              </w:rPr>
            </w:pPr>
            <w:r w:rsidRPr="00951FEA">
              <w:rPr>
                <w:sz w:val="22"/>
              </w:rPr>
              <w:t>One of 32-5a-2/32-5a-3</w:t>
            </w:r>
            <w:r>
              <w:rPr>
                <w:sz w:val="22"/>
              </w:rPr>
              <w:t xml:space="preserve"> </w:t>
            </w:r>
            <w:r>
              <w:rPr>
                <w:rFonts w:eastAsiaTheme="minorEastAsia"/>
                <w:color w:val="000000"/>
                <w:szCs w:val="21"/>
                <w:lang w:val="en-US" w:eastAsia="zh-CN"/>
              </w:rPr>
              <w:t>as captured in Moderator summary for this issue above.</w:t>
            </w:r>
          </w:p>
        </w:tc>
      </w:tr>
      <w:tr w:rsidR="009F2C02" w14:paraId="41330CEA" w14:textId="77777777" w:rsidTr="00D506C7">
        <w:tc>
          <w:tcPr>
            <w:tcW w:w="506" w:type="pct"/>
          </w:tcPr>
          <w:p w14:paraId="20D35B20" w14:textId="6EBD548F" w:rsidR="009F2C02" w:rsidRDefault="009F2C02" w:rsidP="009F2C02">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4A99C03B" w14:textId="77777777" w:rsidR="009F2C02" w:rsidRDefault="009F2C02" w:rsidP="009F2C02">
            <w:pPr>
              <w:jc w:val="both"/>
              <w:rPr>
                <w:sz w:val="22"/>
              </w:rPr>
            </w:pPr>
            <w:r>
              <w:rPr>
                <w:rFonts w:hint="eastAsia"/>
              </w:rPr>
              <w:t>G</w:t>
            </w:r>
            <w:r>
              <w:t xml:space="preserve">iven most companies are fine with </w:t>
            </w:r>
            <w:r w:rsidRPr="00951FEA">
              <w:rPr>
                <w:sz w:val="22"/>
              </w:rPr>
              <w:t>One of 32-5a-2/32-5a-3</w:t>
            </w:r>
            <w:r>
              <w:rPr>
                <w:sz w:val="22"/>
              </w:rPr>
              <w:t xml:space="preserve">, following proposal is made. </w:t>
            </w:r>
            <w:r w:rsidR="003C6C99">
              <w:rPr>
                <w:sz w:val="22"/>
              </w:rPr>
              <w:t>If it is not acceptable, please provide another proposal which is acceptable to all</w:t>
            </w:r>
          </w:p>
          <w:p w14:paraId="7FE45A07" w14:textId="0BE5B314" w:rsidR="003C6C99" w:rsidRDefault="003C6C99" w:rsidP="009F2C02">
            <w:pPr>
              <w:jc w:val="both"/>
              <w:rPr>
                <w:sz w:val="22"/>
              </w:rPr>
            </w:pPr>
          </w:p>
          <w:p w14:paraId="3D06087D" w14:textId="6CCD1A58" w:rsidR="003C6C99" w:rsidRDefault="003C6C99" w:rsidP="003C6C99">
            <w:pPr>
              <w:snapToGrid w:val="0"/>
              <w:spacing w:afterLines="50" w:after="120"/>
              <w:jc w:val="both"/>
              <w:rPr>
                <w:b/>
                <w:bCs/>
                <w:szCs w:val="21"/>
                <w:lang w:val="en-US"/>
              </w:rPr>
            </w:pPr>
            <w:r w:rsidRPr="00E237A5">
              <w:rPr>
                <w:b/>
                <w:bCs/>
                <w:szCs w:val="21"/>
                <w:lang w:val="en-US"/>
              </w:rPr>
              <w:t xml:space="preserve">Low priority </w:t>
            </w:r>
            <w:r>
              <w:rPr>
                <w:b/>
                <w:bCs/>
                <w:szCs w:val="21"/>
                <w:lang w:val="en-US"/>
              </w:rPr>
              <w:t>proposal</w:t>
            </w:r>
            <w:r w:rsidRPr="00E237A5">
              <w:rPr>
                <w:b/>
                <w:bCs/>
                <w:szCs w:val="21"/>
                <w:lang w:val="en-US"/>
              </w:rPr>
              <w:t xml:space="preserve"> </w:t>
            </w:r>
            <w:r>
              <w:rPr>
                <w:b/>
                <w:bCs/>
                <w:szCs w:val="21"/>
                <w:lang w:val="en-US"/>
              </w:rPr>
              <w:t>4</w:t>
            </w:r>
            <w:r w:rsidRPr="00E237A5">
              <w:rPr>
                <w:b/>
                <w:bCs/>
                <w:szCs w:val="21"/>
                <w:lang w:val="en-US"/>
              </w:rPr>
              <w:t>-</w:t>
            </w:r>
            <w:r>
              <w:rPr>
                <w:b/>
                <w:bCs/>
                <w:szCs w:val="21"/>
                <w:lang w:val="en-US"/>
              </w:rPr>
              <w:t>11</w:t>
            </w:r>
            <w:r w:rsidRPr="00E237A5">
              <w:rPr>
                <w:b/>
                <w:bCs/>
                <w:szCs w:val="21"/>
                <w:lang w:val="en-US"/>
              </w:rPr>
              <w:t>:</w:t>
            </w:r>
          </w:p>
          <w:p w14:paraId="2B80887D" w14:textId="562B8051" w:rsidR="003C6C99" w:rsidRPr="0010601A" w:rsidRDefault="003C6C99" w:rsidP="003C6C99">
            <w:pPr>
              <w:pStyle w:val="aff6"/>
              <w:numPr>
                <w:ilvl w:val="0"/>
                <w:numId w:val="15"/>
              </w:numPr>
              <w:snapToGrid w:val="0"/>
              <w:spacing w:afterLines="50" w:after="120"/>
              <w:ind w:leftChars="0"/>
              <w:jc w:val="both"/>
              <w:rPr>
                <w:szCs w:val="24"/>
                <w:lang w:val="en-US"/>
              </w:rPr>
            </w:pPr>
            <w:r>
              <w:rPr>
                <w:b/>
                <w:bCs/>
                <w:szCs w:val="24"/>
                <w:lang w:val="en-US"/>
              </w:rPr>
              <w:t>The prerequisite FGs for FG 32-6-1 is “</w:t>
            </w:r>
            <w:r w:rsidRPr="003C6C99">
              <w:rPr>
                <w:b/>
                <w:bCs/>
                <w:szCs w:val="24"/>
                <w:lang w:val="en-US"/>
              </w:rPr>
              <w:t>One of 32-5a-2</w:t>
            </w:r>
            <w:r>
              <w:rPr>
                <w:b/>
                <w:bCs/>
                <w:szCs w:val="24"/>
                <w:lang w:val="en-US"/>
              </w:rPr>
              <w:t xml:space="preserve"> and </w:t>
            </w:r>
            <w:r w:rsidRPr="003C6C99">
              <w:rPr>
                <w:b/>
                <w:bCs/>
                <w:szCs w:val="24"/>
                <w:lang w:val="en-US"/>
              </w:rPr>
              <w:t>32-5a-3</w:t>
            </w:r>
            <w:r>
              <w:rPr>
                <w:b/>
                <w:bCs/>
                <w:szCs w:val="24"/>
                <w:lang w:val="en-US"/>
              </w:rPr>
              <w:t>”</w:t>
            </w:r>
          </w:p>
          <w:p w14:paraId="675BA0C1" w14:textId="0770727A" w:rsidR="003C6C99" w:rsidRPr="00951FEA" w:rsidRDefault="003C6C99" w:rsidP="009F2C02">
            <w:pPr>
              <w:jc w:val="both"/>
              <w:rPr>
                <w:sz w:val="22"/>
              </w:rPr>
            </w:pPr>
          </w:p>
        </w:tc>
      </w:tr>
      <w:tr w:rsidR="00157C03" w14:paraId="69E9EF3E" w14:textId="77777777" w:rsidTr="00D506C7">
        <w:tc>
          <w:tcPr>
            <w:tcW w:w="506" w:type="pct"/>
          </w:tcPr>
          <w:p w14:paraId="0AF142CF" w14:textId="0046ABD6" w:rsidR="00157C03" w:rsidRPr="00157C03" w:rsidRDefault="00157C03" w:rsidP="00157C03">
            <w:pPr>
              <w:snapToGrid w:val="0"/>
              <w:jc w:val="both"/>
              <w:rPr>
                <w:rFonts w:eastAsiaTheme="minorEastAsia"/>
                <w:szCs w:val="21"/>
                <w:lang w:val="en-US" w:eastAsia="zh-CN"/>
              </w:rPr>
            </w:pPr>
            <w:r w:rsidRPr="00157C03">
              <w:rPr>
                <w:rFonts w:eastAsiaTheme="minorEastAsia"/>
                <w:szCs w:val="21"/>
                <w:lang w:val="en-US" w:eastAsia="zh-CN"/>
              </w:rPr>
              <w:t>Samsung</w:t>
            </w:r>
          </w:p>
        </w:tc>
        <w:tc>
          <w:tcPr>
            <w:tcW w:w="4494" w:type="pct"/>
          </w:tcPr>
          <w:p w14:paraId="649CAEC7" w14:textId="323AEBA3" w:rsidR="00157C03" w:rsidRPr="00157C03" w:rsidRDefault="00157C03" w:rsidP="00157C03">
            <w:pPr>
              <w:jc w:val="both"/>
              <w:rPr>
                <w:sz w:val="22"/>
              </w:rPr>
            </w:pPr>
            <w:r w:rsidRPr="00157C03">
              <w:rPr>
                <w:sz w:val="22"/>
              </w:rPr>
              <w:t>Support</w:t>
            </w:r>
          </w:p>
        </w:tc>
      </w:tr>
      <w:tr w:rsidR="009F2C02" w14:paraId="7FF9E2FA" w14:textId="77777777" w:rsidTr="00D506C7">
        <w:tc>
          <w:tcPr>
            <w:tcW w:w="506" w:type="pct"/>
          </w:tcPr>
          <w:p w14:paraId="5B9A09BF" w14:textId="5B259A56" w:rsidR="009F2C02" w:rsidRDefault="005A2732" w:rsidP="009F2C02">
            <w:pPr>
              <w:snapToGrid w:val="0"/>
              <w:jc w:val="both"/>
              <w:rPr>
                <w:rFonts w:eastAsiaTheme="minorEastAsia"/>
                <w:szCs w:val="21"/>
                <w:lang w:val="en-US" w:eastAsia="zh-CN"/>
              </w:rPr>
            </w:pPr>
            <w:r>
              <w:rPr>
                <w:rFonts w:eastAsiaTheme="minorEastAsia"/>
                <w:szCs w:val="21"/>
                <w:lang w:val="en-US" w:eastAsia="zh-CN"/>
              </w:rPr>
              <w:lastRenderedPageBreak/>
              <w:t>Qualcomm</w:t>
            </w:r>
          </w:p>
        </w:tc>
        <w:tc>
          <w:tcPr>
            <w:tcW w:w="4494" w:type="pct"/>
          </w:tcPr>
          <w:p w14:paraId="3F74D41B" w14:textId="47C75A99" w:rsidR="009F2C02" w:rsidRPr="00951FEA" w:rsidRDefault="00103B14" w:rsidP="009F2C02">
            <w:pPr>
              <w:jc w:val="both"/>
              <w:rPr>
                <w:sz w:val="22"/>
              </w:rPr>
            </w:pPr>
            <w:r>
              <w:rPr>
                <w:sz w:val="22"/>
              </w:rPr>
              <w:t>We still prefer to not include prerequisites. However, we can accept the proposal as a compromise here.</w:t>
            </w:r>
          </w:p>
        </w:tc>
      </w:tr>
      <w:tr w:rsidR="00AF3022" w14:paraId="1920F347" w14:textId="77777777" w:rsidTr="00D506C7">
        <w:tc>
          <w:tcPr>
            <w:tcW w:w="506" w:type="pct"/>
          </w:tcPr>
          <w:p w14:paraId="035D3A45" w14:textId="3EA69A48" w:rsidR="00AF3022" w:rsidRPr="00AF3022" w:rsidRDefault="00AF3022" w:rsidP="009F2C02">
            <w:pPr>
              <w:snapToGrid w:val="0"/>
              <w:jc w:val="both"/>
              <w:rPr>
                <w:rFonts w:eastAsia="ＭＳ 明朝"/>
                <w:szCs w:val="21"/>
                <w:lang w:val="en-US"/>
              </w:rPr>
            </w:pPr>
            <w:r>
              <w:rPr>
                <w:rFonts w:eastAsia="ＭＳ 明朝" w:hint="eastAsia"/>
                <w:szCs w:val="21"/>
                <w:lang w:val="en-US"/>
              </w:rPr>
              <w:t>D</w:t>
            </w:r>
            <w:r>
              <w:rPr>
                <w:rFonts w:eastAsia="ＭＳ 明朝"/>
                <w:szCs w:val="21"/>
                <w:lang w:val="en-US"/>
              </w:rPr>
              <w:t>CM</w:t>
            </w:r>
          </w:p>
        </w:tc>
        <w:tc>
          <w:tcPr>
            <w:tcW w:w="4494" w:type="pct"/>
          </w:tcPr>
          <w:p w14:paraId="2A91095D" w14:textId="09896FB6" w:rsidR="00AF3022" w:rsidRDefault="00AF3022" w:rsidP="009F2C02">
            <w:pPr>
              <w:jc w:val="both"/>
              <w:rPr>
                <w:sz w:val="22"/>
              </w:rPr>
            </w:pPr>
            <w:r>
              <w:rPr>
                <w:rFonts w:hint="eastAsia"/>
                <w:sz w:val="22"/>
              </w:rPr>
              <w:t>O</w:t>
            </w:r>
            <w:r>
              <w:rPr>
                <w:sz w:val="22"/>
              </w:rPr>
              <w:t>K</w:t>
            </w:r>
          </w:p>
        </w:tc>
      </w:tr>
      <w:tr w:rsidR="00A7257E" w14:paraId="3AF92BF7" w14:textId="77777777" w:rsidTr="00D506C7">
        <w:tc>
          <w:tcPr>
            <w:tcW w:w="506" w:type="pct"/>
          </w:tcPr>
          <w:p w14:paraId="156A6413" w14:textId="066AC9D9" w:rsidR="00A7257E" w:rsidRDefault="00A7257E" w:rsidP="009F2C02">
            <w:pPr>
              <w:snapToGrid w:val="0"/>
              <w:jc w:val="both"/>
              <w:rPr>
                <w:rFonts w:eastAsia="ＭＳ 明朝"/>
                <w:szCs w:val="21"/>
                <w:lang w:val="en-US"/>
              </w:rPr>
            </w:pPr>
            <w:r>
              <w:rPr>
                <w:rFonts w:eastAsia="ＭＳ 明朝"/>
                <w:szCs w:val="21"/>
                <w:lang w:val="en-US"/>
              </w:rPr>
              <w:t>vivo</w:t>
            </w:r>
          </w:p>
        </w:tc>
        <w:tc>
          <w:tcPr>
            <w:tcW w:w="4494" w:type="pct"/>
          </w:tcPr>
          <w:p w14:paraId="2D8DFB94" w14:textId="476ABAE9" w:rsidR="00A7257E" w:rsidRDefault="00A7257E" w:rsidP="009F2C02">
            <w:pPr>
              <w:jc w:val="both"/>
              <w:rPr>
                <w:sz w:val="22"/>
              </w:rPr>
            </w:pPr>
            <w:r>
              <w:rPr>
                <w:sz w:val="22"/>
              </w:rPr>
              <w:t>We can accept this proposal as a compromise.</w:t>
            </w:r>
          </w:p>
        </w:tc>
      </w:tr>
      <w:tr w:rsidR="00F104F1" w14:paraId="53D0D9A6" w14:textId="77777777" w:rsidTr="00D506C7">
        <w:tc>
          <w:tcPr>
            <w:tcW w:w="506" w:type="pct"/>
          </w:tcPr>
          <w:p w14:paraId="16310098" w14:textId="1CE82732" w:rsidR="00F104F1" w:rsidRDefault="00F104F1" w:rsidP="00F104F1">
            <w:pPr>
              <w:snapToGrid w:val="0"/>
              <w:jc w:val="both"/>
              <w:rPr>
                <w:rFonts w:eastAsia="ＭＳ 明朝"/>
                <w:szCs w:val="21"/>
                <w:lang w:val="en-US"/>
              </w:rPr>
            </w:pPr>
            <w:r>
              <w:rPr>
                <w:rFonts w:eastAsiaTheme="minorEastAsia"/>
                <w:szCs w:val="21"/>
                <w:lang w:val="en-US" w:eastAsia="zh-CN"/>
              </w:rPr>
              <w:t>Ericsson</w:t>
            </w:r>
          </w:p>
        </w:tc>
        <w:tc>
          <w:tcPr>
            <w:tcW w:w="4494" w:type="pct"/>
          </w:tcPr>
          <w:p w14:paraId="1134591F" w14:textId="77777777" w:rsidR="00F104F1" w:rsidRDefault="00F104F1" w:rsidP="00F104F1">
            <w:pPr>
              <w:jc w:val="both"/>
              <w:rPr>
                <w:sz w:val="22"/>
              </w:rPr>
            </w:pPr>
            <w:r>
              <w:rPr>
                <w:sz w:val="22"/>
              </w:rPr>
              <w:t>We do not think that only one can be supported simultaneously. We can accept as a compromise that not always both FGs are supported but this possibility should be allowed. Therefore, we propose to change the proposal to:</w:t>
            </w:r>
          </w:p>
          <w:p w14:paraId="204BB755" w14:textId="77777777" w:rsidR="00F104F1" w:rsidRDefault="00F104F1" w:rsidP="00F104F1">
            <w:pPr>
              <w:jc w:val="both"/>
              <w:rPr>
                <w:sz w:val="22"/>
              </w:rPr>
            </w:pPr>
          </w:p>
          <w:p w14:paraId="13C4ECC8" w14:textId="77777777" w:rsidR="00F104F1" w:rsidRDefault="00F104F1" w:rsidP="00F104F1">
            <w:pPr>
              <w:snapToGrid w:val="0"/>
              <w:spacing w:afterLines="50" w:after="120"/>
              <w:jc w:val="both"/>
              <w:rPr>
                <w:b/>
                <w:bCs/>
                <w:szCs w:val="21"/>
                <w:lang w:val="en-US"/>
              </w:rPr>
            </w:pPr>
            <w:r w:rsidRPr="00E237A5">
              <w:rPr>
                <w:b/>
                <w:bCs/>
                <w:szCs w:val="21"/>
                <w:lang w:val="en-US"/>
              </w:rPr>
              <w:t xml:space="preserve">Low priority </w:t>
            </w:r>
            <w:r>
              <w:rPr>
                <w:b/>
                <w:bCs/>
                <w:szCs w:val="21"/>
                <w:lang w:val="en-US"/>
              </w:rPr>
              <w:t>proposal</w:t>
            </w:r>
            <w:r w:rsidRPr="00E237A5">
              <w:rPr>
                <w:b/>
                <w:bCs/>
                <w:szCs w:val="21"/>
                <w:lang w:val="en-US"/>
              </w:rPr>
              <w:t xml:space="preserve"> </w:t>
            </w:r>
            <w:r>
              <w:rPr>
                <w:b/>
                <w:bCs/>
                <w:szCs w:val="21"/>
                <w:lang w:val="en-US"/>
              </w:rPr>
              <w:t>4</w:t>
            </w:r>
            <w:r w:rsidRPr="00E237A5">
              <w:rPr>
                <w:b/>
                <w:bCs/>
                <w:szCs w:val="21"/>
                <w:lang w:val="en-US"/>
              </w:rPr>
              <w:t>-</w:t>
            </w:r>
            <w:r>
              <w:rPr>
                <w:b/>
                <w:bCs/>
                <w:szCs w:val="21"/>
                <w:lang w:val="en-US"/>
              </w:rPr>
              <w:t>11</w:t>
            </w:r>
            <w:r w:rsidRPr="00E237A5">
              <w:rPr>
                <w:b/>
                <w:bCs/>
                <w:szCs w:val="21"/>
                <w:lang w:val="en-US"/>
              </w:rPr>
              <w:t>:</w:t>
            </w:r>
          </w:p>
          <w:p w14:paraId="04BC7147" w14:textId="77777777" w:rsidR="00F104F1" w:rsidRPr="0010601A" w:rsidRDefault="00F104F1" w:rsidP="00F104F1">
            <w:pPr>
              <w:pStyle w:val="aff6"/>
              <w:numPr>
                <w:ilvl w:val="0"/>
                <w:numId w:val="15"/>
              </w:numPr>
              <w:snapToGrid w:val="0"/>
              <w:spacing w:afterLines="50" w:after="120"/>
              <w:ind w:leftChars="0"/>
              <w:jc w:val="both"/>
              <w:rPr>
                <w:szCs w:val="24"/>
                <w:lang w:val="en-US"/>
              </w:rPr>
            </w:pPr>
            <w:r>
              <w:rPr>
                <w:b/>
                <w:bCs/>
                <w:szCs w:val="24"/>
                <w:lang w:val="en-US"/>
              </w:rPr>
              <w:t>The prerequisite FGs for FG 32-6-1 is “</w:t>
            </w:r>
            <w:r w:rsidRPr="00A73A6D">
              <w:rPr>
                <w:b/>
                <w:bCs/>
                <w:color w:val="FF0000"/>
                <w:szCs w:val="24"/>
                <w:lang w:val="en-US"/>
              </w:rPr>
              <w:t>At least o</w:t>
            </w:r>
            <w:r w:rsidRPr="003C6C99">
              <w:rPr>
                <w:b/>
                <w:bCs/>
                <w:szCs w:val="24"/>
                <w:lang w:val="en-US"/>
              </w:rPr>
              <w:t>ne of 32-5a-2</w:t>
            </w:r>
            <w:r>
              <w:rPr>
                <w:b/>
                <w:bCs/>
                <w:szCs w:val="24"/>
                <w:lang w:val="en-US"/>
              </w:rPr>
              <w:t xml:space="preserve"> and </w:t>
            </w:r>
            <w:r w:rsidRPr="003C6C99">
              <w:rPr>
                <w:b/>
                <w:bCs/>
                <w:szCs w:val="24"/>
                <w:lang w:val="en-US"/>
              </w:rPr>
              <w:t>32-5a-3</w:t>
            </w:r>
            <w:r>
              <w:rPr>
                <w:b/>
                <w:bCs/>
                <w:szCs w:val="24"/>
                <w:lang w:val="en-US"/>
              </w:rPr>
              <w:t>”</w:t>
            </w:r>
          </w:p>
          <w:p w14:paraId="70F0754C" w14:textId="77777777" w:rsidR="00F104F1" w:rsidRDefault="00F104F1" w:rsidP="00F104F1">
            <w:pPr>
              <w:jc w:val="both"/>
              <w:rPr>
                <w:sz w:val="22"/>
              </w:rPr>
            </w:pPr>
          </w:p>
        </w:tc>
      </w:tr>
      <w:tr w:rsidR="00D815F1" w14:paraId="6D5CEA21" w14:textId="77777777" w:rsidTr="00D506C7">
        <w:tc>
          <w:tcPr>
            <w:tcW w:w="506" w:type="pct"/>
          </w:tcPr>
          <w:p w14:paraId="41F5C8A1" w14:textId="4F05FBC7" w:rsidR="00D815F1" w:rsidRPr="00D815F1" w:rsidRDefault="00D815F1" w:rsidP="00F104F1">
            <w:pPr>
              <w:snapToGrid w:val="0"/>
              <w:jc w:val="both"/>
              <w:rPr>
                <w:rFonts w:eastAsia="ＭＳ 明朝"/>
                <w:szCs w:val="21"/>
                <w:lang w:val="en-US"/>
              </w:rPr>
            </w:pPr>
            <w:r>
              <w:rPr>
                <w:rFonts w:eastAsia="ＭＳ 明朝" w:hint="eastAsia"/>
                <w:szCs w:val="21"/>
                <w:lang w:val="en-US"/>
              </w:rPr>
              <w:t>F</w:t>
            </w:r>
            <w:r>
              <w:rPr>
                <w:rFonts w:eastAsia="ＭＳ 明朝"/>
                <w:szCs w:val="21"/>
                <w:lang w:val="en-US"/>
              </w:rPr>
              <w:t>L5</w:t>
            </w:r>
          </w:p>
        </w:tc>
        <w:tc>
          <w:tcPr>
            <w:tcW w:w="4494" w:type="pct"/>
          </w:tcPr>
          <w:p w14:paraId="0DB90F62" w14:textId="3A9CBCAE" w:rsidR="00D815F1" w:rsidRDefault="00D815F1" w:rsidP="00F104F1">
            <w:pPr>
              <w:jc w:val="both"/>
              <w:rPr>
                <w:sz w:val="22"/>
              </w:rPr>
            </w:pPr>
            <w:r>
              <w:rPr>
                <w:rFonts w:hint="eastAsia"/>
                <w:sz w:val="22"/>
              </w:rPr>
              <w:t>T</w:t>
            </w:r>
            <w:r>
              <w:rPr>
                <w:sz w:val="22"/>
              </w:rPr>
              <w:t xml:space="preserve">hank </w:t>
            </w:r>
            <w:proofErr w:type="gramStart"/>
            <w:r>
              <w:rPr>
                <w:sz w:val="22"/>
              </w:rPr>
              <w:t>you QC</w:t>
            </w:r>
            <w:proofErr w:type="gramEnd"/>
            <w:r>
              <w:rPr>
                <w:sz w:val="22"/>
              </w:rPr>
              <w:t xml:space="preserve"> and vivo for your flexibility</w:t>
            </w:r>
          </w:p>
          <w:p w14:paraId="1E5EF48F" w14:textId="17EDD89C" w:rsidR="00D815F1" w:rsidRDefault="00D815F1" w:rsidP="00F104F1">
            <w:pPr>
              <w:jc w:val="both"/>
              <w:rPr>
                <w:sz w:val="22"/>
              </w:rPr>
            </w:pPr>
            <w:r>
              <w:rPr>
                <w:rFonts w:hint="eastAsia"/>
                <w:sz w:val="22"/>
              </w:rPr>
              <w:t>F</w:t>
            </w:r>
            <w:r>
              <w:rPr>
                <w:sz w:val="22"/>
              </w:rPr>
              <w:t>ollowing proposal is set for email endorsement</w:t>
            </w:r>
          </w:p>
          <w:p w14:paraId="6777F020" w14:textId="77777777" w:rsidR="00D815F1" w:rsidRDefault="00D815F1" w:rsidP="00F104F1">
            <w:pPr>
              <w:jc w:val="both"/>
              <w:rPr>
                <w:sz w:val="22"/>
              </w:rPr>
            </w:pPr>
          </w:p>
          <w:p w14:paraId="7F43EC63" w14:textId="77777777" w:rsidR="00D815F1" w:rsidRDefault="00D815F1" w:rsidP="00D815F1">
            <w:pPr>
              <w:snapToGrid w:val="0"/>
              <w:spacing w:afterLines="50" w:after="120"/>
              <w:jc w:val="both"/>
              <w:rPr>
                <w:b/>
                <w:bCs/>
                <w:szCs w:val="21"/>
                <w:lang w:val="en-US"/>
              </w:rPr>
            </w:pPr>
            <w:r w:rsidRPr="00E237A5">
              <w:rPr>
                <w:b/>
                <w:bCs/>
                <w:szCs w:val="21"/>
                <w:lang w:val="en-US"/>
              </w:rPr>
              <w:t xml:space="preserve">Low priority </w:t>
            </w:r>
            <w:r>
              <w:rPr>
                <w:b/>
                <w:bCs/>
                <w:szCs w:val="21"/>
                <w:lang w:val="en-US"/>
              </w:rPr>
              <w:t>proposal</w:t>
            </w:r>
            <w:r w:rsidRPr="00E237A5">
              <w:rPr>
                <w:b/>
                <w:bCs/>
                <w:szCs w:val="21"/>
                <w:lang w:val="en-US"/>
              </w:rPr>
              <w:t xml:space="preserve"> </w:t>
            </w:r>
            <w:r>
              <w:rPr>
                <w:b/>
                <w:bCs/>
                <w:szCs w:val="21"/>
                <w:lang w:val="en-US"/>
              </w:rPr>
              <w:t>4</w:t>
            </w:r>
            <w:r w:rsidRPr="00E237A5">
              <w:rPr>
                <w:b/>
                <w:bCs/>
                <w:szCs w:val="21"/>
                <w:lang w:val="en-US"/>
              </w:rPr>
              <w:t>-</w:t>
            </w:r>
            <w:r>
              <w:rPr>
                <w:b/>
                <w:bCs/>
                <w:szCs w:val="21"/>
                <w:lang w:val="en-US"/>
              </w:rPr>
              <w:t>11</w:t>
            </w:r>
            <w:r w:rsidRPr="00E237A5">
              <w:rPr>
                <w:b/>
                <w:bCs/>
                <w:szCs w:val="21"/>
                <w:lang w:val="en-US"/>
              </w:rPr>
              <w:t>:</w:t>
            </w:r>
          </w:p>
          <w:p w14:paraId="6BD0A054" w14:textId="77777777" w:rsidR="00D815F1" w:rsidRPr="0010601A" w:rsidRDefault="00D815F1" w:rsidP="00D815F1">
            <w:pPr>
              <w:pStyle w:val="aff6"/>
              <w:numPr>
                <w:ilvl w:val="0"/>
                <w:numId w:val="15"/>
              </w:numPr>
              <w:overflowPunct/>
              <w:autoSpaceDE/>
              <w:autoSpaceDN/>
              <w:adjustRightInd/>
              <w:snapToGrid w:val="0"/>
              <w:spacing w:afterLines="50" w:after="120"/>
              <w:ind w:leftChars="0" w:left="482" w:hanging="482"/>
              <w:jc w:val="both"/>
              <w:textAlignment w:val="auto"/>
              <w:rPr>
                <w:szCs w:val="24"/>
                <w:lang w:val="en-US"/>
              </w:rPr>
            </w:pPr>
            <w:r>
              <w:rPr>
                <w:b/>
                <w:bCs/>
                <w:szCs w:val="24"/>
                <w:lang w:val="en-US"/>
              </w:rPr>
              <w:t>The prerequisite FGs for FG 32-6-1 is “</w:t>
            </w:r>
            <w:r w:rsidRPr="00A73A6D">
              <w:rPr>
                <w:b/>
                <w:bCs/>
                <w:color w:val="FF0000"/>
                <w:szCs w:val="24"/>
                <w:lang w:val="en-US"/>
              </w:rPr>
              <w:t>At least o</w:t>
            </w:r>
            <w:r w:rsidRPr="003C6C99">
              <w:rPr>
                <w:b/>
                <w:bCs/>
                <w:szCs w:val="24"/>
                <w:lang w:val="en-US"/>
              </w:rPr>
              <w:t>ne of 32-5a-2</w:t>
            </w:r>
            <w:r>
              <w:rPr>
                <w:b/>
                <w:bCs/>
                <w:szCs w:val="24"/>
                <w:lang w:val="en-US"/>
              </w:rPr>
              <w:t xml:space="preserve"> and </w:t>
            </w:r>
            <w:r w:rsidRPr="003C6C99">
              <w:rPr>
                <w:b/>
                <w:bCs/>
                <w:szCs w:val="24"/>
                <w:lang w:val="en-US"/>
              </w:rPr>
              <w:t>32-5a-3</w:t>
            </w:r>
            <w:r>
              <w:rPr>
                <w:b/>
                <w:bCs/>
                <w:szCs w:val="24"/>
                <w:lang w:val="en-US"/>
              </w:rPr>
              <w:t>”</w:t>
            </w:r>
          </w:p>
          <w:p w14:paraId="0D1EB044" w14:textId="56DFEC45" w:rsidR="00D815F1" w:rsidRPr="00D815F1" w:rsidRDefault="00D815F1" w:rsidP="00F104F1">
            <w:pPr>
              <w:jc w:val="both"/>
              <w:rPr>
                <w:sz w:val="22"/>
                <w:lang w:val="en-US"/>
              </w:rPr>
            </w:pPr>
          </w:p>
        </w:tc>
      </w:tr>
      <w:tr w:rsidR="00A176D5" w14:paraId="078D4950" w14:textId="77777777" w:rsidTr="00D506C7">
        <w:tc>
          <w:tcPr>
            <w:tcW w:w="506" w:type="pct"/>
          </w:tcPr>
          <w:p w14:paraId="74CD47C6" w14:textId="0C2D8243" w:rsidR="00A176D5" w:rsidRDefault="00A176D5" w:rsidP="00F104F1">
            <w:pPr>
              <w:snapToGrid w:val="0"/>
              <w:jc w:val="both"/>
              <w:rPr>
                <w:rFonts w:eastAsia="ＭＳ 明朝" w:hint="eastAsia"/>
                <w:szCs w:val="21"/>
                <w:lang w:val="en-US"/>
              </w:rPr>
            </w:pPr>
            <w:r>
              <w:rPr>
                <w:rFonts w:eastAsia="ＭＳ 明朝" w:hint="eastAsia"/>
                <w:szCs w:val="21"/>
                <w:lang w:val="en-US"/>
              </w:rPr>
              <w:t>M</w:t>
            </w:r>
            <w:r>
              <w:rPr>
                <w:rFonts w:eastAsia="ＭＳ 明朝"/>
                <w:szCs w:val="21"/>
                <w:lang w:val="en-US"/>
              </w:rPr>
              <w:t>oderator</w:t>
            </w:r>
          </w:p>
        </w:tc>
        <w:tc>
          <w:tcPr>
            <w:tcW w:w="4494" w:type="pct"/>
          </w:tcPr>
          <w:p w14:paraId="30EDDA15" w14:textId="77777777" w:rsidR="00A176D5" w:rsidRDefault="00A176D5" w:rsidP="00F104F1">
            <w:pPr>
              <w:jc w:val="both"/>
              <w:rPr>
                <w:sz w:val="22"/>
              </w:rPr>
            </w:pPr>
            <w:r>
              <w:rPr>
                <w:rFonts w:hint="eastAsia"/>
                <w:sz w:val="22"/>
              </w:rPr>
              <w:t>F</w:t>
            </w:r>
            <w:r>
              <w:rPr>
                <w:sz w:val="22"/>
              </w:rPr>
              <w:t>ollowing was agreed via email endorsement</w:t>
            </w:r>
          </w:p>
          <w:p w14:paraId="793E687D" w14:textId="5E5E4EF2" w:rsidR="00A176D5" w:rsidRDefault="00A176D5" w:rsidP="00F104F1">
            <w:pPr>
              <w:jc w:val="both"/>
              <w:rPr>
                <w:sz w:val="22"/>
              </w:rPr>
            </w:pPr>
          </w:p>
          <w:p w14:paraId="33771C2E" w14:textId="3AC745D6" w:rsidR="00A176D5" w:rsidRDefault="00A176D5" w:rsidP="00A176D5">
            <w:pPr>
              <w:snapToGrid w:val="0"/>
              <w:spacing w:afterLines="50" w:after="120"/>
              <w:jc w:val="both"/>
              <w:rPr>
                <w:b/>
                <w:bCs/>
                <w:szCs w:val="21"/>
                <w:lang w:val="en-US"/>
              </w:rPr>
            </w:pPr>
            <w:r w:rsidRPr="00A176D5">
              <w:rPr>
                <w:b/>
                <w:bCs/>
                <w:szCs w:val="21"/>
                <w:highlight w:val="green"/>
                <w:lang w:val="en-US"/>
              </w:rPr>
              <w:t>Agreement</w:t>
            </w:r>
          </w:p>
          <w:p w14:paraId="7B80CE13" w14:textId="77777777" w:rsidR="00A176D5" w:rsidRPr="00A176D5" w:rsidRDefault="00A176D5" w:rsidP="00A176D5">
            <w:pPr>
              <w:pStyle w:val="aff6"/>
              <w:numPr>
                <w:ilvl w:val="0"/>
                <w:numId w:val="15"/>
              </w:numPr>
              <w:overflowPunct/>
              <w:autoSpaceDE/>
              <w:autoSpaceDN/>
              <w:adjustRightInd/>
              <w:snapToGrid w:val="0"/>
              <w:spacing w:afterLines="50" w:after="120"/>
              <w:ind w:leftChars="0" w:left="482" w:hanging="482"/>
              <w:jc w:val="both"/>
              <w:textAlignment w:val="auto"/>
              <w:rPr>
                <w:szCs w:val="24"/>
                <w:lang w:val="en-US"/>
              </w:rPr>
            </w:pPr>
            <w:r w:rsidRPr="00A176D5">
              <w:rPr>
                <w:szCs w:val="24"/>
                <w:lang w:val="en-US"/>
              </w:rPr>
              <w:t>The prerequisite FGs for FG 32-6-1 is “At least one of 32-5a-2 and 32-5a-3”</w:t>
            </w:r>
          </w:p>
          <w:p w14:paraId="02476228" w14:textId="2FD4293A" w:rsidR="00A176D5" w:rsidRDefault="00A176D5" w:rsidP="00F104F1">
            <w:pPr>
              <w:jc w:val="both"/>
              <w:rPr>
                <w:rFonts w:hint="eastAsia"/>
                <w:sz w:val="22"/>
              </w:rPr>
            </w:pPr>
          </w:p>
        </w:tc>
      </w:tr>
    </w:tbl>
    <w:p w14:paraId="345EB1DD" w14:textId="77777777" w:rsidR="00D13956" w:rsidRDefault="00D13956" w:rsidP="00363F74">
      <w:pPr>
        <w:snapToGrid w:val="0"/>
        <w:spacing w:afterLines="50" w:after="120"/>
        <w:jc w:val="both"/>
        <w:rPr>
          <w:sz w:val="22"/>
        </w:rPr>
      </w:pPr>
    </w:p>
    <w:p w14:paraId="345EB1DE" w14:textId="77777777" w:rsidR="004B3020" w:rsidRDefault="004B3020" w:rsidP="00363F74">
      <w:pPr>
        <w:snapToGrid w:val="0"/>
        <w:spacing w:afterLines="50" w:after="120"/>
        <w:jc w:val="both"/>
        <w:rPr>
          <w:sz w:val="22"/>
        </w:rPr>
      </w:pPr>
    </w:p>
    <w:p w14:paraId="345EB1DF" w14:textId="77777777" w:rsidR="004B3020" w:rsidRDefault="004B4C72" w:rsidP="00363F74">
      <w:pPr>
        <w:snapToGrid w:val="0"/>
        <w:spacing w:afterLines="50" w:after="120"/>
        <w:jc w:val="both"/>
        <w:rPr>
          <w:b/>
          <w:bCs/>
          <w:szCs w:val="21"/>
          <w:lang w:val="en-US"/>
        </w:rPr>
      </w:pPr>
      <w:r>
        <w:rPr>
          <w:b/>
          <w:bCs/>
          <w:szCs w:val="21"/>
          <w:lang w:val="en-US"/>
        </w:rPr>
        <w:t xml:space="preserve">[FL3] </w:t>
      </w:r>
      <w:r w:rsidR="004B3020" w:rsidRPr="00E237A5">
        <w:rPr>
          <w:b/>
          <w:bCs/>
          <w:szCs w:val="21"/>
          <w:lang w:val="en-US"/>
        </w:rPr>
        <w:t xml:space="preserve">Low priority </w:t>
      </w:r>
      <w:r w:rsidR="004B3020">
        <w:rPr>
          <w:b/>
          <w:bCs/>
          <w:szCs w:val="21"/>
          <w:lang w:val="en-US"/>
        </w:rPr>
        <w:t>question</w:t>
      </w:r>
      <w:r w:rsidR="004B3020" w:rsidRPr="00E237A5">
        <w:rPr>
          <w:b/>
          <w:bCs/>
          <w:szCs w:val="21"/>
          <w:lang w:val="en-US"/>
        </w:rPr>
        <w:t xml:space="preserve"> </w:t>
      </w:r>
      <w:r w:rsidR="004B3020">
        <w:rPr>
          <w:b/>
          <w:bCs/>
          <w:szCs w:val="21"/>
          <w:lang w:val="en-US"/>
        </w:rPr>
        <w:t>4</w:t>
      </w:r>
      <w:r w:rsidR="004B3020" w:rsidRPr="00E237A5">
        <w:rPr>
          <w:b/>
          <w:bCs/>
          <w:szCs w:val="21"/>
          <w:lang w:val="en-US"/>
        </w:rPr>
        <w:t>-</w:t>
      </w:r>
      <w:r w:rsidR="004B3020">
        <w:rPr>
          <w:b/>
          <w:bCs/>
          <w:szCs w:val="21"/>
          <w:lang w:val="en-US"/>
        </w:rPr>
        <w:t>12</w:t>
      </w:r>
      <w:r w:rsidR="004B3020" w:rsidRPr="00E237A5">
        <w:rPr>
          <w:b/>
          <w:bCs/>
          <w:szCs w:val="21"/>
          <w:lang w:val="en-US"/>
        </w:rPr>
        <w:t>:</w:t>
      </w:r>
    </w:p>
    <w:p w14:paraId="345EB1E0" w14:textId="77777777" w:rsidR="004B3020" w:rsidRPr="0010601A" w:rsidRDefault="004B3020" w:rsidP="00363F74">
      <w:pPr>
        <w:pStyle w:val="aff6"/>
        <w:numPr>
          <w:ilvl w:val="0"/>
          <w:numId w:val="15"/>
        </w:numPr>
        <w:snapToGrid w:val="0"/>
        <w:spacing w:afterLines="50" w:after="120"/>
        <w:ind w:leftChars="0"/>
        <w:jc w:val="both"/>
        <w:rPr>
          <w:szCs w:val="24"/>
          <w:lang w:val="en-US"/>
        </w:rPr>
      </w:pPr>
      <w:r>
        <w:rPr>
          <w:b/>
          <w:bCs/>
          <w:szCs w:val="24"/>
          <w:lang w:val="en-US"/>
        </w:rPr>
        <w:t>Companies are encouraged to provide view on the prerequisite FGs for FG 32-6-2</w:t>
      </w:r>
    </w:p>
    <w:tbl>
      <w:tblPr>
        <w:tblStyle w:val="afd"/>
        <w:tblW w:w="5000" w:type="pct"/>
        <w:tblLook w:val="04A0" w:firstRow="1" w:lastRow="0" w:firstColumn="1" w:lastColumn="0" w:noHBand="0" w:noVBand="1"/>
      </w:tblPr>
      <w:tblGrid>
        <w:gridCol w:w="2265"/>
        <w:gridCol w:w="20118"/>
      </w:tblGrid>
      <w:tr w:rsidR="004B3020" w14:paraId="345EB1E3" w14:textId="77777777" w:rsidTr="00944390">
        <w:tc>
          <w:tcPr>
            <w:tcW w:w="506" w:type="pct"/>
            <w:shd w:val="clear" w:color="auto" w:fill="F2F2F2" w:themeFill="background1" w:themeFillShade="F2"/>
          </w:tcPr>
          <w:p w14:paraId="345EB1E1" w14:textId="77777777" w:rsidR="004B3020" w:rsidRDefault="004B3020" w:rsidP="00363F74">
            <w:pPr>
              <w:snapToGrid w:val="0"/>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5EB1E2" w14:textId="77777777" w:rsidR="004B3020" w:rsidRDefault="004B3020" w:rsidP="00363F74">
            <w:pPr>
              <w:snapToGrid w:val="0"/>
              <w:spacing w:afterLines="50" w:after="120"/>
              <w:jc w:val="both"/>
              <w:rPr>
                <w:szCs w:val="21"/>
                <w:lang w:val="en-US"/>
              </w:rPr>
            </w:pPr>
            <w:r>
              <w:rPr>
                <w:rFonts w:hint="eastAsia"/>
                <w:szCs w:val="21"/>
                <w:lang w:val="en-US"/>
              </w:rPr>
              <w:t>C</w:t>
            </w:r>
            <w:r>
              <w:rPr>
                <w:szCs w:val="21"/>
                <w:lang w:val="en-US"/>
              </w:rPr>
              <w:t>omment</w:t>
            </w:r>
          </w:p>
        </w:tc>
      </w:tr>
      <w:tr w:rsidR="004B3020" w14:paraId="345EB1EC" w14:textId="77777777" w:rsidTr="00944390">
        <w:tc>
          <w:tcPr>
            <w:tcW w:w="506" w:type="pct"/>
          </w:tcPr>
          <w:p w14:paraId="345EB1E4" w14:textId="77777777" w:rsidR="004B3020" w:rsidRPr="00B66AB3" w:rsidRDefault="004B3020" w:rsidP="00944390">
            <w:pPr>
              <w:snapToGrid w:val="0"/>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345EB1E5" w14:textId="77777777" w:rsidR="004B3020" w:rsidRDefault="004B3020" w:rsidP="00944390">
            <w:pPr>
              <w:snapToGrid w:val="0"/>
              <w:rPr>
                <w:rFonts w:eastAsia="ＭＳ 明朝"/>
                <w:color w:val="000000"/>
                <w:szCs w:val="21"/>
                <w:lang w:val="en-US"/>
              </w:rPr>
            </w:pPr>
            <w:r>
              <w:rPr>
                <w:rFonts w:eastAsia="ＭＳ 明朝" w:hint="eastAsia"/>
                <w:color w:val="000000"/>
                <w:szCs w:val="21"/>
                <w:lang w:val="en-US"/>
              </w:rPr>
              <w:t>S</w:t>
            </w:r>
            <w:r>
              <w:rPr>
                <w:rFonts w:eastAsia="ＭＳ 明朝"/>
                <w:color w:val="000000"/>
                <w:szCs w:val="21"/>
                <w:lang w:val="en-US"/>
              </w:rPr>
              <w:t>ummary of companies view</w:t>
            </w:r>
          </w:p>
          <w:p w14:paraId="345EB1E6" w14:textId="77777777" w:rsidR="004B3020" w:rsidRPr="004B3020" w:rsidRDefault="004B3020" w:rsidP="00363F74">
            <w:pPr>
              <w:pStyle w:val="aff6"/>
              <w:numPr>
                <w:ilvl w:val="0"/>
                <w:numId w:val="50"/>
              </w:numPr>
              <w:snapToGrid w:val="0"/>
              <w:spacing w:afterLines="50" w:after="120"/>
              <w:ind w:leftChars="0"/>
              <w:jc w:val="both"/>
              <w:rPr>
                <w:sz w:val="22"/>
              </w:rPr>
            </w:pPr>
            <w:r w:rsidRPr="004B3020">
              <w:rPr>
                <w:sz w:val="22"/>
              </w:rPr>
              <w:t>32-5a-1: HW/Xiaomi/OPPO/Apple/DCM</w:t>
            </w:r>
          </w:p>
          <w:p w14:paraId="345EB1E7" w14:textId="77777777" w:rsidR="004B3020" w:rsidRPr="004B3020" w:rsidRDefault="004B3020" w:rsidP="00363F74">
            <w:pPr>
              <w:pStyle w:val="aff6"/>
              <w:numPr>
                <w:ilvl w:val="0"/>
                <w:numId w:val="50"/>
              </w:numPr>
              <w:snapToGrid w:val="0"/>
              <w:spacing w:afterLines="50" w:after="120"/>
              <w:ind w:leftChars="0"/>
              <w:jc w:val="both"/>
              <w:rPr>
                <w:sz w:val="22"/>
              </w:rPr>
            </w:pPr>
            <w:r w:rsidRPr="004B3020">
              <w:rPr>
                <w:rFonts w:hint="eastAsia"/>
                <w:sz w:val="22"/>
              </w:rPr>
              <w:t>3</w:t>
            </w:r>
            <w:r w:rsidRPr="004B3020">
              <w:rPr>
                <w:sz w:val="22"/>
              </w:rPr>
              <w:t>2-5a-1/32-5a-2/32-5a-3: E</w:t>
            </w:r>
          </w:p>
          <w:p w14:paraId="345EB1E8" w14:textId="77777777" w:rsidR="004B3020" w:rsidRPr="004B3020" w:rsidRDefault="004B3020" w:rsidP="00363F74">
            <w:pPr>
              <w:pStyle w:val="aff6"/>
              <w:numPr>
                <w:ilvl w:val="0"/>
                <w:numId w:val="50"/>
              </w:numPr>
              <w:snapToGrid w:val="0"/>
              <w:spacing w:afterLines="50" w:after="120"/>
              <w:ind w:leftChars="0"/>
              <w:jc w:val="both"/>
              <w:rPr>
                <w:sz w:val="22"/>
              </w:rPr>
            </w:pPr>
            <w:r w:rsidRPr="004B3020">
              <w:rPr>
                <w:rFonts w:hint="eastAsia"/>
                <w:sz w:val="22"/>
              </w:rPr>
              <w:t>N</w:t>
            </w:r>
            <w:r w:rsidRPr="004B3020">
              <w:rPr>
                <w:sz w:val="22"/>
              </w:rPr>
              <w:t>one: vivo/QC</w:t>
            </w:r>
          </w:p>
          <w:p w14:paraId="345EB1E9" w14:textId="77777777" w:rsidR="004B3020" w:rsidRPr="004B3020" w:rsidRDefault="004B3020" w:rsidP="00363F74">
            <w:pPr>
              <w:numPr>
                <w:ilvl w:val="1"/>
                <w:numId w:val="50"/>
              </w:numPr>
              <w:snapToGrid w:val="0"/>
              <w:spacing w:afterLines="50" w:after="120"/>
              <w:jc w:val="both"/>
              <w:rPr>
                <w:sz w:val="22"/>
              </w:rPr>
            </w:pPr>
            <w:r w:rsidRPr="004B3020">
              <w:rPr>
                <w:sz w:val="22"/>
              </w:rPr>
              <w:t xml:space="preserve">Vivo: Given the high implementation flexibility and variations of </w:t>
            </w:r>
            <w:proofErr w:type="spellStart"/>
            <w:r w:rsidRPr="004B3020">
              <w:rPr>
                <w:sz w:val="22"/>
              </w:rPr>
              <w:t>sidelink</w:t>
            </w:r>
            <w:proofErr w:type="spellEnd"/>
            <w:r w:rsidRPr="004B3020">
              <w:rPr>
                <w:sz w:val="22"/>
              </w:rPr>
              <w:t xml:space="preserve"> UE, and no base FGs defined for Rel-17 </w:t>
            </w:r>
            <w:proofErr w:type="spellStart"/>
            <w:r w:rsidRPr="004B3020">
              <w:rPr>
                <w:sz w:val="22"/>
              </w:rPr>
              <w:t>sidelink</w:t>
            </w:r>
            <w:proofErr w:type="spellEnd"/>
            <w:r w:rsidRPr="004B3020">
              <w:rPr>
                <w:sz w:val="22"/>
              </w:rPr>
              <w:t xml:space="preserve"> UEs, it would be difficult to define reasonable pre-requisite for every </w:t>
            </w:r>
            <w:proofErr w:type="spellStart"/>
            <w:r w:rsidRPr="004B3020">
              <w:rPr>
                <w:sz w:val="22"/>
              </w:rPr>
              <w:t>sidelink</w:t>
            </w:r>
            <w:proofErr w:type="spellEnd"/>
            <w:r w:rsidRPr="004B3020">
              <w:rPr>
                <w:sz w:val="22"/>
              </w:rPr>
              <w:t xml:space="preserve"> UE FG. Improper pre-requisite definition would undesirably reduce the implementation flexibility and may introduce backward compatibility issues in future releases.</w:t>
            </w:r>
          </w:p>
          <w:p w14:paraId="345EB1EA" w14:textId="77777777" w:rsidR="004B3020" w:rsidRPr="004B3020" w:rsidRDefault="004B3020" w:rsidP="00363F74">
            <w:pPr>
              <w:pStyle w:val="aff6"/>
              <w:numPr>
                <w:ilvl w:val="1"/>
                <w:numId w:val="50"/>
              </w:numPr>
              <w:snapToGrid w:val="0"/>
              <w:spacing w:afterLines="50" w:after="120"/>
              <w:ind w:leftChars="0"/>
              <w:jc w:val="both"/>
              <w:rPr>
                <w:sz w:val="22"/>
              </w:rPr>
            </w:pPr>
            <w:r w:rsidRPr="004B3020">
              <w:rPr>
                <w:rFonts w:hint="eastAsia"/>
                <w:sz w:val="22"/>
              </w:rPr>
              <w:t>Q</w:t>
            </w:r>
            <w:r w:rsidRPr="004B3020">
              <w:rPr>
                <w:sz w:val="22"/>
              </w:rPr>
              <w:t xml:space="preserve">C: In the Release 17 </w:t>
            </w:r>
            <w:proofErr w:type="spellStart"/>
            <w:r w:rsidRPr="004B3020">
              <w:rPr>
                <w:sz w:val="22"/>
              </w:rPr>
              <w:t>sidelink</w:t>
            </w:r>
            <w:proofErr w:type="spellEnd"/>
            <w:r w:rsidRPr="004B3020">
              <w:rPr>
                <w:sz w:val="22"/>
              </w:rPr>
              <w:t xml:space="preserve"> UE feature discussions, RAN1 expended significant time discussion how to handle and undo the Release 16 </w:t>
            </w:r>
            <w:proofErr w:type="spellStart"/>
            <w:r w:rsidRPr="004B3020">
              <w:rPr>
                <w:sz w:val="22"/>
              </w:rPr>
              <w:t>sidelink</w:t>
            </w:r>
            <w:proofErr w:type="spellEnd"/>
            <w:r w:rsidRPr="004B3020">
              <w:rPr>
                <w:sz w:val="22"/>
              </w:rPr>
              <w:t xml:space="preserve"> UE feature prerequisites. To avoid such discussions in the future, we propose to not introduce additional prerequisites beyond what has already been agreed.</w:t>
            </w:r>
          </w:p>
          <w:p w14:paraId="345EB1EB" w14:textId="77777777" w:rsidR="004B3020" w:rsidRPr="004B3020" w:rsidRDefault="004B3020" w:rsidP="00363F74">
            <w:pPr>
              <w:snapToGrid w:val="0"/>
              <w:spacing w:afterLines="50" w:after="120"/>
              <w:jc w:val="both"/>
              <w:rPr>
                <w:rFonts w:eastAsia="ＭＳ 明朝"/>
                <w:color w:val="000000"/>
                <w:szCs w:val="21"/>
              </w:rPr>
            </w:pPr>
          </w:p>
        </w:tc>
      </w:tr>
      <w:tr w:rsidR="00BE6A2C" w14:paraId="345EB1EF" w14:textId="77777777" w:rsidTr="00944390">
        <w:tc>
          <w:tcPr>
            <w:tcW w:w="506" w:type="pct"/>
          </w:tcPr>
          <w:p w14:paraId="345EB1ED" w14:textId="77777777" w:rsidR="00BE6A2C" w:rsidRPr="00BE6A2C" w:rsidRDefault="00BE6A2C" w:rsidP="00BE6A2C">
            <w:pPr>
              <w:snapToGrid w:val="0"/>
              <w:jc w:val="both"/>
              <w:rPr>
                <w:rFonts w:eastAsiaTheme="minorEastAsia"/>
                <w:szCs w:val="21"/>
                <w:lang w:val="en-US"/>
              </w:rPr>
            </w:pPr>
            <w:r w:rsidRPr="00BE6A2C">
              <w:rPr>
                <w:rFonts w:eastAsiaTheme="minorEastAsia"/>
                <w:szCs w:val="21"/>
                <w:lang w:val="en-US"/>
              </w:rPr>
              <w:lastRenderedPageBreak/>
              <w:t>Samsung</w:t>
            </w:r>
          </w:p>
        </w:tc>
        <w:tc>
          <w:tcPr>
            <w:tcW w:w="4494" w:type="pct"/>
          </w:tcPr>
          <w:p w14:paraId="345EB1EE" w14:textId="77777777" w:rsidR="00BE6A2C" w:rsidRPr="00BE6A2C" w:rsidRDefault="00BE6A2C" w:rsidP="00BE6A2C">
            <w:pPr>
              <w:snapToGrid w:val="0"/>
              <w:rPr>
                <w:rFonts w:eastAsiaTheme="minorEastAsia"/>
                <w:szCs w:val="21"/>
                <w:lang w:val="en-US"/>
              </w:rPr>
            </w:pPr>
            <w:proofErr w:type="gramStart"/>
            <w:r w:rsidRPr="00BE6A2C">
              <w:rPr>
                <w:rFonts w:eastAsiaTheme="minorEastAsia"/>
                <w:szCs w:val="21"/>
                <w:lang w:val="en-US"/>
              </w:rPr>
              <w:t>Similar to</w:t>
            </w:r>
            <w:proofErr w:type="gramEnd"/>
            <w:r w:rsidRPr="00BE6A2C">
              <w:rPr>
                <w:rFonts w:eastAsiaTheme="minorEastAsia"/>
                <w:szCs w:val="21"/>
                <w:lang w:val="en-US"/>
              </w:rPr>
              <w:t xml:space="preserve"> the 32-6-1, an NR UE will be required to have the ability to receive IUC Scheme 1 requests to be able to receive IUC in 2</w:t>
            </w:r>
            <w:r w:rsidRPr="00BE6A2C">
              <w:rPr>
                <w:rFonts w:eastAsiaTheme="minorEastAsia"/>
                <w:szCs w:val="21"/>
                <w:vertAlign w:val="superscript"/>
                <w:lang w:val="en-US"/>
              </w:rPr>
              <w:t>nd</w:t>
            </w:r>
            <w:r w:rsidRPr="00BE6A2C">
              <w:rPr>
                <w:rFonts w:eastAsiaTheme="minorEastAsia"/>
                <w:szCs w:val="21"/>
                <w:lang w:val="en-US"/>
              </w:rPr>
              <w:t xml:space="preserve"> stage SCI and thus FG 32-5a-1 should be a prerequisite. </w:t>
            </w:r>
          </w:p>
        </w:tc>
      </w:tr>
      <w:tr w:rsidR="00230704" w14:paraId="345EB1F2" w14:textId="77777777" w:rsidTr="00944390">
        <w:tc>
          <w:tcPr>
            <w:tcW w:w="506" w:type="pct"/>
          </w:tcPr>
          <w:p w14:paraId="345EB1F0" w14:textId="77777777" w:rsidR="00230704" w:rsidRDefault="00230704" w:rsidP="00230704">
            <w:pPr>
              <w:snapToGrid w:val="0"/>
              <w:jc w:val="both"/>
              <w:rPr>
                <w:rFonts w:eastAsiaTheme="minorEastAsia"/>
                <w:szCs w:val="21"/>
                <w:lang w:val="en-US"/>
              </w:rPr>
            </w:pPr>
            <w:r>
              <w:rPr>
                <w:rFonts w:eastAsiaTheme="minorEastAsia"/>
                <w:szCs w:val="21"/>
                <w:lang w:val="en-US"/>
              </w:rPr>
              <w:t>Qualcomm</w:t>
            </w:r>
          </w:p>
        </w:tc>
        <w:tc>
          <w:tcPr>
            <w:tcW w:w="4494" w:type="pct"/>
          </w:tcPr>
          <w:p w14:paraId="345EB1F1" w14:textId="77777777" w:rsidR="00230704" w:rsidRDefault="00230704" w:rsidP="00230704">
            <w:pPr>
              <w:snapToGrid w:val="0"/>
              <w:rPr>
                <w:rFonts w:eastAsiaTheme="minorEastAsia"/>
                <w:color w:val="000000"/>
                <w:szCs w:val="21"/>
                <w:lang w:val="en-US"/>
              </w:rPr>
            </w:pPr>
            <w:r>
              <w:rPr>
                <w:rFonts w:eastAsiaTheme="minorEastAsia"/>
                <w:color w:val="000000"/>
                <w:szCs w:val="21"/>
                <w:lang w:val="en-US"/>
              </w:rPr>
              <w:t>We do not think additional prerequisites are needed.</w:t>
            </w:r>
          </w:p>
        </w:tc>
      </w:tr>
      <w:tr w:rsidR="00886F57" w14:paraId="345EB1F5" w14:textId="77777777" w:rsidTr="00944390">
        <w:tc>
          <w:tcPr>
            <w:tcW w:w="506" w:type="pct"/>
          </w:tcPr>
          <w:p w14:paraId="345EB1F3" w14:textId="77777777" w:rsidR="00886F57" w:rsidRDefault="00886F57" w:rsidP="00230704">
            <w:pPr>
              <w:snapToGrid w:val="0"/>
              <w:jc w:val="both"/>
              <w:rPr>
                <w:rFonts w:eastAsiaTheme="minorEastAsia"/>
                <w:szCs w:val="21"/>
                <w:lang w:val="en-US"/>
              </w:rPr>
            </w:pPr>
            <w:r>
              <w:rPr>
                <w:rFonts w:eastAsiaTheme="minorEastAsia"/>
                <w:szCs w:val="21"/>
                <w:lang w:val="en-US"/>
              </w:rPr>
              <w:t>Apple</w:t>
            </w:r>
          </w:p>
        </w:tc>
        <w:tc>
          <w:tcPr>
            <w:tcW w:w="4494" w:type="pct"/>
          </w:tcPr>
          <w:p w14:paraId="345EB1F4" w14:textId="77777777" w:rsidR="00886F57" w:rsidRDefault="00886F57" w:rsidP="00230704">
            <w:pPr>
              <w:snapToGrid w:val="0"/>
              <w:rPr>
                <w:rFonts w:eastAsiaTheme="minorEastAsia"/>
                <w:color w:val="000000"/>
                <w:szCs w:val="21"/>
                <w:lang w:val="en-US"/>
              </w:rPr>
            </w:pPr>
            <w:r>
              <w:rPr>
                <w:rFonts w:eastAsiaTheme="minorEastAsia"/>
                <w:color w:val="000000"/>
                <w:szCs w:val="21"/>
                <w:lang w:val="en-US"/>
              </w:rPr>
              <w:t>T</w:t>
            </w:r>
            <w:r w:rsidRPr="00886F57">
              <w:rPr>
                <w:rFonts w:eastAsiaTheme="minorEastAsia"/>
                <w:color w:val="000000"/>
                <w:szCs w:val="21"/>
                <w:lang w:val="en-US"/>
              </w:rPr>
              <w:t>he pre-requisite feature group is 32-5a-1.</w:t>
            </w:r>
          </w:p>
        </w:tc>
      </w:tr>
      <w:tr w:rsidR="00B43DB1" w14:paraId="6DFFFA54" w14:textId="77777777" w:rsidTr="00944390">
        <w:tc>
          <w:tcPr>
            <w:tcW w:w="506" w:type="pct"/>
          </w:tcPr>
          <w:p w14:paraId="5733885E" w14:textId="25A8931F" w:rsidR="00B43DB1" w:rsidRDefault="00B43DB1" w:rsidP="00B43DB1">
            <w:pPr>
              <w:snapToGrid w:val="0"/>
              <w:jc w:val="both"/>
              <w:rPr>
                <w:rFonts w:eastAsiaTheme="minorEastAsia"/>
                <w:szCs w:val="21"/>
                <w:lang w:val="en-US"/>
              </w:rPr>
            </w:pPr>
            <w:r>
              <w:rPr>
                <w:rFonts w:eastAsiaTheme="minorEastAsia"/>
                <w:szCs w:val="21"/>
                <w:lang w:val="en-US"/>
              </w:rPr>
              <w:t>Ericsson</w:t>
            </w:r>
          </w:p>
        </w:tc>
        <w:tc>
          <w:tcPr>
            <w:tcW w:w="4494" w:type="pct"/>
          </w:tcPr>
          <w:p w14:paraId="6F0355D0" w14:textId="4F20DB89" w:rsidR="00B43DB1" w:rsidRDefault="00B43DB1" w:rsidP="00B43DB1">
            <w:pPr>
              <w:snapToGrid w:val="0"/>
              <w:rPr>
                <w:rFonts w:eastAsiaTheme="minorEastAsia"/>
                <w:color w:val="000000"/>
                <w:szCs w:val="21"/>
                <w:lang w:val="en-US"/>
              </w:rPr>
            </w:pPr>
            <w:r>
              <w:rPr>
                <w:rFonts w:eastAsiaTheme="minorEastAsia"/>
                <w:color w:val="000000"/>
                <w:szCs w:val="21"/>
                <w:lang w:val="en-US"/>
              </w:rPr>
              <w:t xml:space="preserve">Our position is captured above: </w:t>
            </w:r>
            <w:r w:rsidRPr="004B3020">
              <w:rPr>
                <w:rFonts w:hint="eastAsia"/>
                <w:sz w:val="22"/>
              </w:rPr>
              <w:t>3</w:t>
            </w:r>
            <w:r w:rsidRPr="004B3020">
              <w:rPr>
                <w:sz w:val="22"/>
              </w:rPr>
              <w:t>2-5a-1/32-5a-2/32-5a-3</w:t>
            </w:r>
          </w:p>
        </w:tc>
      </w:tr>
      <w:tr w:rsidR="0038513E" w14:paraId="786F612C" w14:textId="77777777" w:rsidTr="00944390">
        <w:tc>
          <w:tcPr>
            <w:tcW w:w="506" w:type="pct"/>
          </w:tcPr>
          <w:p w14:paraId="6B286C9F" w14:textId="6B9F63F7" w:rsidR="0038513E" w:rsidRDefault="0038513E" w:rsidP="0038513E">
            <w:pPr>
              <w:snapToGrid w:val="0"/>
              <w:jc w:val="both"/>
              <w:rPr>
                <w:rFonts w:eastAsiaTheme="minorEastAsia"/>
                <w:szCs w:val="21"/>
                <w:lang w:val="en-US"/>
              </w:rPr>
            </w:pPr>
            <w:r>
              <w:rPr>
                <w:rFonts w:eastAsiaTheme="minorEastAsia"/>
                <w:szCs w:val="21"/>
                <w:lang w:val="en-US" w:eastAsia="zh-CN"/>
              </w:rPr>
              <w:t xml:space="preserve">Huawei, </w:t>
            </w:r>
            <w:proofErr w:type="spellStart"/>
            <w:r>
              <w:rPr>
                <w:rFonts w:eastAsiaTheme="minorEastAsia"/>
                <w:szCs w:val="21"/>
                <w:lang w:val="en-US" w:eastAsia="zh-CN"/>
              </w:rPr>
              <w:t>HiSilicon</w:t>
            </w:r>
            <w:proofErr w:type="spellEnd"/>
          </w:p>
        </w:tc>
        <w:tc>
          <w:tcPr>
            <w:tcW w:w="4494" w:type="pct"/>
          </w:tcPr>
          <w:p w14:paraId="08DBEF13" w14:textId="5CCADB29" w:rsidR="0038513E" w:rsidRDefault="0038513E" w:rsidP="0038513E">
            <w:pPr>
              <w:snapToGrid w:val="0"/>
              <w:rPr>
                <w:rFonts w:eastAsiaTheme="minorEastAsia"/>
                <w:color w:val="000000"/>
                <w:szCs w:val="21"/>
                <w:lang w:val="en-US"/>
              </w:rPr>
            </w:pPr>
            <w:r>
              <w:rPr>
                <w:rFonts w:eastAsiaTheme="minorEastAsia"/>
                <w:color w:val="000000"/>
                <w:szCs w:val="21"/>
                <w:lang w:val="en-US"/>
              </w:rPr>
              <w:t>T</w:t>
            </w:r>
            <w:r w:rsidRPr="00260E33">
              <w:rPr>
                <w:rFonts w:eastAsiaTheme="minorEastAsia"/>
                <w:color w:val="000000"/>
                <w:szCs w:val="21"/>
                <w:lang w:val="en-US"/>
              </w:rPr>
              <w:t>he ability to receive an explicit request is to transmit inter-UE coordination information to assist UE-A. thus FG 32-5a-1 should be the prerequisite for FG 32-6-2.</w:t>
            </w:r>
          </w:p>
        </w:tc>
      </w:tr>
      <w:tr w:rsidR="00D506C7" w14:paraId="14612F3F" w14:textId="77777777" w:rsidTr="00D506C7">
        <w:tc>
          <w:tcPr>
            <w:tcW w:w="506" w:type="pct"/>
          </w:tcPr>
          <w:p w14:paraId="67A3E143" w14:textId="77777777" w:rsidR="00D506C7" w:rsidRDefault="00D506C7" w:rsidP="00450604">
            <w:pPr>
              <w:snapToGrid w:val="0"/>
              <w:jc w:val="both"/>
              <w:rPr>
                <w:rFonts w:eastAsiaTheme="minorEastAsia"/>
                <w:szCs w:val="21"/>
                <w:lang w:val="en-US" w:eastAsia="zh-CN"/>
              </w:rPr>
            </w:pPr>
            <w:r>
              <w:rPr>
                <w:rFonts w:eastAsiaTheme="minorEastAsia"/>
                <w:szCs w:val="21"/>
                <w:lang w:val="en-US" w:eastAsia="zh-CN"/>
              </w:rPr>
              <w:t>vivo</w:t>
            </w:r>
          </w:p>
        </w:tc>
        <w:tc>
          <w:tcPr>
            <w:tcW w:w="4494" w:type="pct"/>
          </w:tcPr>
          <w:p w14:paraId="1505A394" w14:textId="5CEDDFA3" w:rsidR="00D506C7" w:rsidRDefault="00D506C7" w:rsidP="00450604">
            <w:pPr>
              <w:jc w:val="both"/>
              <w:rPr>
                <w:rFonts w:eastAsiaTheme="minorEastAsia"/>
                <w:iCs/>
                <w:lang w:eastAsia="zh-CN"/>
              </w:rPr>
            </w:pPr>
            <w:r>
              <w:rPr>
                <w:rFonts w:eastAsiaTheme="minorEastAsia"/>
                <w:iCs/>
                <w:lang w:eastAsia="zh-CN"/>
              </w:rPr>
              <w:t>We prefer not to discuss additional pre-requisite generally. But for this FG we can compromise on 32-5a-1.</w:t>
            </w:r>
          </w:p>
        </w:tc>
      </w:tr>
      <w:tr w:rsidR="007C51E8" w14:paraId="366E87F4" w14:textId="77777777" w:rsidTr="00D506C7">
        <w:tc>
          <w:tcPr>
            <w:tcW w:w="506" w:type="pct"/>
          </w:tcPr>
          <w:p w14:paraId="76D496BB" w14:textId="5E6FF530" w:rsidR="007C51E8" w:rsidRDefault="007C51E8" w:rsidP="007C51E8">
            <w:pPr>
              <w:snapToGrid w:val="0"/>
              <w:jc w:val="both"/>
              <w:rPr>
                <w:rFonts w:eastAsiaTheme="minorEastAsia"/>
                <w:szCs w:val="21"/>
                <w:lang w:val="en-US" w:eastAsia="zh-CN"/>
              </w:rPr>
            </w:pPr>
            <w:proofErr w:type="spellStart"/>
            <w:r>
              <w:rPr>
                <w:rFonts w:eastAsiaTheme="minorEastAsia"/>
                <w:szCs w:val="21"/>
                <w:lang w:val="en-US"/>
              </w:rPr>
              <w:t>Futurewei</w:t>
            </w:r>
            <w:proofErr w:type="spellEnd"/>
          </w:p>
        </w:tc>
        <w:tc>
          <w:tcPr>
            <w:tcW w:w="4494" w:type="pct"/>
          </w:tcPr>
          <w:p w14:paraId="54A76F88" w14:textId="081E0F6D" w:rsidR="007C51E8" w:rsidRDefault="007C51E8" w:rsidP="007C51E8">
            <w:pPr>
              <w:jc w:val="both"/>
              <w:rPr>
                <w:rFonts w:eastAsiaTheme="minorEastAsia"/>
                <w:iCs/>
                <w:lang w:eastAsia="zh-CN"/>
              </w:rPr>
            </w:pPr>
            <w:r>
              <w:rPr>
                <w:rFonts w:eastAsiaTheme="minorEastAsia"/>
                <w:color w:val="000000"/>
                <w:szCs w:val="21"/>
                <w:lang w:val="en-US"/>
              </w:rPr>
              <w:t>FG 32-5a-1 should be a prerequisite FG.</w:t>
            </w:r>
          </w:p>
        </w:tc>
      </w:tr>
      <w:tr w:rsidR="008C7CB2" w14:paraId="5ACB55A1" w14:textId="77777777" w:rsidTr="00D506C7">
        <w:tc>
          <w:tcPr>
            <w:tcW w:w="506" w:type="pct"/>
          </w:tcPr>
          <w:p w14:paraId="7DD11256" w14:textId="2C0701B9" w:rsidR="008C7CB2" w:rsidRDefault="008C7CB2" w:rsidP="008C7CB2">
            <w:pPr>
              <w:snapToGrid w:val="0"/>
              <w:jc w:val="both"/>
              <w:rPr>
                <w:rFonts w:eastAsiaTheme="minorEastAsia"/>
                <w:szCs w:val="21"/>
                <w:lang w:val="en-US"/>
              </w:rPr>
            </w:pPr>
            <w:r>
              <w:rPr>
                <w:rFonts w:eastAsiaTheme="minorEastAsia" w:hint="eastAsia"/>
                <w:szCs w:val="21"/>
                <w:lang w:val="en-US" w:eastAsia="zh-CN"/>
              </w:rPr>
              <w:t>O</w:t>
            </w:r>
            <w:r>
              <w:rPr>
                <w:rFonts w:eastAsiaTheme="minorEastAsia"/>
                <w:szCs w:val="21"/>
                <w:lang w:val="en-US" w:eastAsia="zh-CN"/>
              </w:rPr>
              <w:t>PPO</w:t>
            </w:r>
          </w:p>
        </w:tc>
        <w:tc>
          <w:tcPr>
            <w:tcW w:w="4494" w:type="pct"/>
          </w:tcPr>
          <w:p w14:paraId="58B96101" w14:textId="23D9D48D" w:rsidR="008C7CB2" w:rsidRDefault="008C7CB2" w:rsidP="008C7CB2">
            <w:pPr>
              <w:jc w:val="both"/>
              <w:rPr>
                <w:rFonts w:eastAsiaTheme="minorEastAsia"/>
                <w:color w:val="000000"/>
                <w:szCs w:val="21"/>
                <w:lang w:val="en-US"/>
              </w:rPr>
            </w:pPr>
            <w:r w:rsidRPr="004B3020">
              <w:rPr>
                <w:sz w:val="22"/>
              </w:rPr>
              <w:t>32-5a-1</w:t>
            </w:r>
            <w:r>
              <w:rPr>
                <w:sz w:val="22"/>
              </w:rPr>
              <w:t xml:space="preserve"> </w:t>
            </w:r>
            <w:r>
              <w:rPr>
                <w:rFonts w:eastAsiaTheme="minorEastAsia"/>
                <w:color w:val="000000"/>
                <w:szCs w:val="21"/>
                <w:lang w:val="en-US" w:eastAsia="zh-CN"/>
              </w:rPr>
              <w:t>as captured in Moderator summary for this issue above.</w:t>
            </w:r>
          </w:p>
        </w:tc>
      </w:tr>
      <w:tr w:rsidR="00A97C83" w14:paraId="47767BFA" w14:textId="77777777" w:rsidTr="00D506C7">
        <w:tc>
          <w:tcPr>
            <w:tcW w:w="506" w:type="pct"/>
          </w:tcPr>
          <w:p w14:paraId="52E0BD40" w14:textId="398884C8" w:rsidR="00A97C83" w:rsidRDefault="00A97C83" w:rsidP="00A97C83">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L4</w:t>
            </w:r>
          </w:p>
        </w:tc>
        <w:tc>
          <w:tcPr>
            <w:tcW w:w="4494" w:type="pct"/>
          </w:tcPr>
          <w:p w14:paraId="42CC125B" w14:textId="0DC01283" w:rsidR="00A97C83" w:rsidRDefault="00A97C83" w:rsidP="00A97C83">
            <w:pPr>
              <w:jc w:val="both"/>
              <w:rPr>
                <w:sz w:val="22"/>
              </w:rPr>
            </w:pPr>
            <w:r>
              <w:rPr>
                <w:rFonts w:hint="eastAsia"/>
              </w:rPr>
              <w:t>G</w:t>
            </w:r>
            <w:r>
              <w:t xml:space="preserve">iven most companies are fine with at least </w:t>
            </w:r>
            <w:r w:rsidRPr="00951FEA">
              <w:rPr>
                <w:sz w:val="22"/>
              </w:rPr>
              <w:t>32-5a-</w:t>
            </w:r>
            <w:r>
              <w:rPr>
                <w:sz w:val="22"/>
              </w:rPr>
              <w:t>1, following proposal is made. If it is not acceptable, please provide another proposal which is acceptable to all</w:t>
            </w:r>
          </w:p>
          <w:p w14:paraId="29E91390" w14:textId="77777777" w:rsidR="00A97C83" w:rsidRDefault="00A97C83" w:rsidP="00A97C83">
            <w:pPr>
              <w:jc w:val="both"/>
              <w:rPr>
                <w:sz w:val="22"/>
              </w:rPr>
            </w:pPr>
          </w:p>
          <w:p w14:paraId="6DA0415E" w14:textId="4AED62B4" w:rsidR="00A97C83" w:rsidRDefault="00A97C83" w:rsidP="00A97C83">
            <w:pPr>
              <w:snapToGrid w:val="0"/>
              <w:spacing w:afterLines="50" w:after="120"/>
              <w:jc w:val="both"/>
              <w:rPr>
                <w:b/>
                <w:bCs/>
                <w:szCs w:val="21"/>
                <w:lang w:val="en-US"/>
              </w:rPr>
            </w:pPr>
            <w:r w:rsidRPr="00E237A5">
              <w:rPr>
                <w:b/>
                <w:bCs/>
                <w:szCs w:val="21"/>
                <w:lang w:val="en-US"/>
              </w:rPr>
              <w:t xml:space="preserve">Low priority </w:t>
            </w:r>
            <w:r>
              <w:rPr>
                <w:b/>
                <w:bCs/>
                <w:szCs w:val="21"/>
                <w:lang w:val="en-US"/>
              </w:rPr>
              <w:t>proposal</w:t>
            </w:r>
            <w:r w:rsidRPr="00E237A5">
              <w:rPr>
                <w:b/>
                <w:bCs/>
                <w:szCs w:val="21"/>
                <w:lang w:val="en-US"/>
              </w:rPr>
              <w:t xml:space="preserve"> </w:t>
            </w:r>
            <w:r>
              <w:rPr>
                <w:b/>
                <w:bCs/>
                <w:szCs w:val="21"/>
                <w:lang w:val="en-US"/>
              </w:rPr>
              <w:t>4</w:t>
            </w:r>
            <w:r w:rsidRPr="00E237A5">
              <w:rPr>
                <w:b/>
                <w:bCs/>
                <w:szCs w:val="21"/>
                <w:lang w:val="en-US"/>
              </w:rPr>
              <w:t>-</w:t>
            </w:r>
            <w:r>
              <w:rPr>
                <w:b/>
                <w:bCs/>
                <w:szCs w:val="21"/>
                <w:lang w:val="en-US"/>
              </w:rPr>
              <w:t>1</w:t>
            </w:r>
            <w:r w:rsidR="00FB534C">
              <w:rPr>
                <w:b/>
                <w:bCs/>
                <w:szCs w:val="21"/>
                <w:lang w:val="en-US"/>
              </w:rPr>
              <w:t>2</w:t>
            </w:r>
            <w:r w:rsidRPr="00E237A5">
              <w:rPr>
                <w:b/>
                <w:bCs/>
                <w:szCs w:val="21"/>
                <w:lang w:val="en-US"/>
              </w:rPr>
              <w:t>:</w:t>
            </w:r>
          </w:p>
          <w:p w14:paraId="37F8ACFC" w14:textId="07FF9D95" w:rsidR="00A97C83" w:rsidRPr="0010601A" w:rsidRDefault="00FB534C" w:rsidP="00A97C83">
            <w:pPr>
              <w:pStyle w:val="aff6"/>
              <w:numPr>
                <w:ilvl w:val="0"/>
                <w:numId w:val="15"/>
              </w:numPr>
              <w:snapToGrid w:val="0"/>
              <w:spacing w:afterLines="50" w:after="120"/>
              <w:ind w:leftChars="0"/>
              <w:jc w:val="both"/>
              <w:rPr>
                <w:szCs w:val="24"/>
                <w:lang w:val="en-US"/>
              </w:rPr>
            </w:pPr>
            <w:r w:rsidRPr="00FB534C">
              <w:rPr>
                <w:b/>
                <w:bCs/>
                <w:szCs w:val="24"/>
                <w:lang w:val="en-US"/>
              </w:rPr>
              <w:t>32-5a-1</w:t>
            </w:r>
            <w:r>
              <w:rPr>
                <w:b/>
                <w:bCs/>
                <w:szCs w:val="24"/>
                <w:lang w:val="en-US"/>
              </w:rPr>
              <w:t xml:space="preserve"> is added as a </w:t>
            </w:r>
            <w:r w:rsidR="00A97C83">
              <w:rPr>
                <w:b/>
                <w:bCs/>
                <w:szCs w:val="24"/>
                <w:lang w:val="en-US"/>
              </w:rPr>
              <w:t>prerequisite FGs for FG 32-6-</w:t>
            </w:r>
            <w:r>
              <w:rPr>
                <w:b/>
                <w:bCs/>
                <w:szCs w:val="24"/>
                <w:lang w:val="en-US"/>
              </w:rPr>
              <w:t>2</w:t>
            </w:r>
          </w:p>
          <w:p w14:paraId="12C916A5" w14:textId="455AADD8" w:rsidR="00A97C83" w:rsidRPr="004B3020" w:rsidRDefault="00A97C83" w:rsidP="00A97C83">
            <w:pPr>
              <w:jc w:val="both"/>
              <w:rPr>
                <w:sz w:val="22"/>
              </w:rPr>
            </w:pPr>
          </w:p>
        </w:tc>
      </w:tr>
      <w:tr w:rsidR="00157C03" w14:paraId="2AE1BD63" w14:textId="77777777" w:rsidTr="00D506C7">
        <w:tc>
          <w:tcPr>
            <w:tcW w:w="506" w:type="pct"/>
          </w:tcPr>
          <w:p w14:paraId="257B2981" w14:textId="7445C220" w:rsidR="00157C03" w:rsidRPr="00157C03" w:rsidRDefault="00157C03" w:rsidP="00157C03">
            <w:pPr>
              <w:snapToGrid w:val="0"/>
              <w:jc w:val="both"/>
              <w:rPr>
                <w:rFonts w:eastAsiaTheme="minorEastAsia"/>
                <w:szCs w:val="21"/>
                <w:lang w:val="en-US" w:eastAsia="zh-CN"/>
              </w:rPr>
            </w:pPr>
            <w:r w:rsidRPr="00157C03">
              <w:rPr>
                <w:rFonts w:eastAsiaTheme="minorEastAsia"/>
                <w:szCs w:val="21"/>
                <w:lang w:val="en-US" w:eastAsia="zh-CN"/>
              </w:rPr>
              <w:t>Samsung</w:t>
            </w:r>
          </w:p>
        </w:tc>
        <w:tc>
          <w:tcPr>
            <w:tcW w:w="4494" w:type="pct"/>
          </w:tcPr>
          <w:p w14:paraId="00F3FA9B" w14:textId="33354CA6" w:rsidR="00157C03" w:rsidRPr="00157C03" w:rsidRDefault="00157C03" w:rsidP="00157C03">
            <w:pPr>
              <w:jc w:val="both"/>
              <w:rPr>
                <w:sz w:val="22"/>
              </w:rPr>
            </w:pPr>
            <w:r w:rsidRPr="00157C03">
              <w:rPr>
                <w:sz w:val="22"/>
              </w:rPr>
              <w:t>Support</w:t>
            </w:r>
          </w:p>
        </w:tc>
      </w:tr>
      <w:tr w:rsidR="0099684C" w14:paraId="6A486845" w14:textId="77777777" w:rsidTr="00D506C7">
        <w:tc>
          <w:tcPr>
            <w:tcW w:w="506" w:type="pct"/>
          </w:tcPr>
          <w:p w14:paraId="21453830" w14:textId="333DD4F0" w:rsidR="0099684C" w:rsidRDefault="0099684C" w:rsidP="0099684C">
            <w:pPr>
              <w:snapToGrid w:val="0"/>
              <w:jc w:val="both"/>
              <w:rPr>
                <w:rFonts w:eastAsiaTheme="minorEastAsia"/>
                <w:szCs w:val="21"/>
                <w:lang w:val="en-US" w:eastAsia="zh-CN"/>
              </w:rPr>
            </w:pPr>
            <w:r>
              <w:rPr>
                <w:rFonts w:eastAsiaTheme="minorEastAsia"/>
                <w:szCs w:val="21"/>
                <w:lang w:val="en-US" w:eastAsia="zh-CN"/>
              </w:rPr>
              <w:t>Qualcomm</w:t>
            </w:r>
          </w:p>
        </w:tc>
        <w:tc>
          <w:tcPr>
            <w:tcW w:w="4494" w:type="pct"/>
          </w:tcPr>
          <w:p w14:paraId="7789532A" w14:textId="2BCE8937" w:rsidR="0099684C" w:rsidRPr="004B3020" w:rsidRDefault="0099684C" w:rsidP="0099684C">
            <w:pPr>
              <w:jc w:val="both"/>
              <w:rPr>
                <w:sz w:val="22"/>
              </w:rPr>
            </w:pPr>
            <w:r>
              <w:rPr>
                <w:sz w:val="22"/>
              </w:rPr>
              <w:t>We still prefer to not include a prerequisite. However, we can accept the proposal as a compromise here.</w:t>
            </w:r>
          </w:p>
        </w:tc>
      </w:tr>
      <w:tr w:rsidR="00AF3022" w14:paraId="6C49820B" w14:textId="77777777" w:rsidTr="00D506C7">
        <w:tc>
          <w:tcPr>
            <w:tcW w:w="506" w:type="pct"/>
          </w:tcPr>
          <w:p w14:paraId="6EA93E42" w14:textId="65FD5CF8" w:rsidR="00AF3022" w:rsidRPr="00AF3022" w:rsidRDefault="00AF3022" w:rsidP="0099684C">
            <w:pPr>
              <w:snapToGrid w:val="0"/>
              <w:jc w:val="both"/>
              <w:rPr>
                <w:rFonts w:eastAsia="ＭＳ 明朝"/>
                <w:szCs w:val="21"/>
                <w:lang w:val="en-US"/>
              </w:rPr>
            </w:pPr>
            <w:r>
              <w:rPr>
                <w:rFonts w:eastAsia="ＭＳ 明朝" w:hint="eastAsia"/>
                <w:szCs w:val="21"/>
                <w:lang w:val="en-US"/>
              </w:rPr>
              <w:t>D</w:t>
            </w:r>
            <w:r>
              <w:rPr>
                <w:rFonts w:eastAsia="ＭＳ 明朝"/>
                <w:szCs w:val="21"/>
                <w:lang w:val="en-US"/>
              </w:rPr>
              <w:t>CM</w:t>
            </w:r>
          </w:p>
        </w:tc>
        <w:tc>
          <w:tcPr>
            <w:tcW w:w="4494" w:type="pct"/>
          </w:tcPr>
          <w:p w14:paraId="6DC65220" w14:textId="3213828B" w:rsidR="00AF3022" w:rsidRDefault="00AF3022" w:rsidP="0099684C">
            <w:pPr>
              <w:jc w:val="both"/>
              <w:rPr>
                <w:sz w:val="22"/>
              </w:rPr>
            </w:pPr>
            <w:r>
              <w:rPr>
                <w:rFonts w:hint="eastAsia"/>
                <w:sz w:val="22"/>
              </w:rPr>
              <w:t>O</w:t>
            </w:r>
            <w:r>
              <w:rPr>
                <w:sz w:val="22"/>
              </w:rPr>
              <w:t>K</w:t>
            </w:r>
          </w:p>
        </w:tc>
      </w:tr>
      <w:tr w:rsidR="00A7257E" w14:paraId="57D3C4F7" w14:textId="77777777" w:rsidTr="00D506C7">
        <w:tc>
          <w:tcPr>
            <w:tcW w:w="506" w:type="pct"/>
          </w:tcPr>
          <w:p w14:paraId="5C727BA1" w14:textId="63249E42" w:rsidR="00A7257E" w:rsidRDefault="00A7257E" w:rsidP="00A7257E">
            <w:pPr>
              <w:snapToGrid w:val="0"/>
              <w:jc w:val="both"/>
              <w:rPr>
                <w:rFonts w:eastAsia="ＭＳ 明朝"/>
                <w:szCs w:val="21"/>
                <w:lang w:val="en-US"/>
              </w:rPr>
            </w:pPr>
            <w:r>
              <w:rPr>
                <w:rFonts w:eastAsia="ＭＳ 明朝"/>
                <w:szCs w:val="21"/>
                <w:lang w:val="en-US"/>
              </w:rPr>
              <w:t>vivo</w:t>
            </w:r>
          </w:p>
        </w:tc>
        <w:tc>
          <w:tcPr>
            <w:tcW w:w="4494" w:type="pct"/>
          </w:tcPr>
          <w:p w14:paraId="2EFDC0A2" w14:textId="0ED83F3E" w:rsidR="00A7257E" w:rsidRDefault="00A7257E" w:rsidP="00A7257E">
            <w:pPr>
              <w:jc w:val="both"/>
              <w:rPr>
                <w:sz w:val="22"/>
              </w:rPr>
            </w:pPr>
            <w:r>
              <w:rPr>
                <w:sz w:val="22"/>
              </w:rPr>
              <w:t>We can accept this proposal as a compromise.</w:t>
            </w:r>
          </w:p>
        </w:tc>
      </w:tr>
      <w:tr w:rsidR="00F104F1" w14:paraId="49EE8FB2" w14:textId="77777777" w:rsidTr="00D506C7">
        <w:tc>
          <w:tcPr>
            <w:tcW w:w="506" w:type="pct"/>
          </w:tcPr>
          <w:p w14:paraId="748E3E06" w14:textId="54980E08" w:rsidR="00F104F1" w:rsidRDefault="00F104F1" w:rsidP="00F104F1">
            <w:pPr>
              <w:snapToGrid w:val="0"/>
              <w:jc w:val="both"/>
              <w:rPr>
                <w:rFonts w:eastAsia="ＭＳ 明朝"/>
                <w:szCs w:val="21"/>
                <w:lang w:val="en-US"/>
              </w:rPr>
            </w:pPr>
            <w:r w:rsidRPr="00764468">
              <w:rPr>
                <w:rFonts w:eastAsiaTheme="minorEastAsia"/>
                <w:szCs w:val="21"/>
                <w:lang w:val="en-US" w:eastAsia="zh-CN"/>
              </w:rPr>
              <w:t>Ericsson</w:t>
            </w:r>
          </w:p>
        </w:tc>
        <w:tc>
          <w:tcPr>
            <w:tcW w:w="4494" w:type="pct"/>
          </w:tcPr>
          <w:p w14:paraId="0FEE7441" w14:textId="685F3C85" w:rsidR="00F104F1" w:rsidRDefault="00F104F1" w:rsidP="00F104F1">
            <w:pPr>
              <w:jc w:val="both"/>
              <w:rPr>
                <w:sz w:val="22"/>
              </w:rPr>
            </w:pPr>
            <w:r w:rsidRPr="00764468">
              <w:rPr>
                <w:sz w:val="22"/>
              </w:rPr>
              <w:t>We can support at least 32-5a-1.</w:t>
            </w:r>
          </w:p>
        </w:tc>
      </w:tr>
      <w:tr w:rsidR="005A6DE9" w14:paraId="71981D70" w14:textId="77777777" w:rsidTr="00D506C7">
        <w:tc>
          <w:tcPr>
            <w:tcW w:w="506" w:type="pct"/>
          </w:tcPr>
          <w:p w14:paraId="547D3D39" w14:textId="5AD4690A" w:rsidR="005A6DE9" w:rsidRPr="00764468" w:rsidRDefault="005A6DE9" w:rsidP="005A6DE9">
            <w:pPr>
              <w:snapToGrid w:val="0"/>
              <w:jc w:val="both"/>
              <w:rPr>
                <w:rFonts w:eastAsiaTheme="minorEastAsia"/>
                <w:szCs w:val="21"/>
                <w:lang w:val="en-US" w:eastAsia="zh-CN"/>
              </w:rPr>
            </w:pPr>
            <w:r>
              <w:rPr>
                <w:rFonts w:eastAsia="ＭＳ 明朝" w:hint="eastAsia"/>
                <w:szCs w:val="21"/>
                <w:lang w:val="en-US"/>
              </w:rPr>
              <w:t>F</w:t>
            </w:r>
            <w:r>
              <w:rPr>
                <w:rFonts w:eastAsia="ＭＳ 明朝"/>
                <w:szCs w:val="21"/>
                <w:lang w:val="en-US"/>
              </w:rPr>
              <w:t>L5</w:t>
            </w:r>
          </w:p>
        </w:tc>
        <w:tc>
          <w:tcPr>
            <w:tcW w:w="4494" w:type="pct"/>
          </w:tcPr>
          <w:p w14:paraId="21CE8285" w14:textId="77777777" w:rsidR="005A6DE9" w:rsidRDefault="005A6DE9" w:rsidP="005A6DE9">
            <w:pPr>
              <w:jc w:val="both"/>
              <w:rPr>
                <w:sz w:val="22"/>
              </w:rPr>
            </w:pPr>
            <w:r>
              <w:rPr>
                <w:rFonts w:hint="eastAsia"/>
                <w:sz w:val="22"/>
              </w:rPr>
              <w:t>T</w:t>
            </w:r>
            <w:r>
              <w:rPr>
                <w:sz w:val="22"/>
              </w:rPr>
              <w:t xml:space="preserve">hank </w:t>
            </w:r>
            <w:proofErr w:type="gramStart"/>
            <w:r>
              <w:rPr>
                <w:sz w:val="22"/>
              </w:rPr>
              <w:t>you QC</w:t>
            </w:r>
            <w:proofErr w:type="gramEnd"/>
            <w:r>
              <w:rPr>
                <w:sz w:val="22"/>
              </w:rPr>
              <w:t xml:space="preserve"> and vivo for your flexibility</w:t>
            </w:r>
          </w:p>
          <w:p w14:paraId="0A71F2A6" w14:textId="77777777" w:rsidR="005A6DE9" w:rsidRDefault="005A6DE9" w:rsidP="005A6DE9">
            <w:pPr>
              <w:jc w:val="both"/>
              <w:rPr>
                <w:sz w:val="22"/>
              </w:rPr>
            </w:pPr>
            <w:r>
              <w:rPr>
                <w:rFonts w:hint="eastAsia"/>
                <w:sz w:val="22"/>
              </w:rPr>
              <w:t>F</w:t>
            </w:r>
            <w:r>
              <w:rPr>
                <w:sz w:val="22"/>
              </w:rPr>
              <w:t>ollowing proposal is set for email endorsement</w:t>
            </w:r>
          </w:p>
          <w:p w14:paraId="507684F9" w14:textId="77777777" w:rsidR="005A6DE9" w:rsidRDefault="005A6DE9" w:rsidP="005A6DE9">
            <w:pPr>
              <w:jc w:val="both"/>
              <w:rPr>
                <w:sz w:val="22"/>
              </w:rPr>
            </w:pPr>
          </w:p>
          <w:p w14:paraId="7D17B029" w14:textId="77777777" w:rsidR="005A6DE9" w:rsidRDefault="005A6DE9" w:rsidP="005A6DE9">
            <w:pPr>
              <w:snapToGrid w:val="0"/>
              <w:spacing w:afterLines="50" w:after="120"/>
              <w:jc w:val="both"/>
              <w:rPr>
                <w:b/>
                <w:bCs/>
                <w:szCs w:val="21"/>
                <w:lang w:val="en-US"/>
              </w:rPr>
            </w:pPr>
            <w:r w:rsidRPr="00E237A5">
              <w:rPr>
                <w:b/>
                <w:bCs/>
                <w:szCs w:val="21"/>
                <w:lang w:val="en-US"/>
              </w:rPr>
              <w:t xml:space="preserve">Low priority </w:t>
            </w:r>
            <w:r>
              <w:rPr>
                <w:b/>
                <w:bCs/>
                <w:szCs w:val="21"/>
                <w:lang w:val="en-US"/>
              </w:rPr>
              <w:t>proposal</w:t>
            </w:r>
            <w:r w:rsidRPr="00E237A5">
              <w:rPr>
                <w:b/>
                <w:bCs/>
                <w:szCs w:val="21"/>
                <w:lang w:val="en-US"/>
              </w:rPr>
              <w:t xml:space="preserve"> </w:t>
            </w:r>
            <w:r>
              <w:rPr>
                <w:b/>
                <w:bCs/>
                <w:szCs w:val="21"/>
                <w:lang w:val="en-US"/>
              </w:rPr>
              <w:t>4</w:t>
            </w:r>
            <w:r w:rsidRPr="00E237A5">
              <w:rPr>
                <w:b/>
                <w:bCs/>
                <w:szCs w:val="21"/>
                <w:lang w:val="en-US"/>
              </w:rPr>
              <w:t>-</w:t>
            </w:r>
            <w:r>
              <w:rPr>
                <w:b/>
                <w:bCs/>
                <w:szCs w:val="21"/>
                <w:lang w:val="en-US"/>
              </w:rPr>
              <w:t>12</w:t>
            </w:r>
            <w:r w:rsidRPr="00E237A5">
              <w:rPr>
                <w:b/>
                <w:bCs/>
                <w:szCs w:val="21"/>
                <w:lang w:val="en-US"/>
              </w:rPr>
              <w:t>:</w:t>
            </w:r>
          </w:p>
          <w:p w14:paraId="10CDFEEC" w14:textId="77777777" w:rsidR="005A6DE9" w:rsidRPr="0010601A" w:rsidRDefault="005A6DE9" w:rsidP="005A6DE9">
            <w:pPr>
              <w:pStyle w:val="aff6"/>
              <w:numPr>
                <w:ilvl w:val="0"/>
                <w:numId w:val="15"/>
              </w:numPr>
              <w:overflowPunct/>
              <w:autoSpaceDE/>
              <w:autoSpaceDN/>
              <w:adjustRightInd/>
              <w:snapToGrid w:val="0"/>
              <w:spacing w:afterLines="50" w:after="120"/>
              <w:ind w:leftChars="0" w:left="482" w:hanging="482"/>
              <w:jc w:val="both"/>
              <w:textAlignment w:val="auto"/>
              <w:rPr>
                <w:szCs w:val="24"/>
                <w:lang w:val="en-US"/>
              </w:rPr>
            </w:pPr>
            <w:r w:rsidRPr="00FB534C">
              <w:rPr>
                <w:b/>
                <w:bCs/>
                <w:szCs w:val="24"/>
                <w:lang w:val="en-US"/>
              </w:rPr>
              <w:t>32-5a-1</w:t>
            </w:r>
            <w:r>
              <w:rPr>
                <w:b/>
                <w:bCs/>
                <w:szCs w:val="24"/>
                <w:lang w:val="en-US"/>
              </w:rPr>
              <w:t xml:space="preserve"> is added as a prerequisite FGs for FG 32-6-2</w:t>
            </w:r>
          </w:p>
          <w:p w14:paraId="63A2A4C6" w14:textId="11382C04" w:rsidR="005A6DE9" w:rsidRPr="005A6DE9" w:rsidRDefault="005A6DE9" w:rsidP="005A6DE9">
            <w:pPr>
              <w:jc w:val="both"/>
              <w:rPr>
                <w:sz w:val="22"/>
                <w:lang w:val="en-US"/>
              </w:rPr>
            </w:pPr>
          </w:p>
        </w:tc>
      </w:tr>
      <w:tr w:rsidR="00545D88" w14:paraId="1026E4D7" w14:textId="77777777" w:rsidTr="00D506C7">
        <w:tc>
          <w:tcPr>
            <w:tcW w:w="506" w:type="pct"/>
          </w:tcPr>
          <w:p w14:paraId="7D44DE53" w14:textId="5F7D2B40" w:rsidR="00545D88" w:rsidRPr="00764468" w:rsidRDefault="00545D88" w:rsidP="00545D88">
            <w:pPr>
              <w:snapToGrid w:val="0"/>
              <w:jc w:val="both"/>
              <w:rPr>
                <w:rFonts w:eastAsiaTheme="minorEastAsia"/>
                <w:szCs w:val="21"/>
                <w:lang w:val="en-US" w:eastAsia="zh-CN"/>
              </w:rPr>
            </w:pPr>
            <w:r>
              <w:rPr>
                <w:rFonts w:eastAsia="ＭＳ 明朝" w:hint="eastAsia"/>
                <w:szCs w:val="21"/>
                <w:lang w:val="en-US"/>
              </w:rPr>
              <w:t>M</w:t>
            </w:r>
            <w:r>
              <w:rPr>
                <w:rFonts w:eastAsia="ＭＳ 明朝"/>
                <w:szCs w:val="21"/>
                <w:lang w:val="en-US"/>
              </w:rPr>
              <w:t>oderator</w:t>
            </w:r>
          </w:p>
        </w:tc>
        <w:tc>
          <w:tcPr>
            <w:tcW w:w="4494" w:type="pct"/>
          </w:tcPr>
          <w:p w14:paraId="5FF1249E" w14:textId="77777777" w:rsidR="00545D88" w:rsidRDefault="00545D88" w:rsidP="00545D88">
            <w:pPr>
              <w:jc w:val="both"/>
              <w:rPr>
                <w:sz w:val="22"/>
              </w:rPr>
            </w:pPr>
            <w:r>
              <w:rPr>
                <w:rFonts w:hint="eastAsia"/>
                <w:sz w:val="22"/>
              </w:rPr>
              <w:t>F</w:t>
            </w:r>
            <w:r>
              <w:rPr>
                <w:sz w:val="22"/>
              </w:rPr>
              <w:t>ollowing was agreed via email endorsement</w:t>
            </w:r>
          </w:p>
          <w:p w14:paraId="4116B098" w14:textId="77777777" w:rsidR="00545D88" w:rsidRDefault="00545D88" w:rsidP="00545D88">
            <w:pPr>
              <w:jc w:val="both"/>
              <w:rPr>
                <w:sz w:val="22"/>
              </w:rPr>
            </w:pPr>
          </w:p>
          <w:p w14:paraId="150C0493" w14:textId="2B883A25" w:rsidR="00B17645" w:rsidRDefault="00B17645" w:rsidP="00B17645">
            <w:pPr>
              <w:snapToGrid w:val="0"/>
              <w:spacing w:afterLines="50" w:after="120"/>
              <w:jc w:val="both"/>
              <w:rPr>
                <w:b/>
                <w:bCs/>
                <w:szCs w:val="21"/>
                <w:lang w:val="en-US"/>
              </w:rPr>
            </w:pPr>
            <w:bookmarkStart w:id="100" w:name="_Hlk103978969"/>
            <w:r w:rsidRPr="00B17645">
              <w:rPr>
                <w:b/>
                <w:bCs/>
                <w:szCs w:val="21"/>
                <w:highlight w:val="green"/>
                <w:lang w:val="en-US"/>
              </w:rPr>
              <w:t>Agreement</w:t>
            </w:r>
          </w:p>
          <w:p w14:paraId="09182B49" w14:textId="77777777" w:rsidR="00B17645" w:rsidRPr="00B17645" w:rsidRDefault="00B17645" w:rsidP="00B17645">
            <w:pPr>
              <w:pStyle w:val="aff6"/>
              <w:numPr>
                <w:ilvl w:val="0"/>
                <w:numId w:val="15"/>
              </w:numPr>
              <w:overflowPunct/>
              <w:autoSpaceDE/>
              <w:autoSpaceDN/>
              <w:adjustRightInd/>
              <w:snapToGrid w:val="0"/>
              <w:spacing w:afterLines="50" w:after="120"/>
              <w:ind w:leftChars="0" w:left="482" w:hanging="482"/>
              <w:jc w:val="both"/>
              <w:textAlignment w:val="auto"/>
              <w:rPr>
                <w:szCs w:val="24"/>
                <w:lang w:val="en-US"/>
              </w:rPr>
            </w:pPr>
            <w:r w:rsidRPr="00B17645">
              <w:rPr>
                <w:szCs w:val="24"/>
                <w:lang w:val="en-US"/>
              </w:rPr>
              <w:t>32-5a-1 is added as a prerequisite FGs for FG 32-6-2</w:t>
            </w:r>
          </w:p>
          <w:bookmarkEnd w:id="100"/>
          <w:p w14:paraId="56121E72" w14:textId="77777777" w:rsidR="00545D88" w:rsidRPr="00B17645" w:rsidRDefault="00545D88" w:rsidP="00545D88">
            <w:pPr>
              <w:jc w:val="both"/>
              <w:rPr>
                <w:sz w:val="22"/>
                <w:lang w:val="en-US"/>
              </w:rPr>
            </w:pPr>
          </w:p>
        </w:tc>
      </w:tr>
    </w:tbl>
    <w:p w14:paraId="345EB1F6" w14:textId="77777777" w:rsidR="004B3020" w:rsidRPr="004B3020" w:rsidRDefault="004B3020" w:rsidP="00363F74">
      <w:pPr>
        <w:snapToGrid w:val="0"/>
        <w:spacing w:afterLines="50" w:after="120"/>
        <w:jc w:val="both"/>
        <w:rPr>
          <w:sz w:val="22"/>
        </w:rPr>
      </w:pPr>
    </w:p>
    <w:p w14:paraId="345EB1F7" w14:textId="77777777" w:rsidR="00814442" w:rsidRPr="00842CEA" w:rsidRDefault="00814442" w:rsidP="00363F74">
      <w:pPr>
        <w:snapToGrid w:val="0"/>
        <w:spacing w:afterLines="50" w:after="120"/>
        <w:jc w:val="both"/>
        <w:rPr>
          <w:sz w:val="22"/>
          <w:lang w:val="en-US"/>
        </w:rPr>
      </w:pPr>
    </w:p>
    <w:p w14:paraId="345EB1F8" w14:textId="77777777" w:rsidR="00057CE3" w:rsidRDefault="00057CE3" w:rsidP="00363F74">
      <w:pPr>
        <w:snapToGrid w:val="0"/>
        <w:spacing w:afterLines="50" w:after="120"/>
        <w:jc w:val="both"/>
        <w:rPr>
          <w:sz w:val="22"/>
          <w:lang w:val="en-US"/>
        </w:rPr>
      </w:pPr>
    </w:p>
    <w:p w14:paraId="345EB1F9"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t>4-</w:t>
      </w:r>
      <w:r w:rsidR="00204FD6">
        <w:rPr>
          <w:rFonts w:eastAsia="ＭＳ 明朝"/>
          <w:b/>
          <w:bCs/>
          <w:szCs w:val="24"/>
          <w:lang w:val="en-US"/>
        </w:rPr>
        <w:t>2</w:t>
      </w:r>
      <w:r>
        <w:rPr>
          <w:rFonts w:eastAsia="ＭＳ 明朝"/>
          <w:b/>
          <w:bCs/>
          <w:szCs w:val="24"/>
          <w:lang w:val="en-US"/>
        </w:rPr>
        <w:t xml:space="preserve"> to 4-</w:t>
      </w:r>
      <w:r w:rsidR="00204FD6">
        <w:rPr>
          <w:rFonts w:eastAsia="ＭＳ 明朝"/>
          <w:b/>
          <w:bCs/>
          <w:szCs w:val="24"/>
          <w:lang w:val="en-US"/>
        </w:rPr>
        <w:t>7</w:t>
      </w:r>
      <w:r>
        <w:rPr>
          <w:rFonts w:eastAsia="ＭＳ 明朝"/>
          <w:b/>
          <w:bCs/>
          <w:szCs w:val="24"/>
          <w:lang w:val="en-US"/>
        </w:rPr>
        <w:t xml:space="preserve"> for LTE</w:t>
      </w:r>
    </w:p>
    <w:p w14:paraId="345EB1FA" w14:textId="77777777" w:rsidR="00057CE3" w:rsidRDefault="00F644E4" w:rsidP="00363F74">
      <w:pPr>
        <w:snapToGrid w:val="0"/>
        <w:spacing w:afterLines="50" w:after="120"/>
        <w:jc w:val="both"/>
        <w:rPr>
          <w:sz w:val="22"/>
          <w:lang w:val="en-US"/>
        </w:rPr>
      </w:pPr>
      <w:r>
        <w:rPr>
          <w:rFonts w:hint="eastAsia"/>
          <w:sz w:val="22"/>
          <w:lang w:val="en-US"/>
        </w:rPr>
        <w:t>I</w:t>
      </w:r>
      <w:r>
        <w:rPr>
          <w:sz w:val="22"/>
          <w:lang w:val="en-US"/>
        </w:rPr>
        <w:t>n [2], FGs 4-</w:t>
      </w:r>
      <w:r w:rsidR="00385FDA">
        <w:rPr>
          <w:sz w:val="22"/>
          <w:lang w:val="en-US"/>
        </w:rPr>
        <w:t>2</w:t>
      </w:r>
      <w:r>
        <w:rPr>
          <w:sz w:val="22"/>
          <w:lang w:val="en-US"/>
        </w:rPr>
        <w:t xml:space="preserve"> to 4-</w:t>
      </w:r>
      <w:r w:rsidR="00385FDA">
        <w:rPr>
          <w:sz w:val="22"/>
          <w:lang w:val="en-US"/>
        </w:rPr>
        <w:t>7</w:t>
      </w:r>
      <w:r>
        <w:rPr>
          <w:sz w:val="22"/>
          <w:lang w:val="en-US"/>
        </w:rPr>
        <w:t xml:space="preserve"> are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07"/>
        <w:gridCol w:w="2357"/>
        <w:gridCol w:w="2407"/>
        <w:gridCol w:w="1574"/>
        <w:gridCol w:w="1169"/>
        <w:gridCol w:w="1203"/>
        <w:gridCol w:w="2332"/>
        <w:gridCol w:w="1552"/>
        <w:gridCol w:w="1416"/>
        <w:gridCol w:w="1393"/>
        <w:gridCol w:w="2382"/>
        <w:gridCol w:w="1907"/>
      </w:tblGrid>
      <w:tr w:rsidR="00057CE3" w14:paraId="345EB209" w14:textId="77777777" w:rsidTr="00204FD6">
        <w:tc>
          <w:tcPr>
            <w:tcW w:w="1981" w:type="dxa"/>
            <w:tcBorders>
              <w:top w:val="single" w:sz="4" w:space="0" w:color="auto"/>
              <w:left w:val="single" w:sz="4" w:space="0" w:color="auto"/>
              <w:bottom w:val="single" w:sz="4" w:space="0" w:color="auto"/>
              <w:right w:val="single" w:sz="4" w:space="0" w:color="auto"/>
            </w:tcBorders>
            <w:shd w:val="clear" w:color="auto" w:fill="auto"/>
          </w:tcPr>
          <w:p w14:paraId="345EB1FB" w14:textId="77777777" w:rsidR="00057CE3" w:rsidRDefault="00F644E4" w:rsidP="00560B3A">
            <w:pPr>
              <w:pStyle w:val="TAH"/>
              <w:snapToGrid w:val="0"/>
              <w:spacing w:after="0"/>
            </w:pPr>
            <w:r>
              <w:lastRenderedPageBreak/>
              <w:t>Features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1FC" w14:textId="77777777" w:rsidR="00057CE3" w:rsidRDefault="00F644E4" w:rsidP="00560B3A">
            <w:pPr>
              <w:pStyle w:val="TAH"/>
              <w:snapToGrid w:val="0"/>
              <w:spacing w:after="0"/>
            </w:pPr>
            <w:r>
              <w:t>Index</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1FD" w14:textId="77777777" w:rsidR="00057CE3" w:rsidRDefault="00F644E4" w:rsidP="00560B3A">
            <w:pPr>
              <w:pStyle w:val="TAH"/>
              <w:snapToGrid w:val="0"/>
              <w:spacing w:after="0"/>
            </w:pPr>
            <w:r>
              <w:t>Feature group</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1FE" w14:textId="77777777" w:rsidR="00057CE3" w:rsidRDefault="00F644E4" w:rsidP="00560B3A">
            <w:pPr>
              <w:pStyle w:val="TAH"/>
              <w:snapToGrid w:val="0"/>
              <w:spacing w:after="0"/>
            </w:pPr>
            <w:r>
              <w:t>Components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1FF" w14:textId="77777777" w:rsidR="00057CE3" w:rsidRDefault="00F644E4" w:rsidP="00560B3A">
            <w:pPr>
              <w:pStyle w:val="TAH"/>
              <w:snapToGrid w:val="0"/>
              <w:spacing w:after="0"/>
            </w:pPr>
            <w:r>
              <w:t>Prerequisite feature groups</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00" w14:textId="77777777" w:rsidR="00057CE3" w:rsidRDefault="00F644E4" w:rsidP="00560B3A">
            <w:pPr>
              <w:pStyle w:val="TAH"/>
              <w:snapToGrid w:val="0"/>
              <w:spacing w:after="0"/>
            </w:pPr>
            <w:r>
              <w:t xml:space="preserve">Need for the </w:t>
            </w:r>
            <w:proofErr w:type="spellStart"/>
            <w:r>
              <w:t>eNB</w:t>
            </w:r>
            <w:proofErr w:type="spellEnd"/>
            <w:r>
              <w:t xml:space="preserve"> to know if the feature is supported</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01" w14:textId="77777777" w:rsidR="00057CE3" w:rsidRDefault="00F644E4" w:rsidP="00560B3A">
            <w:pPr>
              <w:pStyle w:val="TAH"/>
              <w:snapToGrid w:val="0"/>
              <w:spacing w:after="0"/>
            </w:pPr>
            <w:r>
              <w:t>[Need for the UE to know if the feature is supported (only for V2X WI, where the PC5-RRC capability signalling is delivered between the UEs)]</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02" w14:textId="77777777" w:rsidR="00057CE3" w:rsidRDefault="00F644E4" w:rsidP="00560B3A">
            <w:pPr>
              <w:pStyle w:val="TAN"/>
              <w:snapToGrid w:val="0"/>
              <w:spacing w:after="0"/>
              <w:ind w:left="0" w:firstLine="0"/>
              <w:rPr>
                <w:b/>
                <w:lang w:eastAsia="ja-JP"/>
              </w:rPr>
            </w:pPr>
            <w:r>
              <w:rPr>
                <w:b/>
                <w:lang w:eastAsia="ja-JP"/>
              </w:rPr>
              <w:t>Consequence if the feature is not supported by the UE</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03" w14:textId="77777777" w:rsidR="00057CE3" w:rsidRDefault="00F644E4" w:rsidP="00560B3A">
            <w:pPr>
              <w:pStyle w:val="TAN"/>
              <w:snapToGrid w:val="0"/>
              <w:spacing w:after="0"/>
              <w:ind w:left="0" w:firstLine="0"/>
              <w:rPr>
                <w:b/>
                <w:lang w:eastAsia="ja-JP"/>
              </w:rPr>
            </w:pPr>
            <w:r>
              <w:rPr>
                <w:b/>
                <w:lang w:eastAsia="ja-JP"/>
              </w:rPr>
              <w:t>Type</w:t>
            </w:r>
          </w:p>
          <w:p w14:paraId="345EB204" w14:textId="77777777" w:rsidR="00057CE3" w:rsidRDefault="00F644E4" w:rsidP="00560B3A">
            <w:pPr>
              <w:pStyle w:val="TAL"/>
              <w:snapToGrid w:val="0"/>
              <w:spacing w:after="0"/>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05" w14:textId="77777777" w:rsidR="00057CE3" w:rsidRDefault="00F644E4" w:rsidP="00560B3A">
            <w:pPr>
              <w:pStyle w:val="TAH"/>
              <w:snapToGrid w:val="0"/>
              <w:spacing w:after="0"/>
            </w:pPr>
            <w:r>
              <w:t>Need of FDD/TDD differentiation</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06" w14:textId="77777777" w:rsidR="00057CE3" w:rsidRDefault="00F644E4" w:rsidP="00560B3A">
            <w:pPr>
              <w:pStyle w:val="TAH"/>
              <w:snapToGrid w:val="0"/>
              <w:spacing w:after="0"/>
            </w:pPr>
            <w:r>
              <w:t>Capability interpretation for mixture of FDD/TDD</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07" w14:textId="77777777" w:rsidR="00057CE3" w:rsidRDefault="00F644E4" w:rsidP="00560B3A">
            <w:pPr>
              <w:pStyle w:val="TAH"/>
              <w:snapToGrid w:val="0"/>
              <w:spacing w:after="0"/>
            </w:pPr>
            <w:r>
              <w:t>Note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08" w14:textId="77777777" w:rsidR="00057CE3" w:rsidRDefault="00F644E4" w:rsidP="00560B3A">
            <w:pPr>
              <w:pStyle w:val="TAH"/>
              <w:snapToGrid w:val="0"/>
              <w:spacing w:after="0"/>
            </w:pPr>
            <w:r>
              <w:t>Mandatory/Optional</w:t>
            </w:r>
          </w:p>
        </w:tc>
      </w:tr>
      <w:tr w:rsidR="00153BB2" w14:paraId="345EB218" w14:textId="77777777" w:rsidTr="00153BB2">
        <w:tc>
          <w:tcPr>
            <w:tcW w:w="1981" w:type="dxa"/>
            <w:tcBorders>
              <w:left w:val="single" w:sz="4" w:space="0" w:color="auto"/>
              <w:bottom w:val="single" w:sz="4" w:space="0" w:color="auto"/>
              <w:right w:val="single" w:sz="4" w:space="0" w:color="auto"/>
            </w:tcBorders>
            <w:shd w:val="clear" w:color="auto" w:fill="FFFF00"/>
          </w:tcPr>
          <w:p w14:paraId="345EB20A"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FFFF00"/>
          </w:tcPr>
          <w:p w14:paraId="345EB20B" w14:textId="77777777" w:rsidR="00204FD6" w:rsidRDefault="00204FD6" w:rsidP="00560B3A">
            <w:pPr>
              <w:pStyle w:val="TAL"/>
              <w:snapToGrid w:val="0"/>
              <w:spacing w:after="0"/>
              <w:rPr>
                <w:rFonts w:eastAsia="Malgun Gothic"/>
                <w:lang w:eastAsia="ko-KR"/>
              </w:rPr>
            </w:pPr>
            <w:r>
              <w:rPr>
                <w:rFonts w:asciiTheme="majorHAnsi" w:hAnsiTheme="majorHAnsi" w:cstheme="majorHAnsi"/>
                <w:szCs w:val="18"/>
                <w:lang w:eastAsia="ja-JP"/>
              </w:rPr>
              <w:t>4-2</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345EB20C" w14:textId="77777777" w:rsidR="00204FD6" w:rsidRDefault="00204FD6" w:rsidP="00560B3A">
            <w:pPr>
              <w:pStyle w:val="TAL"/>
              <w:snapToGrid w:val="0"/>
              <w:spacing w:after="0"/>
              <w:rPr>
                <w:rFonts w:eastAsia="Malgun Gothic"/>
                <w:color w:val="000000" w:themeColor="text1"/>
                <w:lang w:eastAsia="ko-KR"/>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345EB20D" w14:textId="77777777" w:rsidR="00204FD6" w:rsidRPr="002E200C"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p>
          <w:p w14:paraId="345EB20E" w14:textId="77777777" w:rsidR="00204FD6"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2E200C">
              <w:rPr>
                <w:rFonts w:asciiTheme="majorHAnsi" w:hAnsiTheme="majorHAnsi" w:cstheme="majorHAnsi"/>
                <w:sz w:val="18"/>
                <w:szCs w:val="12"/>
                <w:lang w:eastAsia="ko-KR"/>
              </w:rPr>
              <w:t>FFS whether other components will be included</w:t>
            </w:r>
          </w:p>
        </w:tc>
        <w:tc>
          <w:tcPr>
            <w:tcW w:w="1574" w:type="dxa"/>
            <w:tcBorders>
              <w:top w:val="single" w:sz="4" w:space="0" w:color="auto"/>
              <w:left w:val="single" w:sz="4" w:space="0" w:color="auto"/>
              <w:bottom w:val="single" w:sz="4" w:space="0" w:color="auto"/>
              <w:right w:val="single" w:sz="4" w:space="0" w:color="auto"/>
            </w:tcBorders>
            <w:shd w:val="clear" w:color="auto" w:fill="FFFF00"/>
          </w:tcPr>
          <w:p w14:paraId="345EB20F"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one</w:t>
            </w:r>
          </w:p>
        </w:tc>
        <w:tc>
          <w:tcPr>
            <w:tcW w:w="1169" w:type="dxa"/>
            <w:tcBorders>
              <w:top w:val="single" w:sz="4" w:space="0" w:color="auto"/>
              <w:left w:val="single" w:sz="4" w:space="0" w:color="auto"/>
              <w:bottom w:val="single" w:sz="4" w:space="0" w:color="auto"/>
              <w:right w:val="single" w:sz="4" w:space="0" w:color="auto"/>
            </w:tcBorders>
            <w:shd w:val="clear" w:color="auto" w:fill="FFFF00"/>
          </w:tcPr>
          <w:p w14:paraId="345EB210"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FFFF00"/>
          </w:tcPr>
          <w:p w14:paraId="345EB211"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332" w:type="dxa"/>
            <w:tcBorders>
              <w:top w:val="single" w:sz="4" w:space="0" w:color="auto"/>
              <w:left w:val="single" w:sz="4" w:space="0" w:color="auto"/>
              <w:bottom w:val="single" w:sz="4" w:space="0" w:color="auto"/>
              <w:right w:val="single" w:sz="4" w:space="0" w:color="auto"/>
            </w:tcBorders>
            <w:shd w:val="clear" w:color="auto" w:fill="FFFF00"/>
          </w:tcPr>
          <w:p w14:paraId="345EB212" w14:textId="77777777" w:rsidR="00204FD6" w:rsidRDefault="00204FD6" w:rsidP="00560B3A">
            <w:pPr>
              <w:pStyle w:val="TAL"/>
              <w:snapToGrid w:val="0"/>
              <w:spacing w:after="0"/>
              <w:rPr>
                <w:rFonts w:asciiTheme="majorHAnsi" w:eastAsia="Malgun Gothic" w:hAnsiTheme="majorHAnsi" w:cstheme="majorHAnsi"/>
                <w:szCs w:val="18"/>
                <w:lang w:eastAsia="ko-KR"/>
              </w:rPr>
            </w:pPr>
          </w:p>
        </w:tc>
        <w:tc>
          <w:tcPr>
            <w:tcW w:w="1552" w:type="dxa"/>
            <w:tcBorders>
              <w:top w:val="single" w:sz="4" w:space="0" w:color="auto"/>
              <w:left w:val="single" w:sz="4" w:space="0" w:color="auto"/>
              <w:bottom w:val="single" w:sz="4" w:space="0" w:color="auto"/>
              <w:right w:val="single" w:sz="4" w:space="0" w:color="auto"/>
            </w:tcBorders>
            <w:shd w:val="clear" w:color="auto" w:fill="FFFF00"/>
          </w:tcPr>
          <w:p w14:paraId="345EB213"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345EB214" w14:textId="77777777" w:rsidR="00204FD6" w:rsidRDefault="00204FD6" w:rsidP="00560B3A">
            <w:pPr>
              <w:pStyle w:val="TAL"/>
              <w:snapToGrid w:val="0"/>
              <w:spacing w:after="0"/>
              <w:rPr>
                <w:color w:val="000000" w:themeColor="text1"/>
              </w:rPr>
            </w:pPr>
            <w:r>
              <w:rPr>
                <w:color w:val="000000" w:themeColor="text1"/>
              </w:rPr>
              <w:t>N.A.</w:t>
            </w:r>
          </w:p>
        </w:tc>
        <w:tc>
          <w:tcPr>
            <w:tcW w:w="1393" w:type="dxa"/>
            <w:tcBorders>
              <w:top w:val="single" w:sz="4" w:space="0" w:color="auto"/>
              <w:left w:val="single" w:sz="4" w:space="0" w:color="auto"/>
              <w:bottom w:val="single" w:sz="4" w:space="0" w:color="auto"/>
              <w:right w:val="single" w:sz="4" w:space="0" w:color="auto"/>
            </w:tcBorders>
            <w:shd w:val="clear" w:color="auto" w:fill="FFFF00"/>
          </w:tcPr>
          <w:p w14:paraId="345EB215" w14:textId="77777777" w:rsidR="00204FD6" w:rsidRDefault="00204FD6" w:rsidP="00560B3A">
            <w:pPr>
              <w:pStyle w:val="TAL"/>
              <w:snapToGrid w:val="0"/>
              <w:spacing w:after="0"/>
              <w:rPr>
                <w:color w:val="000000" w:themeColor="text1"/>
              </w:rPr>
            </w:pPr>
            <w:r>
              <w:rPr>
                <w:color w:val="000000" w:themeColor="text1"/>
              </w:rPr>
              <w:t>N.A.</w:t>
            </w:r>
          </w:p>
        </w:tc>
        <w:tc>
          <w:tcPr>
            <w:tcW w:w="2382" w:type="dxa"/>
            <w:tcBorders>
              <w:top w:val="single" w:sz="4" w:space="0" w:color="auto"/>
              <w:left w:val="single" w:sz="4" w:space="0" w:color="auto"/>
              <w:bottom w:val="single" w:sz="4" w:space="0" w:color="auto"/>
              <w:right w:val="single" w:sz="4" w:space="0" w:color="auto"/>
            </w:tcBorders>
            <w:shd w:val="clear" w:color="auto" w:fill="FFFF00"/>
          </w:tcPr>
          <w:p w14:paraId="345EB216" w14:textId="77777777" w:rsidR="00204FD6" w:rsidRDefault="00204FD6" w:rsidP="00560B3A">
            <w:pPr>
              <w:pStyle w:val="TAL"/>
              <w:snapToGrid w:val="0"/>
              <w:spacing w:after="0"/>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45EB217" w14:textId="77777777" w:rsidR="00204FD6" w:rsidRDefault="00204FD6" w:rsidP="00560B3A">
            <w:pPr>
              <w:pStyle w:val="TAL"/>
              <w:snapToGrid w:val="0"/>
              <w:spacing w:after="0"/>
              <w:rPr>
                <w:color w:val="000000" w:themeColor="text1"/>
                <w:lang w:eastAsia="ja-JP"/>
              </w:rPr>
            </w:pPr>
            <w:r>
              <w:rPr>
                <w:color w:val="000000" w:themeColor="text1"/>
              </w:rPr>
              <w:t>Optional with capability signalling.</w:t>
            </w:r>
          </w:p>
        </w:tc>
      </w:tr>
      <w:tr w:rsidR="00204FD6" w14:paraId="345EB240" w14:textId="77777777" w:rsidTr="00204FD6">
        <w:tc>
          <w:tcPr>
            <w:tcW w:w="1981" w:type="dxa"/>
            <w:tcBorders>
              <w:left w:val="single" w:sz="4" w:space="0" w:color="auto"/>
              <w:bottom w:val="single" w:sz="4" w:space="0" w:color="auto"/>
              <w:right w:val="single" w:sz="4" w:space="0" w:color="auto"/>
            </w:tcBorders>
            <w:shd w:val="clear" w:color="auto" w:fill="auto"/>
          </w:tcPr>
          <w:p w14:paraId="345EB219"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1A"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eastAsia="Malgun Gothic" w:hAnsiTheme="majorHAnsi" w:cstheme="majorHAnsi"/>
                <w:szCs w:val="18"/>
                <w:lang w:eastAsia="ko-KR"/>
              </w:rPr>
              <w:t>4-4</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1B" w14:textId="77777777" w:rsidR="00204FD6" w:rsidRDefault="00204FD6" w:rsidP="00560B3A">
            <w:pPr>
              <w:pStyle w:val="TAL"/>
              <w:snapToGrid w:val="0"/>
              <w:spacing w:after="0"/>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1C" w14:textId="77777777" w:rsidR="00204FD6"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p>
          <w:p w14:paraId="345EB21D" w14:textId="77777777" w:rsidR="00204FD6" w:rsidRPr="00402009"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345EB21E" w14:textId="77777777" w:rsidR="00204FD6"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345EB21F" w14:textId="77777777" w:rsidR="00204FD6"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345EB220" w14:textId="77777777" w:rsidR="00204FD6"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345EB221" w14:textId="77777777" w:rsidR="00204FD6" w:rsidRPr="00402009"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345EB222" w14:textId="77777777" w:rsidR="00204FD6" w:rsidRPr="00402009"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345EB223" w14:textId="77777777" w:rsidR="00204FD6" w:rsidRPr="00402009"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345EB224" w14:textId="77777777" w:rsidR="00204FD6" w:rsidRPr="002E200C"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proofErr w:type="spellEnd"/>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25" w14:textId="77777777" w:rsidR="00204FD6" w:rsidRDefault="00204FD6" w:rsidP="00560B3A">
            <w:pPr>
              <w:pStyle w:val="TAL"/>
              <w:snapToGrid w:val="0"/>
              <w:spacing w:after="0"/>
              <w:rPr>
                <w:rFonts w:asciiTheme="majorHAnsi" w:eastAsia="ＭＳ 明朝" w:hAnsiTheme="majorHAnsi" w:cstheme="majorHAnsi"/>
                <w:szCs w:val="18"/>
                <w:lang w:eastAsia="ja-JP"/>
              </w:rPr>
            </w:pPr>
            <w:r w:rsidRPr="003F6E32">
              <w:rPr>
                <w:rFonts w:asciiTheme="majorHAnsi" w:eastAsia="Malgun Gothic" w:hAnsiTheme="majorHAnsi" w:cstheme="majorHAnsi"/>
                <w:szCs w:val="18"/>
                <w:highlight w:val="yellow"/>
                <w:lang w:eastAsia="ko-KR"/>
              </w:rPr>
              <w:t>[TBD]</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26" w14:textId="77777777" w:rsidR="00204FD6" w:rsidRDefault="00204FD6" w:rsidP="00560B3A">
            <w:pPr>
              <w:pStyle w:val="TAL"/>
              <w:snapToGrid w:val="0"/>
              <w:spacing w:after="0"/>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27" w14:textId="77777777" w:rsidR="00204FD6" w:rsidRDefault="00204FD6" w:rsidP="00560B3A">
            <w:pPr>
              <w:pStyle w:val="TAL"/>
              <w:snapToGrid w:val="0"/>
              <w:spacing w:after="0"/>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28"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29" w14:textId="77777777" w:rsidR="00204FD6" w:rsidRDefault="00204FD6" w:rsidP="00560B3A">
            <w:pPr>
              <w:pStyle w:val="TAL"/>
              <w:snapToGrid w:val="0"/>
              <w:spacing w:after="0"/>
              <w:rPr>
                <w:rFonts w:asciiTheme="majorHAnsi" w:eastAsia="Malgun Gothic" w:hAnsiTheme="majorHAnsi" w:cstheme="majorHAnsi"/>
                <w:szCs w:val="18"/>
                <w:lang w:eastAsia="ko-KR"/>
              </w:rPr>
            </w:pPr>
            <w:r w:rsidRPr="00E16FCC">
              <w:rPr>
                <w:color w:val="000000" w:themeColor="text1"/>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2A" w14:textId="77777777" w:rsidR="00204FD6" w:rsidRDefault="00204FD6" w:rsidP="00560B3A">
            <w:pPr>
              <w:pStyle w:val="TAL"/>
              <w:snapToGrid w:val="0"/>
              <w:spacing w:after="0"/>
              <w:rPr>
                <w:color w:val="000000" w:themeColor="text1"/>
              </w:rPr>
            </w:pPr>
            <w:r w:rsidRPr="00E16FCC">
              <w:rPr>
                <w:color w:val="000000" w:themeColor="text1"/>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2B" w14:textId="77777777" w:rsidR="00204FD6" w:rsidRDefault="00204FD6" w:rsidP="00560B3A">
            <w:pPr>
              <w:pStyle w:val="TAL"/>
              <w:snapToGrid w:val="0"/>
              <w:spacing w:after="0"/>
              <w:rPr>
                <w:color w:val="000000" w:themeColor="text1"/>
              </w:rPr>
            </w:pPr>
            <w:r w:rsidRPr="00E16FCC">
              <w:rPr>
                <w:color w:val="000000" w:themeColor="text1"/>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2C"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 xml:space="preserve">Note: Random selection </w:t>
            </w:r>
            <w:r w:rsidRPr="003F6E32">
              <w:rPr>
                <w:rFonts w:asciiTheme="majorHAnsi" w:hAnsiTheme="majorHAnsi" w:cstheme="majorHAnsi"/>
                <w:szCs w:val="18"/>
                <w:highlight w:val="yellow"/>
              </w:rPr>
              <w:t>[according to Rel-16]</w:t>
            </w:r>
            <w:r w:rsidRPr="00402009">
              <w:rPr>
                <w:rFonts w:asciiTheme="majorHAnsi" w:hAnsiTheme="majorHAnsi" w:cstheme="majorHAnsi"/>
                <w:szCs w:val="18"/>
              </w:rPr>
              <w:t xml:space="preserve"> in the exceptional pool is supported.</w:t>
            </w:r>
          </w:p>
          <w:p w14:paraId="345EB22D" w14:textId="77777777" w:rsidR="00204FD6" w:rsidRPr="00402009" w:rsidRDefault="00204FD6" w:rsidP="00560B3A">
            <w:pPr>
              <w:pStyle w:val="TAL"/>
              <w:spacing w:after="0"/>
              <w:rPr>
                <w:rFonts w:asciiTheme="majorHAnsi" w:hAnsiTheme="majorHAnsi" w:cstheme="majorHAnsi"/>
                <w:szCs w:val="18"/>
              </w:rPr>
            </w:pPr>
          </w:p>
          <w:p w14:paraId="345EB22E"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p>
          <w:p w14:paraId="345EB22F" w14:textId="77777777" w:rsidR="00204FD6" w:rsidRPr="00402009" w:rsidRDefault="00204FD6" w:rsidP="00560B3A">
            <w:pPr>
              <w:pStyle w:val="TAL"/>
              <w:spacing w:after="0"/>
              <w:rPr>
                <w:rFonts w:asciiTheme="majorHAnsi" w:hAnsiTheme="majorHAnsi" w:cstheme="majorHAnsi"/>
                <w:szCs w:val="18"/>
              </w:rPr>
            </w:pPr>
          </w:p>
          <w:p w14:paraId="345EB230"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Candidate values for B are {8,16}</w:t>
            </w:r>
          </w:p>
          <w:p w14:paraId="345EB231" w14:textId="77777777" w:rsidR="00204FD6" w:rsidRDefault="00204FD6" w:rsidP="00560B3A">
            <w:pPr>
              <w:pStyle w:val="TAL"/>
              <w:spacing w:after="0"/>
              <w:rPr>
                <w:rFonts w:asciiTheme="majorHAnsi" w:hAnsiTheme="majorHAnsi" w:cstheme="majorHAnsi"/>
                <w:szCs w:val="18"/>
              </w:rPr>
            </w:pPr>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p>
          <w:p w14:paraId="345EB232" w14:textId="77777777" w:rsidR="00204FD6" w:rsidRPr="00402009" w:rsidRDefault="00204FD6" w:rsidP="00560B3A">
            <w:pPr>
              <w:pStyle w:val="TAL"/>
              <w:spacing w:after="0"/>
              <w:rPr>
                <w:rFonts w:asciiTheme="majorHAnsi" w:hAnsiTheme="majorHAnsi" w:cstheme="majorHAnsi"/>
                <w:szCs w:val="18"/>
              </w:rPr>
            </w:pPr>
          </w:p>
          <w:p w14:paraId="345EB233"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345EB234" w14:textId="77777777" w:rsidR="00204FD6" w:rsidRPr="00402009" w:rsidRDefault="00204FD6" w:rsidP="00560B3A">
            <w:pPr>
              <w:pStyle w:val="TAL"/>
              <w:spacing w:after="0"/>
              <w:rPr>
                <w:rFonts w:asciiTheme="majorHAnsi" w:hAnsiTheme="majorHAnsi" w:cstheme="majorHAnsi"/>
                <w:szCs w:val="18"/>
              </w:rPr>
            </w:pPr>
          </w:p>
          <w:p w14:paraId="345EB235"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Component-6 candidate value set in FR1:</w:t>
            </w:r>
          </w:p>
          <w:p w14:paraId="345EB236"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345EB237"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Component-6 candidate value set in FR2:</w:t>
            </w:r>
          </w:p>
          <w:p w14:paraId="345EB238"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{{60 kHz}, {120 kHz}, {60, 120 kHz}}</w:t>
            </w:r>
          </w:p>
          <w:p w14:paraId="345EB239"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Component-6 candidate value set for CP length: {</w:t>
            </w:r>
            <w:proofErr w:type="gramStart"/>
            <w:r w:rsidRPr="00402009">
              <w:rPr>
                <w:rFonts w:asciiTheme="majorHAnsi" w:hAnsiTheme="majorHAnsi" w:cstheme="majorHAnsi"/>
                <w:szCs w:val="18"/>
              </w:rPr>
              <w:t>NCP,NCP</w:t>
            </w:r>
            <w:proofErr w:type="gramEnd"/>
            <w:r w:rsidRPr="00402009">
              <w:rPr>
                <w:rFonts w:asciiTheme="majorHAnsi" w:hAnsiTheme="majorHAnsi" w:cstheme="majorHAnsi"/>
                <w:szCs w:val="18"/>
              </w:rPr>
              <w:t xml:space="preserve"> and ECP} </w:t>
            </w:r>
          </w:p>
          <w:p w14:paraId="345EB23A"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(ECP only applies to SCS of 60 kHz)</w:t>
            </w:r>
          </w:p>
          <w:p w14:paraId="345EB23B" w14:textId="77777777" w:rsidR="00204FD6" w:rsidRPr="00402009" w:rsidRDefault="00204FD6" w:rsidP="00560B3A">
            <w:pPr>
              <w:pStyle w:val="TAL"/>
              <w:spacing w:after="0"/>
              <w:rPr>
                <w:rFonts w:asciiTheme="majorHAnsi" w:hAnsiTheme="majorHAnsi" w:cstheme="majorHAnsi"/>
                <w:szCs w:val="18"/>
              </w:rPr>
            </w:pPr>
          </w:p>
          <w:p w14:paraId="345EB23C" w14:textId="77777777" w:rsidR="00204FD6" w:rsidRPr="00402009" w:rsidRDefault="00204FD6" w:rsidP="00560B3A">
            <w:pPr>
              <w:pStyle w:val="TAL"/>
              <w:spacing w:after="0"/>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345EB23D" w14:textId="77777777" w:rsidR="00204FD6" w:rsidRPr="00402009" w:rsidRDefault="00204FD6" w:rsidP="00560B3A">
            <w:pPr>
              <w:pStyle w:val="TAL"/>
              <w:spacing w:after="0"/>
              <w:rPr>
                <w:rFonts w:asciiTheme="majorHAnsi" w:hAnsiTheme="majorHAnsi" w:cstheme="majorHAnsi"/>
                <w:szCs w:val="18"/>
              </w:rPr>
            </w:pPr>
          </w:p>
          <w:p w14:paraId="345EB23E" w14:textId="77777777" w:rsidR="00204FD6" w:rsidRDefault="00204FD6" w:rsidP="00560B3A">
            <w:pPr>
              <w:pStyle w:val="TAL"/>
              <w:snapToGrid w:val="0"/>
              <w:spacing w:after="0"/>
            </w:pPr>
            <w:r w:rsidRPr="00402009">
              <w:rPr>
                <w:rFonts w:asciiTheme="majorHAnsi" w:hAnsiTheme="majorHAnsi" w:cstheme="majorHAnsi"/>
                <w:szCs w:val="18"/>
              </w:rPr>
              <w:t>Note: Component 11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3F" w14:textId="77777777" w:rsidR="00204FD6" w:rsidRDefault="00204FD6" w:rsidP="00560B3A">
            <w:pPr>
              <w:pStyle w:val="TAL"/>
              <w:snapToGrid w:val="0"/>
              <w:spacing w:after="0"/>
              <w:rPr>
                <w:color w:val="000000" w:themeColor="text1"/>
              </w:rPr>
            </w:pPr>
            <w:r>
              <w:rPr>
                <w:color w:val="000000" w:themeColor="text1"/>
              </w:rPr>
              <w:t>Optional with capability signalling.</w:t>
            </w:r>
          </w:p>
        </w:tc>
      </w:tr>
      <w:tr w:rsidR="00204FD6" w14:paraId="345EB266" w14:textId="77777777" w:rsidTr="00204FD6">
        <w:tc>
          <w:tcPr>
            <w:tcW w:w="1981" w:type="dxa"/>
            <w:tcBorders>
              <w:left w:val="single" w:sz="4" w:space="0" w:color="auto"/>
              <w:bottom w:val="single" w:sz="4" w:space="0" w:color="auto"/>
              <w:right w:val="single" w:sz="4" w:space="0" w:color="auto"/>
            </w:tcBorders>
            <w:shd w:val="clear" w:color="auto" w:fill="auto"/>
          </w:tcPr>
          <w:p w14:paraId="345EB241"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42"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a</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43" w14:textId="77777777" w:rsidR="00204FD6" w:rsidRDefault="00204FD6" w:rsidP="00560B3A">
            <w:pPr>
              <w:pStyle w:val="TAL"/>
              <w:snapToGrid w:val="0"/>
              <w:spacing w:after="0"/>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44" w14:textId="77777777" w:rsidR="00204FD6"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p>
          <w:p w14:paraId="345EB245" w14:textId="77777777" w:rsidR="00204FD6" w:rsidRPr="00D02AA5"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345EB246" w14:textId="77777777" w:rsidR="00204FD6" w:rsidRPr="00D02AA5"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345EB247" w14:textId="77777777" w:rsidR="00204FD6" w:rsidRPr="00D02AA5"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345EB248" w14:textId="77777777" w:rsidR="00204FD6" w:rsidRPr="00D02AA5"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345EB249" w14:textId="77777777" w:rsidR="00204FD6" w:rsidRPr="00D02AA5"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345EB24A" w14:textId="77777777" w:rsidR="00204FD6"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proofErr w:type="spellEnd"/>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4B" w14:textId="77777777" w:rsidR="00204FD6" w:rsidRPr="003F6E32" w:rsidRDefault="00204FD6" w:rsidP="00560B3A">
            <w:pPr>
              <w:pStyle w:val="TAL"/>
              <w:snapToGrid w:val="0"/>
              <w:spacing w:after="0"/>
              <w:rPr>
                <w:rFonts w:asciiTheme="majorHAnsi" w:eastAsia="Malgun Gothic" w:hAnsiTheme="majorHAnsi" w:cstheme="majorHAnsi"/>
                <w:szCs w:val="18"/>
                <w:highlight w:val="yellow"/>
                <w:lang w:eastAsia="ko-KR"/>
              </w:rPr>
            </w:pPr>
            <w:r w:rsidRPr="003F6E32">
              <w:rPr>
                <w:rFonts w:asciiTheme="majorHAnsi" w:eastAsia="Malgun Gothic" w:hAnsiTheme="majorHAnsi" w:cstheme="majorHAnsi"/>
                <w:szCs w:val="18"/>
                <w:highlight w:val="yellow"/>
                <w:lang w:eastAsia="ko-KR"/>
              </w:rPr>
              <w:t>[TBD]</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4C" w14:textId="77777777" w:rsidR="00204FD6" w:rsidRPr="001F6311" w:rsidRDefault="00204FD6" w:rsidP="00560B3A">
            <w:pPr>
              <w:pStyle w:val="TAL"/>
              <w:snapToGrid w:val="0"/>
              <w:spacing w:after="0"/>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4D" w14:textId="77777777" w:rsidR="00204FD6" w:rsidRPr="001F6311" w:rsidRDefault="00204FD6" w:rsidP="00560B3A">
            <w:pPr>
              <w:pStyle w:val="TAL"/>
              <w:snapToGrid w:val="0"/>
              <w:spacing w:after="0"/>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4E"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4F" w14:textId="77777777" w:rsidR="00204FD6" w:rsidRPr="00E16FCC" w:rsidRDefault="00204FD6" w:rsidP="00560B3A">
            <w:pPr>
              <w:pStyle w:val="TAL"/>
              <w:snapToGrid w:val="0"/>
              <w:spacing w:after="0"/>
              <w:rPr>
                <w:color w:val="000000" w:themeColor="text1"/>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50" w14:textId="77777777" w:rsidR="00204FD6" w:rsidRPr="00E16FCC" w:rsidRDefault="00204FD6" w:rsidP="00560B3A">
            <w:pPr>
              <w:pStyle w:val="TAL"/>
              <w:snapToGrid w:val="0"/>
              <w:spacing w:after="0"/>
              <w:rPr>
                <w:color w:val="000000" w:themeColor="text1"/>
              </w:rPr>
            </w:pPr>
            <w:r w:rsidRPr="000067C0">
              <w:rPr>
                <w:color w:val="000000" w:themeColor="text1"/>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51" w14:textId="77777777" w:rsidR="00204FD6" w:rsidRPr="00E16FCC" w:rsidRDefault="00204FD6" w:rsidP="00560B3A">
            <w:pPr>
              <w:pStyle w:val="TAL"/>
              <w:snapToGrid w:val="0"/>
              <w:spacing w:after="0"/>
              <w:rPr>
                <w:color w:val="000000" w:themeColor="text1"/>
              </w:rPr>
            </w:pPr>
            <w:r w:rsidRPr="000067C0">
              <w:rPr>
                <w:color w:val="000000" w:themeColor="text1"/>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52" w14:textId="77777777" w:rsidR="00204FD6" w:rsidRPr="00FB19AD" w:rsidRDefault="00204FD6" w:rsidP="00560B3A">
            <w:pPr>
              <w:pStyle w:val="TAL"/>
              <w:spacing w:after="0"/>
              <w:rPr>
                <w:rFonts w:asciiTheme="majorHAnsi" w:hAnsiTheme="majorHAnsi" w:cstheme="majorHAnsi"/>
                <w:szCs w:val="18"/>
              </w:rPr>
            </w:pPr>
            <w:r w:rsidRPr="00DB6AAE">
              <w:rPr>
                <w:rFonts w:asciiTheme="majorHAnsi" w:hAnsiTheme="majorHAnsi" w:cstheme="majorHAnsi"/>
                <w:szCs w:val="18"/>
                <w:highlight w:val="yellow"/>
              </w:rPr>
              <w:t>[Note: Random selection according to Rel-16 in the exceptional pool is supported.]</w:t>
            </w:r>
          </w:p>
          <w:p w14:paraId="345EB253" w14:textId="77777777" w:rsidR="00204FD6" w:rsidRPr="00FB19AD" w:rsidRDefault="00204FD6" w:rsidP="00560B3A">
            <w:pPr>
              <w:pStyle w:val="TAL"/>
              <w:spacing w:after="0"/>
              <w:rPr>
                <w:rFonts w:asciiTheme="majorHAnsi" w:hAnsiTheme="majorHAnsi" w:cstheme="majorHAnsi"/>
                <w:szCs w:val="18"/>
              </w:rPr>
            </w:pPr>
          </w:p>
          <w:p w14:paraId="345EB254" w14:textId="77777777" w:rsidR="00204FD6" w:rsidRPr="00FB19AD" w:rsidRDefault="00204FD6" w:rsidP="00560B3A">
            <w:pPr>
              <w:pStyle w:val="TAL"/>
              <w:spacing w:after="0"/>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345EB255" w14:textId="77777777" w:rsidR="00204FD6" w:rsidRPr="00FB19AD" w:rsidRDefault="00204FD6" w:rsidP="00560B3A">
            <w:pPr>
              <w:pStyle w:val="TAL"/>
              <w:spacing w:after="0"/>
              <w:rPr>
                <w:rFonts w:asciiTheme="majorHAnsi" w:hAnsiTheme="majorHAnsi" w:cstheme="majorHAnsi"/>
                <w:szCs w:val="18"/>
              </w:rPr>
            </w:pPr>
          </w:p>
          <w:p w14:paraId="345EB256" w14:textId="77777777" w:rsidR="00204FD6" w:rsidRPr="00FB19AD" w:rsidRDefault="00204FD6" w:rsidP="00560B3A">
            <w:pPr>
              <w:pStyle w:val="TAL"/>
              <w:spacing w:after="0"/>
              <w:rPr>
                <w:rFonts w:asciiTheme="majorHAnsi" w:hAnsiTheme="majorHAnsi" w:cstheme="majorHAnsi"/>
                <w:szCs w:val="18"/>
              </w:rPr>
            </w:pPr>
            <w:r w:rsidRPr="00FB19AD">
              <w:rPr>
                <w:rFonts w:asciiTheme="majorHAnsi" w:hAnsiTheme="majorHAnsi" w:cstheme="majorHAnsi"/>
                <w:szCs w:val="18"/>
              </w:rPr>
              <w:t>Candidate values for B are {8,16}</w:t>
            </w:r>
          </w:p>
          <w:p w14:paraId="345EB257" w14:textId="77777777" w:rsidR="00204FD6" w:rsidRDefault="00204FD6" w:rsidP="00560B3A">
            <w:pPr>
              <w:pStyle w:val="TAL"/>
              <w:spacing w:after="0"/>
              <w:rPr>
                <w:rFonts w:asciiTheme="majorHAnsi" w:hAnsiTheme="majorHAnsi" w:cstheme="majorHAnsi"/>
                <w:szCs w:val="18"/>
              </w:rPr>
            </w:pPr>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p>
          <w:p w14:paraId="345EB258" w14:textId="77777777" w:rsidR="00204FD6" w:rsidRPr="00FB19AD" w:rsidRDefault="00204FD6" w:rsidP="00560B3A">
            <w:pPr>
              <w:pStyle w:val="TAL"/>
              <w:spacing w:after="0"/>
              <w:rPr>
                <w:rFonts w:asciiTheme="majorHAnsi" w:hAnsiTheme="majorHAnsi" w:cstheme="majorHAnsi"/>
                <w:szCs w:val="18"/>
              </w:rPr>
            </w:pPr>
          </w:p>
          <w:p w14:paraId="345EB259" w14:textId="77777777" w:rsidR="00204FD6" w:rsidRPr="00FB19AD" w:rsidRDefault="00204FD6" w:rsidP="00560B3A">
            <w:pPr>
              <w:pStyle w:val="TAL"/>
              <w:spacing w:after="0"/>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345EB25A" w14:textId="77777777" w:rsidR="00204FD6" w:rsidRPr="00FB19AD" w:rsidRDefault="00204FD6" w:rsidP="00560B3A">
            <w:pPr>
              <w:pStyle w:val="TAL"/>
              <w:spacing w:after="0"/>
              <w:rPr>
                <w:rFonts w:asciiTheme="majorHAnsi" w:hAnsiTheme="majorHAnsi" w:cstheme="majorHAnsi"/>
                <w:szCs w:val="18"/>
              </w:rPr>
            </w:pPr>
          </w:p>
          <w:p w14:paraId="345EB25B" w14:textId="77777777" w:rsidR="00204FD6" w:rsidRPr="00FB19AD" w:rsidRDefault="00204FD6" w:rsidP="00560B3A">
            <w:pPr>
              <w:pStyle w:val="TAL"/>
              <w:spacing w:after="0"/>
              <w:rPr>
                <w:rFonts w:asciiTheme="majorHAnsi" w:hAnsiTheme="majorHAnsi" w:cstheme="majorHAnsi"/>
                <w:szCs w:val="18"/>
              </w:rPr>
            </w:pPr>
            <w:r w:rsidRPr="00FB19AD">
              <w:rPr>
                <w:rFonts w:asciiTheme="majorHAnsi" w:hAnsiTheme="majorHAnsi" w:cstheme="majorHAnsi"/>
                <w:szCs w:val="18"/>
              </w:rPr>
              <w:t>Component-4 candidate value set in FR1:</w:t>
            </w:r>
          </w:p>
          <w:p w14:paraId="345EB25C" w14:textId="77777777" w:rsidR="00204FD6" w:rsidRPr="00FB19AD" w:rsidRDefault="00204FD6" w:rsidP="00560B3A">
            <w:pPr>
              <w:pStyle w:val="TAL"/>
              <w:spacing w:after="0"/>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345EB25D" w14:textId="77777777" w:rsidR="00204FD6" w:rsidRPr="00FB19AD" w:rsidRDefault="00204FD6" w:rsidP="00560B3A">
            <w:pPr>
              <w:pStyle w:val="TAL"/>
              <w:spacing w:after="0"/>
              <w:rPr>
                <w:rFonts w:asciiTheme="majorHAnsi" w:hAnsiTheme="majorHAnsi" w:cstheme="majorHAnsi"/>
                <w:szCs w:val="18"/>
              </w:rPr>
            </w:pPr>
            <w:r w:rsidRPr="00FB19AD">
              <w:rPr>
                <w:rFonts w:asciiTheme="majorHAnsi" w:hAnsiTheme="majorHAnsi" w:cstheme="majorHAnsi"/>
                <w:szCs w:val="18"/>
              </w:rPr>
              <w:t>Component-4 candidate value set in FR2:</w:t>
            </w:r>
          </w:p>
          <w:p w14:paraId="345EB25E" w14:textId="77777777" w:rsidR="00204FD6" w:rsidRPr="00FB19AD" w:rsidRDefault="00204FD6" w:rsidP="00560B3A">
            <w:pPr>
              <w:pStyle w:val="TAL"/>
              <w:spacing w:after="0"/>
              <w:rPr>
                <w:rFonts w:asciiTheme="majorHAnsi" w:hAnsiTheme="majorHAnsi" w:cstheme="majorHAnsi"/>
                <w:szCs w:val="18"/>
              </w:rPr>
            </w:pPr>
            <w:r w:rsidRPr="00FB19AD">
              <w:rPr>
                <w:rFonts w:asciiTheme="majorHAnsi" w:hAnsiTheme="majorHAnsi" w:cstheme="majorHAnsi"/>
                <w:szCs w:val="18"/>
              </w:rPr>
              <w:t>{{60 kHz}, {120 kHz}, {60, 120 kHz}}</w:t>
            </w:r>
          </w:p>
          <w:p w14:paraId="345EB25F" w14:textId="77777777" w:rsidR="00204FD6" w:rsidRPr="00FB19AD" w:rsidRDefault="00204FD6" w:rsidP="00560B3A">
            <w:pPr>
              <w:pStyle w:val="TAL"/>
              <w:spacing w:after="0"/>
              <w:rPr>
                <w:rFonts w:asciiTheme="majorHAnsi" w:hAnsiTheme="majorHAnsi" w:cstheme="majorHAnsi"/>
                <w:szCs w:val="18"/>
              </w:rPr>
            </w:pPr>
            <w:r w:rsidRPr="00FB19AD">
              <w:rPr>
                <w:rFonts w:asciiTheme="majorHAnsi" w:hAnsiTheme="majorHAnsi" w:cstheme="majorHAnsi"/>
                <w:szCs w:val="18"/>
              </w:rPr>
              <w:t>Component-4 candidate value set for CP length: {</w:t>
            </w:r>
            <w:proofErr w:type="gramStart"/>
            <w:r w:rsidRPr="00FB19AD">
              <w:rPr>
                <w:rFonts w:asciiTheme="majorHAnsi" w:hAnsiTheme="majorHAnsi" w:cstheme="majorHAnsi"/>
                <w:szCs w:val="18"/>
              </w:rPr>
              <w:t>NCP,NCP</w:t>
            </w:r>
            <w:proofErr w:type="gramEnd"/>
            <w:r w:rsidRPr="00FB19AD">
              <w:rPr>
                <w:rFonts w:asciiTheme="majorHAnsi" w:hAnsiTheme="majorHAnsi" w:cstheme="majorHAnsi"/>
                <w:szCs w:val="18"/>
              </w:rPr>
              <w:t xml:space="preserve"> and ECP} </w:t>
            </w:r>
          </w:p>
          <w:p w14:paraId="345EB260" w14:textId="77777777" w:rsidR="00204FD6" w:rsidRPr="00FB19AD" w:rsidRDefault="00204FD6" w:rsidP="00560B3A">
            <w:pPr>
              <w:pStyle w:val="TAL"/>
              <w:spacing w:after="0"/>
              <w:rPr>
                <w:rFonts w:asciiTheme="majorHAnsi" w:hAnsiTheme="majorHAnsi" w:cstheme="majorHAnsi"/>
                <w:szCs w:val="18"/>
              </w:rPr>
            </w:pPr>
            <w:r w:rsidRPr="00FB19AD">
              <w:rPr>
                <w:rFonts w:asciiTheme="majorHAnsi" w:hAnsiTheme="majorHAnsi" w:cstheme="majorHAnsi"/>
                <w:szCs w:val="18"/>
              </w:rPr>
              <w:t>(ECP only applies to SCS of 60 kHz)</w:t>
            </w:r>
          </w:p>
          <w:p w14:paraId="345EB261" w14:textId="77777777" w:rsidR="00204FD6" w:rsidRPr="00FB19AD" w:rsidRDefault="00204FD6" w:rsidP="00560B3A">
            <w:pPr>
              <w:pStyle w:val="TAL"/>
              <w:spacing w:after="0"/>
              <w:rPr>
                <w:rFonts w:asciiTheme="majorHAnsi" w:hAnsiTheme="majorHAnsi" w:cstheme="majorHAnsi"/>
                <w:szCs w:val="18"/>
              </w:rPr>
            </w:pPr>
          </w:p>
          <w:p w14:paraId="345EB262" w14:textId="77777777" w:rsidR="004574B7" w:rsidRDefault="00204FD6" w:rsidP="004574B7">
            <w:pPr>
              <w:pStyle w:val="TAL"/>
              <w:spacing w:after="0"/>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345EB263" w14:textId="77777777" w:rsidR="004574B7" w:rsidRDefault="004574B7" w:rsidP="004574B7">
            <w:pPr>
              <w:pStyle w:val="TAL"/>
              <w:spacing w:after="0"/>
              <w:rPr>
                <w:rFonts w:asciiTheme="majorHAnsi" w:hAnsiTheme="majorHAnsi" w:cstheme="majorHAnsi"/>
                <w:szCs w:val="18"/>
              </w:rPr>
            </w:pPr>
          </w:p>
          <w:p w14:paraId="345EB264" w14:textId="77777777" w:rsidR="00204FD6" w:rsidRPr="00402009" w:rsidRDefault="00204FD6" w:rsidP="004574B7">
            <w:pPr>
              <w:pStyle w:val="TAL"/>
              <w:spacing w:after="0"/>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65" w14:textId="77777777" w:rsidR="00204FD6" w:rsidRDefault="00204FD6" w:rsidP="00560B3A">
            <w:pPr>
              <w:pStyle w:val="TAL"/>
              <w:snapToGrid w:val="0"/>
              <w:spacing w:after="0"/>
              <w:rPr>
                <w:color w:val="000000" w:themeColor="text1"/>
              </w:rPr>
            </w:pPr>
            <w:r>
              <w:rPr>
                <w:color w:val="000000" w:themeColor="text1"/>
              </w:rPr>
              <w:t>Optional with capability signalling.</w:t>
            </w:r>
          </w:p>
        </w:tc>
      </w:tr>
      <w:tr w:rsidR="00204FD6" w14:paraId="345EB27D" w14:textId="77777777" w:rsidTr="00204FD6">
        <w:tc>
          <w:tcPr>
            <w:tcW w:w="1981" w:type="dxa"/>
            <w:tcBorders>
              <w:left w:val="single" w:sz="4" w:space="0" w:color="auto"/>
              <w:bottom w:val="single" w:sz="4" w:space="0" w:color="auto"/>
              <w:right w:val="single" w:sz="4" w:space="0" w:color="auto"/>
            </w:tcBorders>
            <w:shd w:val="clear" w:color="auto" w:fill="auto"/>
          </w:tcPr>
          <w:p w14:paraId="345EB267"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68"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b</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69" w14:textId="77777777" w:rsidR="00204FD6" w:rsidRPr="003C5418" w:rsidRDefault="00204FD6" w:rsidP="00560B3A">
            <w:pPr>
              <w:pStyle w:val="TAL"/>
              <w:snapToGrid w:val="0"/>
              <w:spacing w:after="0"/>
              <w:rPr>
                <w:color w:val="000000" w:themeColor="text1"/>
              </w:rPr>
            </w:pPr>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6A" w14:textId="77777777" w:rsidR="00204FD6" w:rsidRPr="00C74C0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p>
          <w:p w14:paraId="345EB26B" w14:textId="77777777" w:rsidR="00204FD6" w:rsidRPr="00C74C0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w:t>
            </w:r>
            <w:proofErr w:type="spellStart"/>
            <w:r w:rsidRPr="00C74C04">
              <w:rPr>
                <w:rFonts w:asciiTheme="majorHAnsi" w:eastAsia="Malgun Gothic" w:hAnsiTheme="majorHAnsi" w:cstheme="majorHAnsi"/>
                <w:sz w:val="18"/>
                <w:szCs w:val="18"/>
                <w:lang w:eastAsia="ko-KR"/>
              </w:rPr>
              <w:t>gNB</w:t>
            </w:r>
            <w:proofErr w:type="spellEnd"/>
          </w:p>
          <w:p w14:paraId="345EB26C" w14:textId="77777777" w:rsidR="00204FD6" w:rsidRPr="00C74C0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3)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p>
          <w:p w14:paraId="345EB26D" w14:textId="77777777" w:rsidR="00204FD6" w:rsidRPr="00C74C0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4)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p>
          <w:p w14:paraId="345EB26E" w14:textId="77777777" w:rsidR="00204FD6" w:rsidRPr="00C74C0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w:t>
            </w:r>
            <w:r>
              <w:rPr>
                <w:rFonts w:asciiTheme="majorHAnsi" w:eastAsia="Malgun Gothic" w:hAnsiTheme="majorHAnsi" w:cstheme="majorHAnsi"/>
                <w:sz w:val="18"/>
                <w:szCs w:val="18"/>
                <w:lang w:eastAsia="ko-KR"/>
              </w:rPr>
              <w:t xml:space="preserve">Rel-16 </w:t>
            </w:r>
            <w:r w:rsidRPr="00C74C04">
              <w:rPr>
                <w:rFonts w:asciiTheme="majorHAnsi" w:eastAsia="Malgun Gothic" w:hAnsiTheme="majorHAnsi" w:cstheme="majorHAnsi"/>
                <w:sz w:val="18"/>
                <w:szCs w:val="18"/>
                <w:lang w:eastAsia="ko-KR"/>
              </w:rPr>
              <w:t xml:space="preserve">5-2 or </w:t>
            </w:r>
            <w:r>
              <w:rPr>
                <w:rFonts w:asciiTheme="majorHAnsi" w:eastAsia="Malgun Gothic" w:hAnsiTheme="majorHAnsi" w:cstheme="majorHAnsi"/>
                <w:sz w:val="18"/>
                <w:szCs w:val="18"/>
                <w:lang w:eastAsia="ko-KR"/>
              </w:rPr>
              <w:t xml:space="preserve">Rel-16 </w:t>
            </w:r>
            <w:r w:rsidRPr="00C74C04">
              <w:rPr>
                <w:rFonts w:asciiTheme="majorHAnsi" w:eastAsia="Malgun Gothic" w:hAnsiTheme="majorHAnsi" w:cstheme="majorHAnsi"/>
                <w:sz w:val="18"/>
                <w:szCs w:val="18"/>
                <w:lang w:eastAsia="ko-KR"/>
              </w:rPr>
              <w:t xml:space="preserve">5-3 or </w:t>
            </w:r>
            <w:r>
              <w:rPr>
                <w:rFonts w:asciiTheme="majorHAnsi" w:eastAsia="Malgun Gothic" w:hAnsiTheme="majorHAnsi" w:cstheme="majorHAnsi"/>
                <w:sz w:val="18"/>
                <w:szCs w:val="18"/>
                <w:lang w:eastAsia="ko-KR"/>
              </w:rPr>
              <w:t>4</w:t>
            </w:r>
            <w:r w:rsidRPr="00C74C04">
              <w:rPr>
                <w:rFonts w:asciiTheme="majorHAnsi" w:eastAsia="Malgun Gothic" w:hAnsiTheme="majorHAnsi" w:cstheme="majorHAnsi"/>
                <w:sz w:val="18"/>
                <w:szCs w:val="18"/>
                <w:lang w:eastAsia="ko-KR"/>
              </w:rPr>
              <w:t xml:space="preserve">-4 or </w:t>
            </w:r>
            <w:r>
              <w:rPr>
                <w:rFonts w:asciiTheme="majorHAnsi" w:eastAsia="Malgun Gothic" w:hAnsiTheme="majorHAnsi" w:cstheme="majorHAnsi"/>
                <w:sz w:val="18"/>
                <w:szCs w:val="18"/>
                <w:lang w:eastAsia="ko-KR"/>
              </w:rPr>
              <w:t>4</w:t>
            </w:r>
            <w:r w:rsidRPr="00C74C04">
              <w:rPr>
                <w:rFonts w:asciiTheme="majorHAnsi" w:eastAsia="Malgun Gothic" w:hAnsiTheme="majorHAnsi" w:cstheme="majorHAnsi"/>
                <w:sz w:val="18"/>
                <w:szCs w:val="18"/>
                <w:lang w:eastAsia="ko-KR"/>
              </w:rPr>
              <w:t>-4a</w:t>
            </w:r>
          </w:p>
          <w:p w14:paraId="345EB26F" w14:textId="77777777" w:rsidR="00204FD6" w:rsidRPr="003C5418"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3F6E32">
              <w:rPr>
                <w:rFonts w:asciiTheme="majorHAnsi" w:eastAsia="Malgun Gothic" w:hAnsiTheme="majorHAnsi" w:cstheme="majorHAnsi"/>
                <w:sz w:val="18"/>
                <w:szCs w:val="18"/>
                <w:highlight w:val="yellow"/>
                <w:lang w:eastAsia="ko-KR"/>
              </w:rPr>
              <w:t xml:space="preserve">[6) UE supports </w:t>
            </w:r>
            <w:proofErr w:type="spellStart"/>
            <w:r w:rsidRPr="003F6E32">
              <w:rPr>
                <w:rFonts w:asciiTheme="majorHAnsi" w:eastAsia="Malgun Gothic" w:hAnsiTheme="majorHAnsi" w:cstheme="majorHAnsi"/>
                <w:sz w:val="18"/>
                <w:szCs w:val="18"/>
                <w:highlight w:val="yellow"/>
                <w:lang w:eastAsia="ko-KR"/>
              </w:rPr>
              <w:t>SyncRef</w:t>
            </w:r>
            <w:proofErr w:type="spellEnd"/>
            <w:r w:rsidRPr="003F6E32">
              <w:rPr>
                <w:rFonts w:asciiTheme="majorHAnsi" w:eastAsia="Malgun Gothic" w:hAnsiTheme="majorHAnsi" w:cstheme="majorHAnsi"/>
                <w:sz w:val="18"/>
                <w:szCs w:val="18"/>
                <w:highlight w:val="yellow"/>
                <w:lang w:eastAsia="ko-KR"/>
              </w:rPr>
              <w:t xml:space="preserve"> UE as the synchronization reference and can receive S-SSB in NR </w:t>
            </w:r>
            <w:proofErr w:type="spellStart"/>
            <w:r w:rsidRPr="003F6E32">
              <w:rPr>
                <w:rFonts w:asciiTheme="majorHAnsi" w:eastAsia="Malgun Gothic" w:hAnsiTheme="majorHAnsi" w:cstheme="majorHAnsi"/>
                <w:sz w:val="18"/>
                <w:szCs w:val="18"/>
                <w:highlight w:val="yellow"/>
                <w:lang w:eastAsia="ko-KR"/>
              </w:rPr>
              <w:t>sidelink</w:t>
            </w:r>
            <w:proofErr w:type="spellEnd"/>
            <w:r w:rsidRPr="003F6E32">
              <w:rPr>
                <w:rFonts w:asciiTheme="majorHAnsi" w:eastAsia="Malgun Gothic" w:hAnsiTheme="majorHAnsi" w:cstheme="majorHAnsi"/>
                <w:sz w:val="18"/>
                <w:szCs w:val="18"/>
                <w:highlight w:val="yellow"/>
                <w:lang w:eastAsia="ko-KR"/>
              </w:rPr>
              <w:t xml:space="preserve"> if it supports Rel16 5-1.]</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70" w14:textId="77777777" w:rsidR="00204FD6" w:rsidRPr="003F6E32" w:rsidRDefault="00204FD6" w:rsidP="00560B3A">
            <w:pPr>
              <w:pStyle w:val="TAL"/>
              <w:snapToGrid w:val="0"/>
              <w:spacing w:after="0"/>
              <w:rPr>
                <w:rFonts w:asciiTheme="majorHAnsi" w:eastAsia="Malgun Gothic" w:hAnsiTheme="majorHAnsi" w:cstheme="majorHAnsi"/>
                <w:szCs w:val="18"/>
                <w:highlight w:val="yellow"/>
                <w:lang w:eastAsia="ko-KR"/>
              </w:rPr>
            </w:pP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71" w14:textId="77777777" w:rsidR="00204FD6" w:rsidRPr="001F6311"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72" w14:textId="77777777" w:rsidR="00204FD6" w:rsidRPr="001F6311"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73" w14:textId="77777777" w:rsidR="00204FD6" w:rsidRDefault="00204FD6" w:rsidP="00560B3A">
            <w:pPr>
              <w:pStyle w:val="TAL"/>
              <w:snapToGrid w:val="0"/>
              <w:spacing w:after="0"/>
              <w:rPr>
                <w:rFonts w:asciiTheme="majorHAnsi" w:eastAsia="Malgun Gothic" w:hAnsiTheme="majorHAnsi" w:cstheme="majorHAnsi"/>
                <w:szCs w:val="18"/>
                <w:lang w:eastAsia="ko-KR"/>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74" w14:textId="77777777" w:rsidR="00204FD6" w:rsidRPr="000067C0" w:rsidRDefault="00204FD6" w:rsidP="00560B3A">
            <w:pPr>
              <w:pStyle w:val="TAL"/>
              <w:snapToGrid w:val="0"/>
              <w:spacing w:after="0"/>
              <w:rPr>
                <w:color w:val="000000" w:themeColor="text1"/>
              </w:rPr>
            </w:pPr>
            <w:r w:rsidRPr="00763306">
              <w:rPr>
                <w:rFonts w:asciiTheme="majorHAnsi" w:eastAsia="ＭＳ 明朝" w:hAnsiTheme="majorHAnsi" w:cstheme="majorHAnsi"/>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75" w14:textId="77777777" w:rsidR="00204FD6" w:rsidRPr="000067C0" w:rsidRDefault="00204FD6" w:rsidP="00560B3A">
            <w:pPr>
              <w:pStyle w:val="TAL"/>
              <w:snapToGrid w:val="0"/>
              <w:spacing w:after="0"/>
              <w:rPr>
                <w:color w:val="000000" w:themeColor="text1"/>
              </w:rPr>
            </w:pPr>
            <w:r w:rsidRPr="00763306">
              <w:rPr>
                <w:rFonts w:eastAsia="ＭＳ 明朝"/>
                <w:color w:val="000000" w:themeColor="text1"/>
                <w:lang w:eastAsia="ja-JP"/>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76" w14:textId="77777777" w:rsidR="00204FD6" w:rsidRPr="000067C0" w:rsidRDefault="00204FD6" w:rsidP="00560B3A">
            <w:pPr>
              <w:pStyle w:val="TAL"/>
              <w:snapToGrid w:val="0"/>
              <w:spacing w:after="0"/>
              <w:rPr>
                <w:color w:val="000000" w:themeColor="text1"/>
              </w:rPr>
            </w:pPr>
            <w:r w:rsidRPr="00763306">
              <w:rPr>
                <w:rFonts w:eastAsia="ＭＳ 明朝"/>
                <w:color w:val="000000" w:themeColor="text1"/>
                <w:lang w:eastAsia="ja-JP"/>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77" w14:textId="77777777" w:rsidR="00204FD6" w:rsidRPr="00AD2FAB" w:rsidRDefault="00204FD6" w:rsidP="00560B3A">
            <w:pPr>
              <w:pStyle w:val="TAL"/>
              <w:spacing w:after="0"/>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345EB278" w14:textId="77777777" w:rsidR="00204FD6" w:rsidRPr="00AD2FAB" w:rsidRDefault="00204FD6" w:rsidP="00560B3A">
            <w:pPr>
              <w:pStyle w:val="TAL"/>
              <w:spacing w:after="0"/>
              <w:rPr>
                <w:rFonts w:asciiTheme="majorHAnsi" w:hAnsiTheme="majorHAnsi" w:cstheme="majorHAnsi"/>
                <w:szCs w:val="18"/>
              </w:rPr>
            </w:pPr>
          </w:p>
          <w:p w14:paraId="345EB279" w14:textId="77777777" w:rsidR="00275ACD" w:rsidRDefault="00204FD6" w:rsidP="00275ACD">
            <w:pPr>
              <w:pStyle w:val="TAL"/>
              <w:spacing w:after="0"/>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345EB27A" w14:textId="77777777" w:rsidR="00275ACD" w:rsidRDefault="00275ACD" w:rsidP="00275ACD">
            <w:pPr>
              <w:pStyle w:val="TAL"/>
              <w:spacing w:after="0"/>
              <w:rPr>
                <w:rFonts w:asciiTheme="majorHAnsi" w:hAnsiTheme="majorHAnsi" w:cstheme="majorHAnsi"/>
                <w:szCs w:val="18"/>
              </w:rPr>
            </w:pPr>
          </w:p>
          <w:p w14:paraId="345EB27B" w14:textId="77777777" w:rsidR="00204FD6" w:rsidRPr="00DB6AAE" w:rsidRDefault="00204FD6" w:rsidP="00275ACD">
            <w:pPr>
              <w:pStyle w:val="TAL"/>
              <w:spacing w:after="0"/>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7C" w14:textId="77777777" w:rsidR="00204FD6" w:rsidRDefault="00204FD6" w:rsidP="00560B3A">
            <w:pPr>
              <w:pStyle w:val="TAL"/>
              <w:snapToGrid w:val="0"/>
              <w:spacing w:after="0"/>
              <w:rPr>
                <w:color w:val="000000" w:themeColor="text1"/>
              </w:rPr>
            </w:pPr>
            <w:r w:rsidRPr="00AD2FAB">
              <w:rPr>
                <w:color w:val="000000" w:themeColor="text1"/>
              </w:rPr>
              <w:t>Optional with capability signalling.</w:t>
            </w:r>
          </w:p>
        </w:tc>
      </w:tr>
      <w:tr w:rsidR="00204FD6" w14:paraId="345EB28D" w14:textId="77777777" w:rsidTr="00204FD6">
        <w:tc>
          <w:tcPr>
            <w:tcW w:w="1981" w:type="dxa"/>
            <w:tcBorders>
              <w:left w:val="single" w:sz="4" w:space="0" w:color="auto"/>
              <w:bottom w:val="single" w:sz="4" w:space="0" w:color="auto"/>
              <w:right w:val="single" w:sz="4" w:space="0" w:color="auto"/>
            </w:tcBorders>
            <w:shd w:val="clear" w:color="auto" w:fill="auto"/>
          </w:tcPr>
          <w:p w14:paraId="345EB27E"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7F"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c</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80" w14:textId="77777777" w:rsidR="00204FD6" w:rsidRPr="00C74C04" w:rsidRDefault="00204FD6" w:rsidP="00560B3A">
            <w:pPr>
              <w:pStyle w:val="TAL"/>
              <w:snapToGrid w:val="0"/>
              <w:spacing w:after="0"/>
              <w:rPr>
                <w:color w:val="000000" w:themeColor="text1"/>
              </w:rPr>
            </w:pPr>
            <w:proofErr w:type="spellStart"/>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81" w14:textId="77777777" w:rsidR="00204FD6" w:rsidRPr="004960DD"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p>
          <w:p w14:paraId="345EB282" w14:textId="77777777" w:rsidR="00204FD6" w:rsidRPr="004960DD"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345EB283" w14:textId="77777777" w:rsidR="00204FD6" w:rsidRPr="00C74C0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84" w14:textId="77777777" w:rsidR="00204FD6" w:rsidRPr="003F6E32" w:rsidRDefault="00204FD6" w:rsidP="00560B3A">
            <w:pPr>
              <w:pStyle w:val="TAL"/>
              <w:snapToGrid w:val="0"/>
              <w:spacing w:after="0"/>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4</w:t>
            </w:r>
            <w:r w:rsidRPr="004960DD">
              <w:rPr>
                <w:rFonts w:asciiTheme="majorHAnsi" w:eastAsia="Malgun Gothic" w:hAnsiTheme="majorHAnsi" w:cstheme="majorHAnsi"/>
                <w:szCs w:val="18"/>
                <w:lang w:eastAsia="ko-KR"/>
              </w:rPr>
              <w:t>-4b</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85" w14:textId="77777777" w:rsidR="00204FD6" w:rsidRDefault="00204FD6" w:rsidP="00560B3A">
            <w:pPr>
              <w:pStyle w:val="TAL"/>
              <w:snapToGrid w:val="0"/>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86" w14:textId="77777777" w:rsidR="00204FD6" w:rsidRDefault="00204FD6" w:rsidP="00560B3A">
            <w:pPr>
              <w:pStyle w:val="TAL"/>
              <w:snapToGrid w:val="0"/>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87" w14:textId="77777777" w:rsidR="00204FD6" w:rsidRDefault="00204FD6" w:rsidP="00560B3A">
            <w:pPr>
              <w:pStyle w:val="TAL"/>
              <w:snapToGrid w:val="0"/>
              <w:spacing w:after="0"/>
              <w:rPr>
                <w:rFonts w:asciiTheme="majorHAnsi" w:eastAsia="Malgun Gothic" w:hAnsiTheme="majorHAnsi" w:cstheme="majorHAnsi"/>
                <w:szCs w:val="18"/>
                <w:lang w:eastAsia="ko-KR"/>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88" w14:textId="77777777" w:rsidR="00204FD6" w:rsidRPr="00763306" w:rsidRDefault="00204FD6" w:rsidP="00560B3A">
            <w:pPr>
              <w:pStyle w:val="TAL"/>
              <w:snapToGrid w:val="0"/>
              <w:spacing w:after="0"/>
              <w:rPr>
                <w:rFonts w:asciiTheme="majorHAnsi" w:eastAsia="ＭＳ 明朝" w:hAnsiTheme="majorHAnsi" w:cstheme="majorHAnsi"/>
                <w:szCs w:val="18"/>
                <w:lang w:eastAsia="ja-JP"/>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89" w14:textId="77777777" w:rsidR="00204FD6" w:rsidRPr="00763306" w:rsidRDefault="00204FD6" w:rsidP="00560B3A">
            <w:pPr>
              <w:pStyle w:val="TAL"/>
              <w:snapToGrid w:val="0"/>
              <w:spacing w:after="0"/>
              <w:rPr>
                <w:rFonts w:eastAsia="ＭＳ 明朝"/>
                <w:color w:val="000000" w:themeColor="text1"/>
                <w:lang w:eastAsia="ja-JP"/>
              </w:rPr>
            </w:pPr>
            <w:r w:rsidRPr="000067C0">
              <w:rPr>
                <w:color w:val="000000" w:themeColor="text1"/>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8A" w14:textId="77777777" w:rsidR="00204FD6" w:rsidRPr="00763306" w:rsidRDefault="00204FD6" w:rsidP="00560B3A">
            <w:pPr>
              <w:pStyle w:val="TAL"/>
              <w:snapToGrid w:val="0"/>
              <w:spacing w:after="0"/>
              <w:rPr>
                <w:rFonts w:eastAsia="ＭＳ 明朝"/>
                <w:color w:val="000000" w:themeColor="text1"/>
                <w:lang w:eastAsia="ja-JP"/>
              </w:rPr>
            </w:pPr>
            <w:r w:rsidRPr="000067C0">
              <w:rPr>
                <w:color w:val="000000" w:themeColor="text1"/>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8B" w14:textId="77777777" w:rsidR="00204FD6" w:rsidRPr="00AD2FAB" w:rsidRDefault="00204FD6" w:rsidP="005B0EDE">
            <w:pPr>
              <w:pStyle w:val="NF"/>
              <w:ind w:left="0" w:firstLine="0"/>
              <w:rPr>
                <w:rFonts w:asciiTheme="majorHAnsi" w:hAnsiTheme="majorHAnsi" w:cstheme="majorHAnsi"/>
                <w:szCs w:val="18"/>
              </w:rPr>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8C" w14:textId="77777777" w:rsidR="00204FD6" w:rsidRPr="00AD2FAB" w:rsidRDefault="00204FD6" w:rsidP="00560B3A">
            <w:pPr>
              <w:pStyle w:val="TAL"/>
              <w:snapToGrid w:val="0"/>
              <w:spacing w:after="0"/>
              <w:rPr>
                <w:color w:val="000000" w:themeColor="text1"/>
              </w:rPr>
            </w:pPr>
            <w:r w:rsidRPr="00AD2FAB">
              <w:rPr>
                <w:color w:val="000000" w:themeColor="text1"/>
              </w:rPr>
              <w:t>Optional with capability signalling.</w:t>
            </w:r>
          </w:p>
        </w:tc>
      </w:tr>
      <w:tr w:rsidR="00204FD6" w14:paraId="345EB29E" w14:textId="77777777" w:rsidTr="00204FD6">
        <w:tc>
          <w:tcPr>
            <w:tcW w:w="1981" w:type="dxa"/>
            <w:tcBorders>
              <w:left w:val="single" w:sz="4" w:space="0" w:color="auto"/>
              <w:bottom w:val="single" w:sz="4" w:space="0" w:color="auto"/>
              <w:right w:val="single" w:sz="4" w:space="0" w:color="auto"/>
            </w:tcBorders>
            <w:shd w:val="clear" w:color="auto" w:fill="auto"/>
          </w:tcPr>
          <w:p w14:paraId="345EB28E"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8F"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-5a</w:t>
            </w:r>
            <w:r>
              <w:rPr>
                <w:rFonts w:asciiTheme="majorHAnsi" w:eastAsia="Malgun Gothic" w:hAnsiTheme="majorHAnsi" w:cstheme="majorHAnsi"/>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90" w14:textId="77777777" w:rsidR="00204FD6" w:rsidRPr="004960DD" w:rsidRDefault="00204FD6" w:rsidP="00560B3A">
            <w:pPr>
              <w:pStyle w:val="TAL"/>
              <w:snapToGrid w:val="0"/>
              <w:spacing w:after="0"/>
              <w:rPr>
                <w:color w:val="000000" w:themeColor="text1"/>
              </w:rPr>
            </w:pPr>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91" w14:textId="77777777" w:rsidR="00204FD6" w:rsidRPr="001A78B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345EB292" w14:textId="77777777" w:rsidR="00204FD6" w:rsidRPr="001A78B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345EB293" w14:textId="77777777" w:rsidR="00204FD6" w:rsidRPr="004960DD"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94" w14:textId="77777777" w:rsidR="00204FD6" w:rsidRDefault="00204FD6" w:rsidP="00560B3A">
            <w:pPr>
              <w:pStyle w:val="TAL"/>
              <w:snapToGrid w:val="0"/>
              <w:spacing w:after="0"/>
              <w:rPr>
                <w:rFonts w:asciiTheme="majorHAnsi" w:eastAsia="Malgun Gothic" w:hAnsiTheme="majorHAnsi" w:cstheme="majorHAnsi"/>
                <w:szCs w:val="18"/>
                <w:lang w:eastAsia="ko-KR"/>
              </w:rPr>
            </w:pPr>
            <w:r w:rsidRPr="003F6E32">
              <w:rPr>
                <w:rFonts w:asciiTheme="majorHAnsi" w:eastAsia="Malgun Gothic" w:hAnsiTheme="majorHAnsi" w:cstheme="majorHAnsi"/>
                <w:szCs w:val="18"/>
                <w:highlight w:val="yellow"/>
                <w:lang w:eastAsia="ko-KR"/>
              </w:rPr>
              <w:t>[At least one of 4-5a-2 and 4-5a-3]</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95" w14:textId="77777777" w:rsidR="00204FD6" w:rsidRDefault="00204FD6" w:rsidP="00560B3A">
            <w:pPr>
              <w:pStyle w:val="TAL"/>
              <w:snapToGrid w:val="0"/>
              <w:spacing w:after="0"/>
              <w:rPr>
                <w:rFonts w:asciiTheme="majorHAnsi" w:eastAsia="ＭＳ 明朝" w:hAnsiTheme="majorHAnsi" w:cstheme="majorHAnsi"/>
                <w:szCs w:val="18"/>
                <w:lang w:eastAsia="ja-JP"/>
              </w:rPr>
            </w:pPr>
            <w:r w:rsidRPr="00BB7337">
              <w:rPr>
                <w:rFonts w:asciiTheme="majorHAnsi" w:eastAsia="Malgun Gothic" w:hAnsiTheme="majorHAnsi" w:cstheme="majorHAnsi"/>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96" w14:textId="77777777" w:rsidR="00204FD6" w:rsidRDefault="00204FD6" w:rsidP="00560B3A">
            <w:pPr>
              <w:pStyle w:val="TAL"/>
              <w:snapToGrid w:val="0"/>
              <w:spacing w:after="0"/>
              <w:rPr>
                <w:rFonts w:asciiTheme="majorHAnsi" w:eastAsia="ＭＳ 明朝" w:hAnsiTheme="majorHAnsi" w:cstheme="majorHAnsi"/>
                <w:szCs w:val="18"/>
                <w:lang w:eastAsia="ja-JP"/>
              </w:rPr>
            </w:pPr>
            <w:r w:rsidRPr="00BB7337">
              <w:rPr>
                <w:rFonts w:asciiTheme="majorHAnsi" w:eastAsia="Malgun Gothic" w:hAnsiTheme="majorHAnsi" w:cstheme="majorHAnsi"/>
                <w:szCs w:val="18"/>
                <w:lang w:eastAsia="ko-KR"/>
              </w:rPr>
              <w:t>Yes</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97" w14:textId="77777777" w:rsidR="00204FD6" w:rsidRDefault="00204FD6" w:rsidP="00560B3A">
            <w:pPr>
              <w:pStyle w:val="TAL"/>
              <w:spacing w:after="0"/>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345EB298" w14:textId="77777777" w:rsidR="00204FD6" w:rsidRDefault="00204FD6" w:rsidP="00560B3A">
            <w:pPr>
              <w:pStyle w:val="TAL"/>
              <w:snapToGrid w:val="0"/>
              <w:spacing w:after="0"/>
              <w:rPr>
                <w:rFonts w:asciiTheme="majorHAnsi" w:eastAsia="Malgun Gothic" w:hAnsiTheme="majorHAnsi" w:cstheme="majorHAnsi"/>
                <w:szCs w:val="18"/>
                <w:lang w:eastAsia="ko-KR"/>
              </w:rPr>
            </w:pPr>
            <w:r w:rsidRPr="003F6E32">
              <w:rPr>
                <w:rFonts w:asciiTheme="majorHAnsi" w:eastAsia="Malgun Gothic" w:hAnsiTheme="majorHAnsi" w:cstheme="majorHAnsi"/>
                <w:szCs w:val="18"/>
                <w:highlight w:val="yellow"/>
                <w:lang w:eastAsia="ko-KR"/>
              </w:rPr>
              <w:t>[UE does not receive an explicit request for inter-UE coordination information]</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99" w14:textId="77777777" w:rsidR="00204FD6" w:rsidRPr="000067C0" w:rsidRDefault="00204FD6" w:rsidP="00560B3A">
            <w:pPr>
              <w:pStyle w:val="TAL"/>
              <w:snapToGrid w:val="0"/>
              <w:spacing w:after="0"/>
              <w:rPr>
                <w:color w:val="000000" w:themeColor="text1"/>
              </w:rPr>
            </w:pPr>
            <w:r w:rsidRPr="00283E28">
              <w:rPr>
                <w:rFonts w:asciiTheme="majorHAnsi" w:eastAsia="Malgun Gothic" w:hAnsiTheme="majorHAnsi" w:cstheme="majorHAnsi"/>
                <w:szCs w:val="18"/>
                <w:highlight w:val="yellow"/>
                <w:lang w:eastAsia="ko-KR"/>
              </w:rPr>
              <w:t>[</w:t>
            </w:r>
            <w:r w:rsidRPr="00283E28">
              <w:rPr>
                <w:highlight w:val="yellow"/>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9A" w14:textId="77777777" w:rsidR="00204FD6" w:rsidRPr="000067C0" w:rsidRDefault="00204FD6" w:rsidP="00560B3A">
            <w:pPr>
              <w:pStyle w:val="TAL"/>
              <w:snapToGrid w:val="0"/>
              <w:spacing w:after="0"/>
              <w:rPr>
                <w:color w:val="000000" w:themeColor="text1"/>
              </w:rPr>
            </w:pPr>
            <w:r w:rsidRPr="00283E28">
              <w:rPr>
                <w:highlight w:val="yellow"/>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9B" w14:textId="77777777" w:rsidR="00204FD6" w:rsidRPr="000067C0" w:rsidRDefault="00204FD6" w:rsidP="00560B3A">
            <w:pPr>
              <w:pStyle w:val="TAL"/>
              <w:snapToGrid w:val="0"/>
              <w:spacing w:after="0"/>
              <w:rPr>
                <w:color w:val="000000" w:themeColor="text1"/>
              </w:rPr>
            </w:pPr>
            <w:r w:rsidRPr="00283E28">
              <w:rPr>
                <w:highlight w:val="yellow"/>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9C" w14:textId="77777777" w:rsidR="00204FD6" w:rsidRPr="004960DD" w:rsidRDefault="00204FD6" w:rsidP="00562671">
            <w:pPr>
              <w:pStyle w:val="NF"/>
              <w:ind w:left="0" w:firstLine="0"/>
              <w:rPr>
                <w:rFonts w:asciiTheme="majorHAnsi" w:hAnsiTheme="majorHAnsi" w:cstheme="majorHAnsi"/>
                <w:szCs w:val="18"/>
              </w:rPr>
            </w:pPr>
            <w:r w:rsidRPr="003F6E32">
              <w:rPr>
                <w:rFonts w:asciiTheme="majorHAnsi" w:eastAsia="ＭＳ 明朝" w:hAnsiTheme="majorHAnsi" w:cstheme="majorHAnsi" w:hint="eastAsia"/>
                <w:szCs w:val="18"/>
                <w:highlight w:val="yellow"/>
                <w:lang w:eastAsia="ja-JP"/>
              </w:rPr>
              <w:t>F</w:t>
            </w:r>
            <w:r w:rsidRPr="003F6E32">
              <w:rPr>
                <w:rFonts w:asciiTheme="majorHAnsi" w:eastAsia="ＭＳ 明朝" w:hAnsiTheme="majorHAnsi" w:cstheme="majorHAnsi"/>
                <w:szCs w:val="18"/>
                <w:highlight w:val="yellow"/>
                <w:lang w:eastAsia="ja-JP"/>
              </w:rPr>
              <w:t>FS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9D" w14:textId="77777777" w:rsidR="00204FD6" w:rsidRPr="00AD2FAB" w:rsidRDefault="00204FD6" w:rsidP="00560B3A">
            <w:pPr>
              <w:pStyle w:val="TAL"/>
              <w:snapToGrid w:val="0"/>
              <w:spacing w:after="0"/>
              <w:rPr>
                <w:color w:val="000000" w:themeColor="text1"/>
              </w:rPr>
            </w:pPr>
            <w:r w:rsidRPr="001A78B4">
              <w:t>Optional with capability signalling.</w:t>
            </w:r>
          </w:p>
        </w:tc>
      </w:tr>
      <w:tr w:rsidR="00204FD6" w14:paraId="345EB2AE" w14:textId="77777777" w:rsidTr="00204FD6">
        <w:tc>
          <w:tcPr>
            <w:tcW w:w="1981" w:type="dxa"/>
            <w:tcBorders>
              <w:left w:val="single" w:sz="4" w:space="0" w:color="auto"/>
              <w:bottom w:val="single" w:sz="4" w:space="0" w:color="auto"/>
              <w:right w:val="single" w:sz="4" w:space="0" w:color="auto"/>
            </w:tcBorders>
            <w:shd w:val="clear" w:color="auto" w:fill="auto"/>
          </w:tcPr>
          <w:p w14:paraId="345EB29F"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A0"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A1" w14:textId="77777777" w:rsidR="00204FD6" w:rsidRDefault="00204FD6" w:rsidP="00560B3A">
            <w:pPr>
              <w:pStyle w:val="TAL"/>
              <w:snapToGrid w:val="0"/>
              <w:spacing w:after="0"/>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A2" w14:textId="77777777" w:rsidR="00204FD6" w:rsidRPr="00253DA3"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345EB2A3" w14:textId="77777777" w:rsidR="00204FD6" w:rsidRPr="001A78B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A4" w14:textId="77777777" w:rsidR="00204FD6" w:rsidRPr="003F6E32" w:rsidRDefault="00204FD6" w:rsidP="00560B3A">
            <w:pPr>
              <w:pStyle w:val="TAL"/>
              <w:snapToGrid w:val="0"/>
              <w:spacing w:after="0"/>
              <w:rPr>
                <w:rFonts w:asciiTheme="majorHAnsi" w:eastAsia="Malgun Gothic" w:hAnsiTheme="majorHAnsi" w:cstheme="majorHAnsi"/>
                <w:szCs w:val="18"/>
                <w:highlight w:val="yellow"/>
                <w:lang w:eastAsia="ko-KR"/>
              </w:rPr>
            </w:pPr>
            <w:r w:rsidRPr="003F6E32">
              <w:rPr>
                <w:rFonts w:asciiTheme="majorHAnsi" w:eastAsia="Malgun Gothic" w:hAnsiTheme="majorHAnsi" w:cstheme="majorHAnsi"/>
                <w:szCs w:val="18"/>
                <w:highlight w:val="yellow"/>
                <w:lang w:eastAsia="ko-KR"/>
              </w:rPr>
              <w:t>[TBD]</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A5"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A6"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A7" w14:textId="77777777" w:rsidR="00204FD6" w:rsidRPr="00BF76A6" w:rsidRDefault="00204FD6" w:rsidP="00560B3A">
            <w:pPr>
              <w:pStyle w:val="TAL"/>
              <w:spacing w:after="0"/>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345EB2A8" w14:textId="77777777" w:rsidR="00204FD6" w:rsidRPr="00FC1ABF" w:rsidRDefault="00204FD6" w:rsidP="00FC1ABF">
            <w:pPr>
              <w:pStyle w:val="NF"/>
              <w:ind w:left="0" w:firstLine="0"/>
              <w:rPr>
                <w:rFonts w:asciiTheme="majorHAnsi" w:eastAsia="Malgun Gothic" w:hAnsiTheme="majorHAnsi" w:cstheme="majorHAnsi"/>
                <w:szCs w:val="18"/>
                <w:highlight w:val="yellow"/>
                <w:lang w:eastAsia="ko-KR"/>
              </w:rPr>
            </w:pPr>
            <w:r w:rsidRPr="003F6E32">
              <w:rPr>
                <w:rFonts w:asciiTheme="majorHAnsi" w:eastAsia="Malgun Gothic" w:hAnsiTheme="majorHAnsi" w:cstheme="majorHAnsi"/>
                <w:szCs w:val="18"/>
                <w:highlight w:val="yellow"/>
                <w:lang w:eastAsia="ko-KR"/>
              </w:rPr>
              <w:t>[UE does not transmit an explicit request for inter-UE coordination information of preferred resource set only]</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A9" w14:textId="77777777" w:rsidR="00204FD6" w:rsidRPr="00283E28" w:rsidRDefault="00204FD6" w:rsidP="00560B3A">
            <w:pPr>
              <w:pStyle w:val="TAL"/>
              <w:snapToGrid w:val="0"/>
              <w:spacing w:after="0"/>
              <w:rPr>
                <w:rFonts w:asciiTheme="majorHAnsi" w:eastAsia="Malgun Gothic" w:hAnsiTheme="majorHAnsi" w:cstheme="majorHAnsi"/>
                <w:szCs w:val="18"/>
                <w:highlight w:val="yellow"/>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AA" w14:textId="77777777" w:rsidR="00204FD6" w:rsidRPr="00283E28" w:rsidRDefault="00204FD6" w:rsidP="00560B3A">
            <w:pPr>
              <w:pStyle w:val="TAL"/>
              <w:snapToGrid w:val="0"/>
              <w:spacing w:after="0"/>
              <w:rPr>
                <w:highlight w:val="yellow"/>
              </w:rPr>
            </w:pPr>
            <w:r w:rsidRPr="000067C0">
              <w:rPr>
                <w:color w:val="000000" w:themeColor="text1"/>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AB" w14:textId="77777777" w:rsidR="00204FD6" w:rsidRPr="00283E28" w:rsidRDefault="00204FD6" w:rsidP="00560B3A">
            <w:pPr>
              <w:pStyle w:val="TAL"/>
              <w:snapToGrid w:val="0"/>
              <w:spacing w:after="0"/>
              <w:rPr>
                <w:highlight w:val="yellow"/>
              </w:rPr>
            </w:pPr>
            <w:r w:rsidRPr="000067C0">
              <w:rPr>
                <w:color w:val="000000" w:themeColor="text1"/>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AC" w14:textId="77777777" w:rsidR="00204FD6" w:rsidRPr="003F6E32" w:rsidRDefault="00204FD6" w:rsidP="00562671">
            <w:pPr>
              <w:pStyle w:val="NF"/>
              <w:ind w:left="0" w:firstLine="0"/>
              <w:rPr>
                <w:rFonts w:asciiTheme="majorHAnsi" w:eastAsia="ＭＳ 明朝" w:hAnsiTheme="majorHAnsi" w:cstheme="majorHAnsi"/>
                <w:szCs w:val="18"/>
                <w:highlight w:val="yellow"/>
                <w:lang w:eastAsia="ja-JP"/>
              </w:rPr>
            </w:pPr>
            <w:r w:rsidRPr="003F6E32">
              <w:rPr>
                <w:rFonts w:asciiTheme="majorHAnsi" w:eastAsia="ＭＳ 明朝" w:hAnsiTheme="majorHAnsi" w:cstheme="majorHAnsi" w:hint="eastAsia"/>
                <w:szCs w:val="18"/>
                <w:highlight w:val="yellow"/>
                <w:lang w:eastAsia="ja-JP"/>
              </w:rPr>
              <w:t>F</w:t>
            </w:r>
            <w:r w:rsidRPr="003F6E32">
              <w:rPr>
                <w:rFonts w:asciiTheme="majorHAnsi" w:eastAsia="ＭＳ 明朝" w:hAnsiTheme="majorHAnsi" w:cstheme="majorHAnsi"/>
                <w:szCs w:val="18"/>
                <w:highlight w:val="yellow"/>
                <w:lang w:eastAsia="ja-JP"/>
              </w:rPr>
              <w:t>FS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AD" w14:textId="77777777" w:rsidR="00204FD6" w:rsidRPr="001A78B4" w:rsidRDefault="00204FD6" w:rsidP="00560B3A">
            <w:pPr>
              <w:pStyle w:val="TAL"/>
              <w:snapToGrid w:val="0"/>
              <w:spacing w:after="0"/>
            </w:pPr>
            <w:r w:rsidRPr="001A78B4">
              <w:t>Optional with capability signalling.</w:t>
            </w:r>
          </w:p>
        </w:tc>
      </w:tr>
      <w:tr w:rsidR="00204FD6" w14:paraId="345EB2BE" w14:textId="77777777" w:rsidTr="00204FD6">
        <w:tc>
          <w:tcPr>
            <w:tcW w:w="1981" w:type="dxa"/>
            <w:tcBorders>
              <w:left w:val="single" w:sz="4" w:space="0" w:color="auto"/>
              <w:bottom w:val="single" w:sz="4" w:space="0" w:color="auto"/>
              <w:right w:val="single" w:sz="4" w:space="0" w:color="auto"/>
            </w:tcBorders>
            <w:shd w:val="clear" w:color="auto" w:fill="auto"/>
          </w:tcPr>
          <w:p w14:paraId="345EB2AF"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B0"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a-3</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B1" w14:textId="77777777" w:rsidR="00204FD6" w:rsidRDefault="00204FD6" w:rsidP="00560B3A">
            <w:pPr>
              <w:pStyle w:val="TAL"/>
              <w:snapToGrid w:val="0"/>
              <w:spacing w:after="0"/>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B2" w14:textId="77777777" w:rsidR="00204FD6" w:rsidRPr="00253DA3"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345EB2B3" w14:textId="77777777" w:rsidR="00204FD6" w:rsidRPr="00253DA3"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B4" w14:textId="77777777" w:rsidR="00204FD6" w:rsidRPr="003F6E32" w:rsidRDefault="00204FD6" w:rsidP="00560B3A">
            <w:pPr>
              <w:pStyle w:val="TAL"/>
              <w:snapToGrid w:val="0"/>
              <w:spacing w:after="0"/>
              <w:rPr>
                <w:rFonts w:asciiTheme="majorHAnsi" w:eastAsia="Malgun Gothic" w:hAnsiTheme="majorHAnsi" w:cstheme="majorHAnsi"/>
                <w:szCs w:val="18"/>
                <w:highlight w:val="yellow"/>
                <w:lang w:eastAsia="ko-KR"/>
              </w:rPr>
            </w:pPr>
            <w:r w:rsidRPr="003F6E32">
              <w:rPr>
                <w:rFonts w:asciiTheme="majorHAnsi" w:eastAsia="Malgun Gothic" w:hAnsiTheme="majorHAnsi" w:cstheme="majorHAnsi"/>
                <w:szCs w:val="18"/>
                <w:highlight w:val="yellow"/>
                <w:lang w:eastAsia="ko-KR"/>
              </w:rPr>
              <w:t>[TBD]</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B5"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B6"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B7" w14:textId="77777777" w:rsidR="00204FD6" w:rsidRPr="00BF76A6" w:rsidRDefault="00204FD6" w:rsidP="00560B3A">
            <w:pPr>
              <w:pStyle w:val="TAL"/>
              <w:spacing w:after="0"/>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345EB2B8" w14:textId="77777777" w:rsidR="00204FD6" w:rsidRPr="00BF76A6" w:rsidRDefault="00204FD6" w:rsidP="003C515F">
            <w:pPr>
              <w:pStyle w:val="NF"/>
              <w:ind w:left="0" w:firstLine="0"/>
              <w:rPr>
                <w:rFonts w:asciiTheme="majorHAnsi" w:eastAsia="Malgun Gothic" w:hAnsiTheme="majorHAnsi" w:cstheme="majorHAnsi"/>
                <w:szCs w:val="18"/>
                <w:lang w:eastAsia="ko-KR"/>
              </w:rPr>
            </w:pPr>
            <w:r w:rsidRPr="003F6E32">
              <w:rPr>
                <w:rFonts w:asciiTheme="majorHAnsi" w:eastAsia="Malgun Gothic" w:hAnsiTheme="majorHAnsi" w:cstheme="majorHAnsi"/>
                <w:szCs w:val="18"/>
                <w:highlight w:val="yellow"/>
                <w:lang w:eastAsia="ko-KR"/>
              </w:rPr>
              <w:t>[UE does not transmit an explicit request for inter-UE coordination information of non-preferred resource set only]</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B9" w14:textId="77777777" w:rsidR="00204FD6" w:rsidRPr="000067C0" w:rsidRDefault="00204FD6" w:rsidP="00560B3A">
            <w:pPr>
              <w:pStyle w:val="TAL"/>
              <w:snapToGrid w:val="0"/>
              <w:spacing w:after="0"/>
              <w:rPr>
                <w:color w:val="000000" w:themeColor="text1"/>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BA" w14:textId="77777777" w:rsidR="00204FD6" w:rsidRPr="000067C0" w:rsidRDefault="00204FD6" w:rsidP="00560B3A">
            <w:pPr>
              <w:pStyle w:val="TAL"/>
              <w:snapToGrid w:val="0"/>
              <w:spacing w:after="0"/>
              <w:rPr>
                <w:color w:val="000000" w:themeColor="text1"/>
              </w:rPr>
            </w:pPr>
            <w:r w:rsidRPr="000067C0">
              <w:rPr>
                <w:color w:val="000000" w:themeColor="text1"/>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BB" w14:textId="77777777" w:rsidR="00204FD6" w:rsidRPr="000067C0" w:rsidRDefault="00204FD6" w:rsidP="00560B3A">
            <w:pPr>
              <w:pStyle w:val="TAL"/>
              <w:snapToGrid w:val="0"/>
              <w:spacing w:after="0"/>
              <w:rPr>
                <w:color w:val="000000" w:themeColor="text1"/>
              </w:rPr>
            </w:pPr>
            <w:r w:rsidRPr="000067C0">
              <w:rPr>
                <w:color w:val="000000" w:themeColor="text1"/>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BC" w14:textId="77777777" w:rsidR="00204FD6" w:rsidRPr="003F6E32" w:rsidRDefault="00204FD6" w:rsidP="00562671">
            <w:pPr>
              <w:pStyle w:val="NF"/>
              <w:ind w:left="0" w:firstLine="0"/>
              <w:rPr>
                <w:rFonts w:asciiTheme="majorHAnsi" w:eastAsia="ＭＳ 明朝" w:hAnsiTheme="majorHAnsi" w:cstheme="majorHAnsi"/>
                <w:szCs w:val="18"/>
                <w:highlight w:val="yellow"/>
                <w:lang w:eastAsia="ja-JP"/>
              </w:rPr>
            </w:pPr>
            <w:r w:rsidRPr="003F6E32">
              <w:rPr>
                <w:rFonts w:asciiTheme="majorHAnsi" w:eastAsia="ＭＳ 明朝" w:hAnsiTheme="majorHAnsi" w:cstheme="majorHAnsi" w:hint="eastAsia"/>
                <w:szCs w:val="18"/>
                <w:highlight w:val="yellow"/>
                <w:lang w:eastAsia="ja-JP"/>
              </w:rPr>
              <w:t>F</w:t>
            </w:r>
            <w:r w:rsidRPr="003F6E32">
              <w:rPr>
                <w:rFonts w:asciiTheme="majorHAnsi" w:eastAsia="ＭＳ 明朝" w:hAnsiTheme="majorHAnsi" w:cstheme="majorHAnsi"/>
                <w:szCs w:val="18"/>
                <w:highlight w:val="yellow"/>
                <w:lang w:eastAsia="ja-JP"/>
              </w:rPr>
              <w:t>FS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BD" w14:textId="77777777" w:rsidR="00204FD6" w:rsidRPr="001A78B4" w:rsidRDefault="00204FD6" w:rsidP="00560B3A">
            <w:pPr>
              <w:pStyle w:val="TAL"/>
              <w:snapToGrid w:val="0"/>
              <w:spacing w:after="0"/>
            </w:pPr>
            <w:r w:rsidRPr="001A78B4">
              <w:t>Optional with capability signalling.</w:t>
            </w:r>
          </w:p>
        </w:tc>
      </w:tr>
      <w:tr w:rsidR="00204FD6" w14:paraId="345EB2D0" w14:textId="77777777" w:rsidTr="00204FD6">
        <w:tc>
          <w:tcPr>
            <w:tcW w:w="1981" w:type="dxa"/>
            <w:tcBorders>
              <w:left w:val="single" w:sz="4" w:space="0" w:color="auto"/>
              <w:bottom w:val="single" w:sz="4" w:space="0" w:color="auto"/>
              <w:right w:val="single" w:sz="4" w:space="0" w:color="auto"/>
            </w:tcBorders>
            <w:shd w:val="clear" w:color="auto" w:fill="auto"/>
          </w:tcPr>
          <w:p w14:paraId="345EB2BF"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C0"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C1" w14:textId="77777777" w:rsidR="00204FD6" w:rsidRDefault="00204FD6" w:rsidP="00560B3A">
            <w:pPr>
              <w:pStyle w:val="TAL"/>
              <w:snapToGrid w:val="0"/>
              <w:spacing w:after="0"/>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C2" w14:textId="77777777" w:rsidR="00204FD6" w:rsidRPr="001A78B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345EB2C3" w14:textId="77777777" w:rsidR="00204FD6" w:rsidRPr="00253DA3"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C4" w14:textId="77777777" w:rsidR="00204FD6" w:rsidRPr="003F6E32" w:rsidRDefault="00204FD6" w:rsidP="00560B3A">
            <w:pPr>
              <w:pStyle w:val="TAL"/>
              <w:snapToGrid w:val="0"/>
              <w:spacing w:after="0"/>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 xml:space="preserve">4-5b-2, </w:t>
            </w:r>
            <w:r w:rsidRPr="00DB6AAE">
              <w:rPr>
                <w:rFonts w:asciiTheme="majorHAnsi" w:eastAsia="Malgun Gothic" w:hAnsiTheme="majorHAnsi" w:cstheme="majorHAnsi"/>
                <w:szCs w:val="18"/>
                <w:highlight w:val="yellow"/>
                <w:lang w:eastAsia="ko-KR"/>
              </w:rPr>
              <w:t>TBD</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C5"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C6"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C7" w14:textId="77777777" w:rsidR="00204FD6" w:rsidRPr="00BF76A6" w:rsidRDefault="00204FD6" w:rsidP="003C515F">
            <w:pPr>
              <w:pStyle w:val="NF"/>
              <w:ind w:left="0" w:firstLine="0"/>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C8" w14:textId="77777777" w:rsidR="00204FD6" w:rsidRPr="000067C0" w:rsidRDefault="00204FD6" w:rsidP="00560B3A">
            <w:pPr>
              <w:pStyle w:val="TAL"/>
              <w:snapToGrid w:val="0"/>
              <w:spacing w:after="0"/>
              <w:rPr>
                <w:color w:val="000000" w:themeColor="text1"/>
              </w:rPr>
            </w:pPr>
            <w:r w:rsidRPr="002B703A">
              <w:rPr>
                <w:rFonts w:asciiTheme="majorHAnsi" w:eastAsia="Malgun Gothic" w:hAnsiTheme="majorHAnsi" w:cstheme="majorHAnsi"/>
                <w:szCs w:val="18"/>
                <w:highlight w:val="yellow"/>
                <w:lang w:eastAsia="ko-KR"/>
              </w:rPr>
              <w:t>[</w:t>
            </w:r>
            <w:r w:rsidRPr="002B703A">
              <w:rPr>
                <w:highlight w:val="yellow"/>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C9" w14:textId="77777777" w:rsidR="00204FD6" w:rsidRPr="000067C0" w:rsidRDefault="00204FD6" w:rsidP="00560B3A">
            <w:pPr>
              <w:pStyle w:val="TAL"/>
              <w:snapToGrid w:val="0"/>
              <w:spacing w:after="0"/>
              <w:rPr>
                <w:color w:val="000000" w:themeColor="text1"/>
              </w:rPr>
            </w:pPr>
            <w:r w:rsidRPr="002B703A">
              <w:rPr>
                <w:highlight w:val="yellow"/>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CA" w14:textId="77777777" w:rsidR="00204FD6" w:rsidRPr="000067C0" w:rsidRDefault="00204FD6" w:rsidP="00560B3A">
            <w:pPr>
              <w:pStyle w:val="TAL"/>
              <w:snapToGrid w:val="0"/>
              <w:spacing w:after="0"/>
              <w:rPr>
                <w:color w:val="000000" w:themeColor="text1"/>
              </w:rPr>
            </w:pPr>
            <w:r w:rsidRPr="002B703A">
              <w:rPr>
                <w:highlight w:val="yellow"/>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CB" w14:textId="77777777" w:rsidR="00204FD6" w:rsidRPr="00DB6AAE" w:rsidRDefault="00204FD6" w:rsidP="00560B3A">
            <w:pPr>
              <w:pStyle w:val="TAL"/>
              <w:spacing w:after="0"/>
              <w:rPr>
                <w:rFonts w:asciiTheme="majorHAnsi" w:hAnsiTheme="majorHAnsi" w:cstheme="majorHAnsi"/>
                <w:szCs w:val="18"/>
                <w:highlight w:val="yellow"/>
              </w:rPr>
            </w:pPr>
            <w:r w:rsidRPr="00DB6AAE">
              <w:rPr>
                <w:rFonts w:asciiTheme="majorHAnsi" w:hAnsiTheme="majorHAnsi" w:cstheme="majorHAnsi"/>
                <w:szCs w:val="18"/>
                <w:highlight w:val="yellow"/>
              </w:rPr>
              <w:t xml:space="preserve">[Note: configuration by NR </w:t>
            </w:r>
            <w:proofErr w:type="spellStart"/>
            <w:r w:rsidRPr="00DB6AAE">
              <w:rPr>
                <w:rFonts w:asciiTheme="majorHAnsi" w:hAnsiTheme="majorHAnsi" w:cstheme="majorHAnsi"/>
                <w:szCs w:val="18"/>
                <w:highlight w:val="yellow"/>
              </w:rPr>
              <w:t>Uu</w:t>
            </w:r>
            <w:proofErr w:type="spellEnd"/>
            <w:r w:rsidRPr="00DB6AAE">
              <w:rPr>
                <w:rFonts w:asciiTheme="majorHAnsi" w:hAnsiTheme="majorHAnsi" w:cstheme="majorHAnsi"/>
                <w:szCs w:val="18"/>
                <w:highlight w:val="yellow"/>
              </w:rPr>
              <w:t xml:space="preserve"> is not required to be supported in a band indicated with only the PC5 interface in 38.101-1 Table 5.2E.1-1]</w:t>
            </w:r>
          </w:p>
          <w:p w14:paraId="345EB2CC" w14:textId="77777777" w:rsidR="00204FD6" w:rsidRDefault="00204FD6" w:rsidP="00560B3A">
            <w:pPr>
              <w:pStyle w:val="TAL"/>
              <w:spacing w:after="0"/>
              <w:rPr>
                <w:rFonts w:asciiTheme="majorHAnsi" w:hAnsiTheme="majorHAnsi" w:cstheme="majorHAnsi"/>
                <w:szCs w:val="18"/>
                <w:highlight w:val="cyan"/>
              </w:rPr>
            </w:pPr>
          </w:p>
          <w:p w14:paraId="345EB2CD" w14:textId="77777777" w:rsidR="00562671" w:rsidRDefault="00204FD6" w:rsidP="00562671">
            <w:pPr>
              <w:pStyle w:val="TAL"/>
              <w:spacing w:after="0"/>
              <w:rPr>
                <w:rFonts w:asciiTheme="majorHAnsi" w:hAnsiTheme="majorHAnsi" w:cstheme="majorHAnsi"/>
                <w:szCs w:val="18"/>
              </w:rPr>
            </w:pPr>
            <w:r w:rsidRPr="00955DCF">
              <w:rPr>
                <w:rFonts w:asciiTheme="majorHAnsi" w:hAnsiTheme="majorHAnsi" w:cstheme="majorHAnsi"/>
                <w:szCs w:val="18"/>
              </w:rPr>
              <w:t>Candidate values for M are {4, 8, 16</w:t>
            </w:r>
            <w:r w:rsidR="00562671">
              <w:rPr>
                <w:rFonts w:asciiTheme="majorHAnsi" w:hAnsiTheme="majorHAnsi" w:cstheme="majorHAnsi"/>
                <w:szCs w:val="18"/>
              </w:rPr>
              <w:t>}</w:t>
            </w:r>
          </w:p>
          <w:p w14:paraId="345EB2CE" w14:textId="77777777" w:rsidR="00204FD6" w:rsidRPr="003F6E32" w:rsidRDefault="00204FD6" w:rsidP="00562671">
            <w:pPr>
              <w:pStyle w:val="TAL"/>
              <w:spacing w:after="0"/>
              <w:rPr>
                <w:rFonts w:asciiTheme="majorHAnsi" w:eastAsia="ＭＳ 明朝" w:hAnsiTheme="majorHAnsi" w:cstheme="majorHAnsi"/>
                <w:szCs w:val="18"/>
                <w:highlight w:val="yellow"/>
                <w:lang w:eastAsia="ja-JP"/>
              </w:rPr>
            </w:pPr>
            <w:r w:rsidRPr="00955DCF">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955DCF">
              <w:rPr>
                <w:rFonts w:asciiTheme="majorHAnsi" w:hAnsiTheme="majorHAnsi" w:cstheme="majorHAnsi"/>
                <w:szCs w:val="18"/>
              </w:rPr>
              <w:t>5-</w:t>
            </w:r>
            <w:r>
              <w:rPr>
                <w:rFonts w:asciiTheme="majorHAnsi" w:hAnsiTheme="majorHAnsi" w:cstheme="majorHAnsi"/>
                <w:szCs w:val="18"/>
              </w:rPr>
              <w:t>8</w:t>
            </w:r>
            <w:r w:rsidRPr="00955DCF">
              <w:rPr>
                <w:rFonts w:asciiTheme="majorHAnsi" w:hAnsiTheme="majorHAnsi" w:cstheme="majorHAnsi"/>
                <w:szCs w:val="18"/>
              </w:rPr>
              <w:t xml:space="preserve"> and </w:t>
            </w:r>
            <w:r>
              <w:rPr>
                <w:rFonts w:asciiTheme="majorHAnsi" w:hAnsiTheme="majorHAnsi" w:cstheme="majorHAnsi"/>
                <w:szCs w:val="18"/>
              </w:rPr>
              <w:t>4</w:t>
            </w:r>
            <w:r w:rsidRPr="00955DCF">
              <w:rPr>
                <w:rFonts w:asciiTheme="majorHAnsi" w:hAnsiTheme="majorHAnsi" w:cstheme="majorHAnsi"/>
                <w:szCs w:val="18"/>
              </w:rPr>
              <w:t>-5b-1, the reported value M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CF" w14:textId="77777777" w:rsidR="00204FD6" w:rsidRPr="001A78B4" w:rsidRDefault="00204FD6" w:rsidP="00560B3A">
            <w:pPr>
              <w:pStyle w:val="TAL"/>
              <w:snapToGrid w:val="0"/>
              <w:spacing w:after="0"/>
            </w:pPr>
            <w:r w:rsidRPr="001A78B4">
              <w:t>Optional with capability signalling.</w:t>
            </w:r>
          </w:p>
        </w:tc>
      </w:tr>
      <w:tr w:rsidR="00204FD6" w14:paraId="345EB2E2" w14:textId="77777777" w:rsidTr="00204FD6">
        <w:tc>
          <w:tcPr>
            <w:tcW w:w="1981" w:type="dxa"/>
            <w:tcBorders>
              <w:left w:val="single" w:sz="4" w:space="0" w:color="auto"/>
              <w:bottom w:val="single" w:sz="4" w:space="0" w:color="auto"/>
              <w:right w:val="single" w:sz="4" w:space="0" w:color="auto"/>
            </w:tcBorders>
            <w:shd w:val="clear" w:color="auto" w:fill="auto"/>
          </w:tcPr>
          <w:p w14:paraId="345EB2D1"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D2"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D3" w14:textId="77777777" w:rsidR="00204FD6" w:rsidRDefault="00204FD6" w:rsidP="00560B3A">
            <w:pPr>
              <w:pStyle w:val="TAL"/>
              <w:snapToGrid w:val="0"/>
              <w:spacing w:after="0"/>
              <w:rPr>
                <w:rFonts w:eastAsia="Malgun Gothic"/>
                <w:lang w:eastAsia="ko-KR"/>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D4" w14:textId="77777777" w:rsidR="00204FD6"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p>
          <w:p w14:paraId="345EB2D5" w14:textId="77777777" w:rsidR="00204FD6" w:rsidRPr="001A78B4"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D6" w14:textId="77777777" w:rsidR="00204FD6" w:rsidRDefault="00204FD6" w:rsidP="00560B3A">
            <w:pPr>
              <w:pStyle w:val="TAL"/>
              <w:snapToGrid w:val="0"/>
              <w:spacing w:after="0"/>
              <w:rPr>
                <w:rFonts w:asciiTheme="majorHAnsi" w:eastAsia="Malgun Gothic" w:hAnsiTheme="majorHAnsi" w:cstheme="majorHAnsi"/>
                <w:szCs w:val="18"/>
                <w:lang w:eastAsia="ko-KR"/>
              </w:rPr>
            </w:pPr>
            <w:r w:rsidRPr="00DB6AAE">
              <w:rPr>
                <w:rFonts w:asciiTheme="majorHAnsi" w:eastAsia="Malgun Gothic" w:hAnsiTheme="majorHAnsi" w:cstheme="majorHAnsi"/>
                <w:szCs w:val="18"/>
                <w:highlight w:val="yellow"/>
                <w:lang w:eastAsia="ko-KR"/>
              </w:rPr>
              <w:t>[TBD]</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D7"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D8"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D9" w14:textId="77777777" w:rsidR="00204FD6" w:rsidRPr="001A78B4" w:rsidRDefault="00204FD6" w:rsidP="00806BDC">
            <w:pPr>
              <w:pStyle w:val="NF"/>
              <w:ind w:left="0" w:firstLine="0"/>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DA" w14:textId="77777777" w:rsidR="00204FD6" w:rsidRPr="002B703A" w:rsidRDefault="00204FD6" w:rsidP="00560B3A">
            <w:pPr>
              <w:pStyle w:val="TAL"/>
              <w:snapToGrid w:val="0"/>
              <w:spacing w:after="0"/>
              <w:rPr>
                <w:rFonts w:asciiTheme="majorHAnsi" w:eastAsia="Malgun Gothic" w:hAnsiTheme="majorHAnsi" w:cstheme="majorHAnsi"/>
                <w:szCs w:val="18"/>
                <w:highlight w:val="yellow"/>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DB" w14:textId="77777777" w:rsidR="00204FD6" w:rsidRPr="002B703A" w:rsidRDefault="00204FD6" w:rsidP="00560B3A">
            <w:pPr>
              <w:pStyle w:val="TAL"/>
              <w:snapToGrid w:val="0"/>
              <w:spacing w:after="0"/>
              <w:rPr>
                <w:highlight w:val="yellow"/>
              </w:rPr>
            </w:pPr>
            <w:r w:rsidRPr="000067C0">
              <w:rPr>
                <w:color w:val="000000" w:themeColor="text1"/>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DC" w14:textId="77777777" w:rsidR="00204FD6" w:rsidRPr="002B703A" w:rsidRDefault="00204FD6" w:rsidP="00560B3A">
            <w:pPr>
              <w:pStyle w:val="TAL"/>
              <w:snapToGrid w:val="0"/>
              <w:spacing w:after="0"/>
              <w:rPr>
                <w:highlight w:val="yellow"/>
              </w:rPr>
            </w:pPr>
            <w:r w:rsidRPr="000067C0">
              <w:rPr>
                <w:color w:val="000000" w:themeColor="text1"/>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DD" w14:textId="77777777" w:rsidR="00204FD6" w:rsidRPr="00DB6AAE" w:rsidRDefault="00204FD6" w:rsidP="00560B3A">
            <w:pPr>
              <w:pStyle w:val="TAL"/>
              <w:spacing w:after="0"/>
              <w:rPr>
                <w:rFonts w:asciiTheme="majorHAnsi" w:hAnsiTheme="majorHAnsi" w:cstheme="majorHAnsi"/>
                <w:szCs w:val="18"/>
                <w:highlight w:val="yellow"/>
              </w:rPr>
            </w:pPr>
            <w:r w:rsidRPr="00DB6AAE">
              <w:rPr>
                <w:rFonts w:asciiTheme="majorHAnsi" w:hAnsiTheme="majorHAnsi" w:cstheme="majorHAnsi"/>
                <w:szCs w:val="18"/>
                <w:highlight w:val="yellow"/>
              </w:rPr>
              <w:t xml:space="preserve">[Note: configuration by NR </w:t>
            </w:r>
            <w:proofErr w:type="spellStart"/>
            <w:r w:rsidRPr="00DB6AAE">
              <w:rPr>
                <w:rFonts w:asciiTheme="majorHAnsi" w:hAnsiTheme="majorHAnsi" w:cstheme="majorHAnsi"/>
                <w:szCs w:val="18"/>
                <w:highlight w:val="yellow"/>
              </w:rPr>
              <w:t>Uu</w:t>
            </w:r>
            <w:proofErr w:type="spellEnd"/>
            <w:r w:rsidRPr="00DB6AAE">
              <w:rPr>
                <w:rFonts w:asciiTheme="majorHAnsi" w:hAnsiTheme="majorHAnsi" w:cstheme="majorHAnsi"/>
                <w:szCs w:val="18"/>
                <w:highlight w:val="yellow"/>
              </w:rPr>
              <w:t xml:space="preserve"> is not required to be supported in a band indicated with only the PC5 interface in 38.101-1 Table 5.2E.1-1]</w:t>
            </w:r>
          </w:p>
          <w:p w14:paraId="345EB2DE" w14:textId="77777777" w:rsidR="00204FD6" w:rsidRDefault="00204FD6" w:rsidP="00560B3A">
            <w:pPr>
              <w:pStyle w:val="TAL"/>
              <w:spacing w:after="0"/>
              <w:rPr>
                <w:rFonts w:asciiTheme="majorHAnsi" w:hAnsiTheme="majorHAnsi" w:cstheme="majorHAnsi"/>
                <w:szCs w:val="18"/>
                <w:highlight w:val="cyan"/>
              </w:rPr>
            </w:pPr>
          </w:p>
          <w:p w14:paraId="345EB2DF" w14:textId="77777777" w:rsidR="00CB73E2" w:rsidRDefault="00204FD6" w:rsidP="00CB73E2">
            <w:pPr>
              <w:pStyle w:val="TAL"/>
              <w:spacing w:after="0"/>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345EB2E0" w14:textId="77777777" w:rsidR="00204FD6" w:rsidRPr="00DB6AAE" w:rsidRDefault="00204FD6" w:rsidP="00CB73E2">
            <w:pPr>
              <w:pStyle w:val="TAL"/>
              <w:spacing w:after="0"/>
              <w:rPr>
                <w:rFonts w:asciiTheme="majorHAnsi" w:hAnsiTheme="majorHAnsi" w:cstheme="majorHAnsi"/>
                <w:szCs w:val="18"/>
                <w:highlight w:val="yellow"/>
              </w:rPr>
            </w:pPr>
            <w:r w:rsidRPr="00F9110C">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F9110C">
              <w:rPr>
                <w:rFonts w:asciiTheme="majorHAnsi" w:hAnsiTheme="majorHAnsi" w:cstheme="majorHAnsi"/>
                <w:szCs w:val="18"/>
              </w:rPr>
              <w:t xml:space="preserve">5-11 and </w:t>
            </w:r>
            <w:r>
              <w:rPr>
                <w:rFonts w:asciiTheme="majorHAnsi" w:hAnsiTheme="majorHAnsi" w:cstheme="majorHAnsi"/>
                <w:szCs w:val="18"/>
              </w:rPr>
              <w:t>4</w:t>
            </w:r>
            <w:r w:rsidRPr="00F9110C">
              <w:rPr>
                <w:rFonts w:asciiTheme="majorHAnsi" w:hAnsiTheme="majorHAnsi" w:cstheme="majorHAnsi"/>
                <w:szCs w:val="18"/>
              </w:rPr>
              <w:t>-5b-2,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E1" w14:textId="77777777" w:rsidR="00204FD6" w:rsidRPr="001A78B4" w:rsidRDefault="00204FD6" w:rsidP="00560B3A">
            <w:pPr>
              <w:pStyle w:val="TAL"/>
              <w:snapToGrid w:val="0"/>
              <w:spacing w:after="0"/>
            </w:pPr>
            <w:r w:rsidRPr="00AA4812">
              <w:t>Optional with capability signalling.</w:t>
            </w:r>
          </w:p>
        </w:tc>
      </w:tr>
      <w:tr w:rsidR="00204FD6" w14:paraId="345EB2F0" w14:textId="77777777" w:rsidTr="00204FD6">
        <w:tc>
          <w:tcPr>
            <w:tcW w:w="1981" w:type="dxa"/>
            <w:tcBorders>
              <w:left w:val="single" w:sz="4" w:space="0" w:color="auto"/>
              <w:bottom w:val="single" w:sz="4" w:space="0" w:color="auto"/>
              <w:right w:val="single" w:sz="4" w:space="0" w:color="auto"/>
            </w:tcBorders>
            <w:shd w:val="clear" w:color="auto" w:fill="auto"/>
          </w:tcPr>
          <w:p w14:paraId="345EB2E3"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E4" w14:textId="77777777" w:rsidR="00204FD6" w:rsidRDefault="00204FD6" w:rsidP="00560B3A">
            <w:pPr>
              <w:pStyle w:val="TAL"/>
              <w:snapToGrid w:val="0"/>
              <w:spacing w:after="0"/>
              <w:rPr>
                <w:rFonts w:asciiTheme="majorHAnsi" w:eastAsia="Malgun Gothic" w:hAnsiTheme="majorHAnsi" w:cstheme="majorHAnsi"/>
                <w:szCs w:val="18"/>
                <w:lang w:eastAsia="ko-KR"/>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E5" w14:textId="77777777" w:rsidR="00204FD6" w:rsidRPr="00E710A2" w:rsidRDefault="00204FD6" w:rsidP="00560B3A">
            <w:pPr>
              <w:pStyle w:val="TAL"/>
              <w:snapToGrid w:val="0"/>
              <w:spacing w:after="0"/>
              <w:rPr>
                <w:rFonts w:eastAsia="Malgun Gothic"/>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E6" w14:textId="77777777" w:rsidR="00204FD6" w:rsidRPr="00E710A2" w:rsidRDefault="00204FD6" w:rsidP="00560B3A">
            <w:pPr>
              <w:autoSpaceDE w:val="0"/>
              <w:autoSpaceDN w:val="0"/>
              <w:adjustRightInd w:val="0"/>
              <w:snapToGrid w:val="0"/>
              <w:spacing w:after="0"/>
              <w:contextualSpacing/>
              <w:jc w:val="both"/>
              <w:rPr>
                <w:rFonts w:asciiTheme="majorHAnsi" w:eastAsia="Malgun Gothic" w:hAnsiTheme="majorHAnsi" w:cstheme="majorHAnsi"/>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E7" w14:textId="77777777" w:rsidR="00204FD6" w:rsidRPr="00DB6AAE" w:rsidRDefault="00204FD6" w:rsidP="00560B3A">
            <w:pPr>
              <w:pStyle w:val="TAL"/>
              <w:snapToGrid w:val="0"/>
              <w:spacing w:after="0"/>
              <w:rPr>
                <w:rFonts w:asciiTheme="majorHAnsi" w:eastAsia="Malgun Gothic" w:hAnsiTheme="majorHAnsi" w:cstheme="majorHAnsi"/>
                <w:szCs w:val="18"/>
                <w:highlight w:val="yellow"/>
                <w:lang w:eastAsia="ko-KR"/>
              </w:rPr>
            </w:pPr>
            <w:r w:rsidRPr="00DB6AAE">
              <w:rPr>
                <w:rFonts w:asciiTheme="majorHAnsi" w:eastAsia="ＭＳ 明朝" w:hAnsiTheme="majorHAnsi" w:cstheme="majorHAnsi" w:hint="eastAsia"/>
                <w:szCs w:val="18"/>
                <w:highlight w:val="yellow"/>
                <w:lang w:eastAsia="ja-JP"/>
              </w:rPr>
              <w:t>F</w:t>
            </w:r>
            <w:r w:rsidRPr="00DB6AAE">
              <w:rPr>
                <w:rFonts w:asciiTheme="majorHAnsi" w:eastAsia="ＭＳ 明朝" w:hAnsiTheme="majorHAnsi" w:cstheme="majorHAnsi"/>
                <w:szCs w:val="18"/>
                <w:highlight w:val="yellow"/>
                <w:lang w:eastAsia="ja-JP"/>
              </w:rPr>
              <w:t>FS</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E8"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Pr>
                <w:rFonts w:eastAsia="Malgun Gothic" w:cs="Arial"/>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E9" w14:textId="77777777" w:rsidR="00204FD6" w:rsidRPr="00BB7337" w:rsidRDefault="00204FD6" w:rsidP="00560B3A">
            <w:pPr>
              <w:pStyle w:val="TAL"/>
              <w:snapToGrid w:val="0"/>
              <w:spacing w:after="0"/>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EA" w14:textId="77777777" w:rsidR="00204FD6" w:rsidRPr="00E710A2" w:rsidRDefault="00204FD6" w:rsidP="00CD688F">
            <w:pPr>
              <w:pStyle w:val="NF"/>
              <w:ind w:left="0" w:firstLine="0"/>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EB" w14:textId="77777777" w:rsidR="00204FD6" w:rsidRPr="000067C0" w:rsidRDefault="00204FD6" w:rsidP="00560B3A">
            <w:pPr>
              <w:pStyle w:val="TAL"/>
              <w:snapToGrid w:val="0"/>
              <w:spacing w:after="0"/>
              <w:rPr>
                <w:color w:val="000000" w:themeColor="text1"/>
              </w:rPr>
            </w:pPr>
            <w:r w:rsidRPr="00BB72FE">
              <w:rPr>
                <w:rFonts w:eastAsia="Malgun Gothic" w:cs="Arial"/>
                <w:szCs w:val="18"/>
                <w:lang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EC" w14:textId="77777777" w:rsidR="00204FD6" w:rsidRPr="000067C0" w:rsidRDefault="00204FD6" w:rsidP="00560B3A">
            <w:pPr>
              <w:pStyle w:val="TAL"/>
              <w:snapToGrid w:val="0"/>
              <w:spacing w:after="0"/>
              <w:rPr>
                <w:color w:val="000000" w:themeColor="text1"/>
              </w:rPr>
            </w:pPr>
            <w:r w:rsidRPr="00BB72FE">
              <w:rPr>
                <w:rFonts w:eastAsia="ＭＳ 明朝"/>
                <w:color w:val="000000"/>
                <w:szCs w:val="18"/>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ED" w14:textId="77777777" w:rsidR="00204FD6" w:rsidRPr="000067C0" w:rsidRDefault="00204FD6" w:rsidP="00560B3A">
            <w:pPr>
              <w:pStyle w:val="TAL"/>
              <w:snapToGrid w:val="0"/>
              <w:spacing w:after="0"/>
              <w:rPr>
                <w:color w:val="000000" w:themeColor="text1"/>
              </w:rPr>
            </w:pPr>
            <w:r w:rsidRPr="00BB72FE">
              <w:rPr>
                <w:rFonts w:eastAsia="ＭＳ 明朝"/>
                <w:color w:val="000000"/>
                <w:szCs w:val="18"/>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EE" w14:textId="77777777" w:rsidR="00204FD6" w:rsidRPr="00DB6AAE" w:rsidRDefault="00204FD6" w:rsidP="00CB73E2">
            <w:pPr>
              <w:pStyle w:val="NF"/>
              <w:ind w:left="0" w:firstLine="0"/>
              <w:rPr>
                <w:rFonts w:asciiTheme="majorHAnsi" w:hAnsiTheme="majorHAnsi" w:cstheme="majorHAnsi"/>
                <w:szCs w:val="18"/>
                <w:highlight w:val="yellow"/>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EF" w14:textId="77777777" w:rsidR="00204FD6" w:rsidRPr="00AA4812" w:rsidRDefault="00204FD6" w:rsidP="00560B3A">
            <w:pPr>
              <w:pStyle w:val="TAL"/>
              <w:snapToGrid w:val="0"/>
              <w:spacing w:after="0"/>
            </w:pPr>
            <w:r w:rsidRPr="00BF54D2">
              <w:rPr>
                <w:rFonts w:eastAsia="ＭＳ 明朝"/>
                <w:color w:val="000000"/>
                <w:szCs w:val="18"/>
              </w:rPr>
              <w:t>Optional with capability signalling</w:t>
            </w:r>
          </w:p>
        </w:tc>
      </w:tr>
      <w:tr w:rsidR="00204FD6" w14:paraId="345EB2FE" w14:textId="77777777" w:rsidTr="00204FD6">
        <w:tc>
          <w:tcPr>
            <w:tcW w:w="1981" w:type="dxa"/>
            <w:tcBorders>
              <w:left w:val="single" w:sz="4" w:space="0" w:color="auto"/>
              <w:bottom w:val="single" w:sz="4" w:space="0" w:color="auto"/>
              <w:right w:val="single" w:sz="4" w:space="0" w:color="auto"/>
            </w:tcBorders>
            <w:shd w:val="clear" w:color="auto" w:fill="auto"/>
          </w:tcPr>
          <w:p w14:paraId="345EB2F1"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2F2" w14:textId="77777777" w:rsidR="00204FD6" w:rsidRDefault="00204FD6" w:rsidP="00560B3A">
            <w:pPr>
              <w:pStyle w:val="TAL"/>
              <w:snapToGrid w:val="0"/>
              <w:spacing w:after="0"/>
              <w:rPr>
                <w:rFonts w:eastAsia="Malgun Gothic" w:cs="Arial"/>
                <w:szCs w:val="18"/>
                <w:lang w:eastAsia="ko-KR"/>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2F3" w14:textId="77777777" w:rsidR="00204FD6" w:rsidRPr="00BF54D2" w:rsidRDefault="00204FD6" w:rsidP="00560B3A">
            <w:pPr>
              <w:pStyle w:val="TAL"/>
              <w:snapToGrid w:val="0"/>
              <w:spacing w:after="0"/>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2F4" w14:textId="77777777" w:rsidR="00204FD6" w:rsidRPr="00BF54D2" w:rsidRDefault="00204FD6" w:rsidP="00560B3A">
            <w:pPr>
              <w:autoSpaceDE w:val="0"/>
              <w:autoSpaceDN w:val="0"/>
              <w:adjustRightInd w:val="0"/>
              <w:snapToGrid w:val="0"/>
              <w:spacing w:after="0"/>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2F5" w14:textId="77777777" w:rsidR="00204FD6" w:rsidRPr="00DB6AAE" w:rsidRDefault="00204FD6" w:rsidP="00560B3A">
            <w:pPr>
              <w:pStyle w:val="TAL"/>
              <w:snapToGrid w:val="0"/>
              <w:spacing w:after="0"/>
              <w:rPr>
                <w:rFonts w:asciiTheme="majorHAnsi" w:eastAsia="ＭＳ 明朝" w:hAnsiTheme="majorHAnsi" w:cstheme="majorHAnsi"/>
                <w:szCs w:val="18"/>
                <w:highlight w:val="yellow"/>
                <w:lang w:eastAsia="ja-JP"/>
              </w:rPr>
            </w:pPr>
            <w:r w:rsidRPr="00DB6AAE">
              <w:rPr>
                <w:rFonts w:asciiTheme="majorHAnsi" w:eastAsia="ＭＳ 明朝" w:hAnsiTheme="majorHAnsi" w:cstheme="majorHAnsi" w:hint="eastAsia"/>
                <w:szCs w:val="18"/>
                <w:highlight w:val="yellow"/>
                <w:lang w:eastAsia="ja-JP"/>
              </w:rPr>
              <w:t>F</w:t>
            </w:r>
            <w:r w:rsidRPr="00DB6AAE">
              <w:rPr>
                <w:rFonts w:asciiTheme="majorHAnsi" w:eastAsia="ＭＳ 明朝" w:hAnsiTheme="majorHAnsi" w:cstheme="majorHAnsi"/>
                <w:szCs w:val="18"/>
                <w:highlight w:val="yellow"/>
                <w:lang w:eastAsia="ja-JP"/>
              </w:rPr>
              <w:t>FS</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2F6" w14:textId="77777777" w:rsidR="00204FD6" w:rsidRDefault="00204FD6" w:rsidP="00560B3A">
            <w:pPr>
              <w:pStyle w:val="TAL"/>
              <w:snapToGrid w:val="0"/>
              <w:spacing w:after="0"/>
              <w:rPr>
                <w:rFonts w:eastAsia="Malgun Gothic" w:cs="Arial"/>
                <w:szCs w:val="18"/>
                <w:lang w:eastAsia="ko-KR"/>
              </w:rPr>
            </w:pPr>
            <w:r>
              <w:rPr>
                <w:rFonts w:eastAsia="Malgun Gothic" w:cs="Arial"/>
                <w:szCs w:val="18"/>
                <w:lang w:eastAsia="ko-KR"/>
              </w:rPr>
              <w:t>Yes</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2F7" w14:textId="77777777" w:rsidR="00204FD6" w:rsidRPr="00A9528B" w:rsidRDefault="00204FD6" w:rsidP="00560B3A">
            <w:pPr>
              <w:pStyle w:val="TAL"/>
              <w:snapToGrid w:val="0"/>
              <w:spacing w:after="0"/>
              <w:rPr>
                <w:rFonts w:eastAsia="Malgun Gothic" w:cs="Arial"/>
                <w:szCs w:val="18"/>
                <w:lang w:eastAsia="ko-KR"/>
              </w:rPr>
            </w:pPr>
            <w:r w:rsidRPr="00A9528B">
              <w:rPr>
                <w:rFonts w:eastAsia="Malgun Gothic" w:cs="Arial"/>
                <w:szCs w:val="18"/>
                <w:lang w:eastAsia="ko-KR"/>
              </w:rPr>
              <w:t>Yes</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2F8" w14:textId="77777777" w:rsidR="00204FD6" w:rsidRPr="00007633" w:rsidRDefault="00204FD6" w:rsidP="00CD688F">
            <w:pPr>
              <w:pStyle w:val="NF"/>
              <w:ind w:left="0" w:firstLine="0"/>
              <w:rPr>
                <w:rFonts w:eastAsia="SimSun"/>
                <w:szCs w:val="18"/>
                <w:lang w:val="en-US" w:eastAsia="zh-CN"/>
              </w:rPr>
            </w:pPr>
            <w:r w:rsidRPr="00007633">
              <w:rPr>
                <w:rFonts w:eastAsia="SimSun"/>
                <w:szCs w:val="18"/>
                <w:lang w:val="en-US" w:eastAsia="zh-CN"/>
              </w:rPr>
              <w:t>UE is not required to decode SCI 2-C and the associated PSSCH</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2F9" w14:textId="77777777" w:rsidR="00204FD6" w:rsidRPr="00BB72FE" w:rsidRDefault="00204FD6" w:rsidP="00560B3A">
            <w:pPr>
              <w:pStyle w:val="TAL"/>
              <w:snapToGrid w:val="0"/>
              <w:spacing w:after="0"/>
              <w:rPr>
                <w:rFonts w:eastAsia="Malgun Gothic" w:cs="Arial"/>
                <w:szCs w:val="18"/>
                <w:lang w:eastAsia="ko-KR"/>
              </w:rPr>
            </w:pPr>
            <w:r w:rsidRPr="00BF54D2">
              <w:rPr>
                <w:rFonts w:eastAsia="Malgun Gothic" w:cs="Arial"/>
                <w:szCs w:val="18"/>
                <w:highlight w:val="yellow"/>
                <w:lang w:eastAsia="ko-KR"/>
              </w:rPr>
              <w:t xml:space="preserve">[Per </w:t>
            </w:r>
            <w:r>
              <w:rPr>
                <w:rFonts w:eastAsia="Malgun Gothic" w:cs="Arial"/>
                <w:szCs w:val="18"/>
                <w:highlight w:val="yellow"/>
                <w:lang w:eastAsia="ko-KR"/>
              </w:rPr>
              <w:t>band</w:t>
            </w:r>
            <w:r w:rsidRPr="00BF54D2">
              <w:rPr>
                <w:rFonts w:eastAsia="Malgun Gothic" w:cs="Arial"/>
                <w:szCs w:val="18"/>
                <w:highlight w:val="yellow"/>
                <w:lang w:eastAsia="ko-KR"/>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2FA" w14:textId="77777777" w:rsidR="00204FD6" w:rsidRPr="00BB72FE" w:rsidRDefault="00204FD6" w:rsidP="00560B3A">
            <w:pPr>
              <w:pStyle w:val="TAL"/>
              <w:snapToGrid w:val="0"/>
              <w:spacing w:after="0"/>
              <w:rPr>
                <w:rFonts w:eastAsia="ＭＳ 明朝"/>
                <w:color w:val="000000"/>
                <w:szCs w:val="18"/>
              </w:rPr>
            </w:pPr>
            <w:r w:rsidRPr="00BF54D2">
              <w:rPr>
                <w:rFonts w:eastAsia="ＭＳ 明朝"/>
                <w:color w:val="000000"/>
                <w:szCs w:val="18"/>
                <w:highlight w:val="yellow"/>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2FB" w14:textId="77777777" w:rsidR="00204FD6" w:rsidRPr="00BB72FE" w:rsidRDefault="00204FD6" w:rsidP="00560B3A">
            <w:pPr>
              <w:pStyle w:val="TAL"/>
              <w:snapToGrid w:val="0"/>
              <w:spacing w:after="0"/>
              <w:rPr>
                <w:rFonts w:eastAsia="ＭＳ 明朝"/>
                <w:color w:val="000000"/>
                <w:szCs w:val="18"/>
              </w:rPr>
            </w:pPr>
            <w:r w:rsidRPr="00BF54D2">
              <w:rPr>
                <w:rFonts w:eastAsia="ＭＳ 明朝"/>
                <w:color w:val="000000"/>
                <w:szCs w:val="18"/>
                <w:highlight w:val="yellow"/>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2FC" w14:textId="77777777" w:rsidR="00204FD6" w:rsidRPr="00BF54D2" w:rsidRDefault="00204FD6" w:rsidP="00CB73E2">
            <w:pPr>
              <w:pStyle w:val="NF"/>
              <w:ind w:left="0" w:firstLine="0"/>
              <w:rPr>
                <w:rFonts w:eastAsia="SimSun"/>
                <w:color w:val="000000"/>
                <w:szCs w:val="18"/>
                <w:lang w:eastAsia="zh-CN"/>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2FD" w14:textId="77777777" w:rsidR="00204FD6" w:rsidRPr="00BF54D2" w:rsidRDefault="00204FD6" w:rsidP="00560B3A">
            <w:pPr>
              <w:pStyle w:val="TAL"/>
              <w:snapToGrid w:val="0"/>
              <w:spacing w:after="0"/>
              <w:rPr>
                <w:rFonts w:eastAsia="ＭＳ 明朝"/>
                <w:color w:val="000000"/>
                <w:szCs w:val="18"/>
              </w:rPr>
            </w:pPr>
            <w:r w:rsidRPr="00BF54D2">
              <w:rPr>
                <w:rFonts w:eastAsia="ＭＳ 明朝"/>
                <w:color w:val="000000"/>
                <w:szCs w:val="18"/>
              </w:rPr>
              <w:t>Optional with capability signalling</w:t>
            </w:r>
          </w:p>
        </w:tc>
      </w:tr>
      <w:tr w:rsidR="00204FD6" w14:paraId="345EB30C" w14:textId="77777777" w:rsidTr="00204FD6">
        <w:tc>
          <w:tcPr>
            <w:tcW w:w="1981" w:type="dxa"/>
            <w:tcBorders>
              <w:left w:val="single" w:sz="4" w:space="0" w:color="auto"/>
              <w:bottom w:val="single" w:sz="4" w:space="0" w:color="auto"/>
              <w:right w:val="single" w:sz="4" w:space="0" w:color="auto"/>
            </w:tcBorders>
            <w:shd w:val="clear" w:color="auto" w:fill="auto"/>
          </w:tcPr>
          <w:p w14:paraId="345EB2FF" w14:textId="77777777" w:rsidR="00204FD6" w:rsidRDefault="00204FD6" w:rsidP="00560B3A">
            <w:pPr>
              <w:pStyle w:val="TAL"/>
              <w:snapToGrid w:val="0"/>
              <w:spacing w:after="0"/>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5EB300" w14:textId="77777777" w:rsidR="00204FD6" w:rsidRDefault="00204FD6" w:rsidP="00560B3A">
            <w:pPr>
              <w:pStyle w:val="TAL"/>
              <w:snapToGrid w:val="0"/>
              <w:spacing w:after="0"/>
              <w:rPr>
                <w:rFonts w:eastAsia="Malgun Gothic" w:cs="Arial"/>
                <w:szCs w:val="18"/>
                <w:lang w:eastAsia="ko-KR"/>
              </w:rPr>
            </w:pPr>
            <w:r>
              <w:rPr>
                <w:rFonts w:eastAsia="Malgun Gothic" w:cs="Arial"/>
                <w:szCs w:val="18"/>
                <w:lang w:val="en-US" w:eastAsia="ko-KR"/>
              </w:rPr>
              <w:t>4</w:t>
            </w:r>
            <w:r w:rsidRPr="00566153">
              <w:rPr>
                <w:rFonts w:eastAsia="Malgun Gothic" w:cs="Arial"/>
                <w:szCs w:val="18"/>
                <w:lang w:val="en-US" w:eastAsia="ko-KR"/>
              </w:rPr>
              <w:t>-7</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45EB301" w14:textId="77777777" w:rsidR="00204FD6" w:rsidRPr="005A3859" w:rsidRDefault="00204FD6" w:rsidP="00560B3A">
            <w:pPr>
              <w:pStyle w:val="TAL"/>
              <w:snapToGrid w:val="0"/>
              <w:spacing w:after="0"/>
              <w:rPr>
                <w:rFonts w:eastAsia="Malgun Gothic"/>
                <w:color w:val="000000"/>
                <w:szCs w:val="18"/>
                <w:lang w:eastAsia="ko-KR"/>
              </w:rPr>
            </w:pPr>
            <w:r w:rsidRPr="00566153">
              <w:rPr>
                <w:rFonts w:eastAsia="Malgun Gothic" w:cs="Arial"/>
                <w:color w:val="000000"/>
                <w:szCs w:val="18"/>
                <w:lang w:val="en-US" w:eastAsia="ko-KR"/>
              </w:rPr>
              <w:t>Determination of expected conflict in Scheme 2 based on RSRP difference</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5EB302" w14:textId="77777777" w:rsidR="00204FD6" w:rsidRPr="003C41F0" w:rsidRDefault="00204FD6" w:rsidP="00560B3A">
            <w:pPr>
              <w:autoSpaceDE w:val="0"/>
              <w:autoSpaceDN w:val="0"/>
              <w:adjustRightInd w:val="0"/>
              <w:snapToGrid w:val="0"/>
              <w:spacing w:after="0"/>
              <w:contextualSpacing/>
              <w:jc w:val="both"/>
              <w:rPr>
                <w:rFonts w:ascii="Arial" w:eastAsia="Malgun Gothic" w:hAnsi="Arial" w:cs="Arial"/>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45EB303" w14:textId="77777777" w:rsidR="00204FD6" w:rsidRPr="00DB6AAE" w:rsidRDefault="00204FD6" w:rsidP="00560B3A">
            <w:pPr>
              <w:pStyle w:val="TAL"/>
              <w:snapToGrid w:val="0"/>
              <w:spacing w:after="0"/>
              <w:rPr>
                <w:rFonts w:asciiTheme="majorHAnsi" w:eastAsia="ＭＳ 明朝" w:hAnsiTheme="majorHAnsi" w:cstheme="majorHAnsi"/>
                <w:szCs w:val="18"/>
                <w:highlight w:val="yellow"/>
                <w:lang w:eastAsia="ja-JP"/>
              </w:rPr>
            </w:pPr>
            <w:r>
              <w:rPr>
                <w:rFonts w:eastAsia="SimSun" w:cs="Arial"/>
                <w:color w:val="000000"/>
                <w:szCs w:val="18"/>
                <w:lang w:val="en-US" w:eastAsia="zh-CN"/>
              </w:rPr>
              <w:t>4</w:t>
            </w:r>
            <w:r w:rsidRPr="00566153">
              <w:rPr>
                <w:rFonts w:eastAsia="SimSun" w:cs="Arial"/>
                <w:color w:val="000000"/>
                <w:szCs w:val="18"/>
                <w:lang w:val="en-US" w:eastAsia="zh-CN"/>
              </w:rPr>
              <w:t>-5b-1</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345EB304" w14:textId="77777777" w:rsidR="00204FD6" w:rsidRDefault="00204FD6" w:rsidP="00560B3A">
            <w:pPr>
              <w:pStyle w:val="TAL"/>
              <w:snapToGrid w:val="0"/>
              <w:spacing w:after="0"/>
              <w:rPr>
                <w:rFonts w:eastAsia="Malgun Gothic" w:cs="Arial"/>
                <w:szCs w:val="18"/>
                <w:lang w:eastAsia="ko-KR"/>
              </w:rPr>
            </w:pPr>
            <w:r>
              <w:rPr>
                <w:rFonts w:eastAsia="ＭＳ 明朝" w:cstheme="majorHAnsi" w:hint="eastAsia"/>
                <w:szCs w:val="18"/>
                <w:lang w:eastAsia="ja-JP"/>
              </w:rPr>
              <w:t>N</w:t>
            </w:r>
            <w:r>
              <w:rPr>
                <w:rFonts w:eastAsia="ＭＳ 明朝" w:cstheme="majorHAnsi"/>
                <w:szCs w:val="18"/>
                <w:lang w:eastAsia="ja-JP"/>
              </w:rPr>
              <w:t>o</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45EB305" w14:textId="77777777" w:rsidR="00204FD6" w:rsidRPr="00A9528B" w:rsidRDefault="00204FD6" w:rsidP="00560B3A">
            <w:pPr>
              <w:pStyle w:val="TAL"/>
              <w:snapToGrid w:val="0"/>
              <w:spacing w:after="0"/>
              <w:rPr>
                <w:rFonts w:eastAsia="Malgun Gothic" w:cs="Arial"/>
                <w:szCs w:val="18"/>
                <w:lang w:eastAsia="ko-KR"/>
              </w:rPr>
            </w:pPr>
            <w:r w:rsidRPr="00566153">
              <w:rPr>
                <w:rFonts w:eastAsia="Malgun Gothic" w:cs="Arial"/>
                <w:szCs w:val="18"/>
                <w:lang w:val="en-US" w:eastAsia="ko-KR"/>
              </w:rPr>
              <w:t>Yes</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5EB306" w14:textId="77777777" w:rsidR="00204FD6" w:rsidRPr="00007633" w:rsidRDefault="00204FD6" w:rsidP="00560B3A">
            <w:pPr>
              <w:pStyle w:val="NF"/>
              <w:rPr>
                <w:rFonts w:eastAsia="SimSun"/>
                <w:szCs w:val="18"/>
                <w:lang w:val="en-US" w:eastAsia="zh-CN"/>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45EB307" w14:textId="77777777" w:rsidR="00204FD6" w:rsidRPr="00BF54D2" w:rsidRDefault="00204FD6" w:rsidP="00560B3A">
            <w:pPr>
              <w:pStyle w:val="TAL"/>
              <w:snapToGrid w:val="0"/>
              <w:spacing w:after="0"/>
              <w:rPr>
                <w:rFonts w:eastAsia="Malgun Gothic" w:cs="Arial"/>
                <w:szCs w:val="18"/>
                <w:highlight w:val="yellow"/>
                <w:lang w:eastAsia="ko-KR"/>
              </w:rPr>
            </w:pPr>
            <w:r w:rsidRPr="00566153">
              <w:rPr>
                <w:rFonts w:eastAsia="Malgun Gothic" w:cs="Arial"/>
                <w:szCs w:val="18"/>
                <w:highlight w:val="yellow"/>
                <w:lang w:val="en-US"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5EB308" w14:textId="77777777" w:rsidR="00204FD6" w:rsidRPr="00BF54D2" w:rsidRDefault="00204FD6" w:rsidP="00560B3A">
            <w:pPr>
              <w:pStyle w:val="TAL"/>
              <w:snapToGrid w:val="0"/>
              <w:spacing w:after="0"/>
              <w:rPr>
                <w:rFonts w:eastAsia="ＭＳ 明朝"/>
                <w:color w:val="000000"/>
                <w:szCs w:val="18"/>
                <w:highlight w:val="yellow"/>
              </w:rPr>
            </w:pPr>
            <w:r w:rsidRPr="00566153">
              <w:rPr>
                <w:rFonts w:eastAsia="SimSun" w:cs="Arial"/>
                <w:color w:val="000000"/>
                <w:szCs w:val="18"/>
                <w:highlight w:val="yellow"/>
                <w:lang w:val="en-US"/>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5EB309" w14:textId="77777777" w:rsidR="00204FD6" w:rsidRPr="00BF54D2" w:rsidRDefault="00204FD6" w:rsidP="00560B3A">
            <w:pPr>
              <w:pStyle w:val="TAL"/>
              <w:snapToGrid w:val="0"/>
              <w:spacing w:after="0"/>
              <w:rPr>
                <w:rFonts w:eastAsia="ＭＳ 明朝"/>
                <w:color w:val="000000"/>
                <w:szCs w:val="18"/>
                <w:highlight w:val="yellow"/>
              </w:rPr>
            </w:pPr>
            <w:r w:rsidRPr="00566153">
              <w:rPr>
                <w:rFonts w:eastAsia="SimSun" w:cs="Arial"/>
                <w:color w:val="000000"/>
                <w:szCs w:val="18"/>
                <w:highlight w:val="yellow"/>
                <w:lang w:val="en-US"/>
              </w:rPr>
              <w:t>[N.A.]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45EB30A" w14:textId="77777777" w:rsidR="00204FD6" w:rsidRPr="00BF54D2" w:rsidRDefault="00204FD6" w:rsidP="00CB73E2">
            <w:pPr>
              <w:pStyle w:val="NF"/>
              <w:ind w:left="0" w:firstLine="0"/>
              <w:rPr>
                <w:rFonts w:eastAsia="SimSun"/>
                <w:color w:val="000000"/>
                <w:szCs w:val="18"/>
                <w:lang w:eastAsia="zh-CN"/>
              </w:rPr>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EB30B" w14:textId="77777777" w:rsidR="00204FD6" w:rsidRPr="00BF54D2" w:rsidRDefault="00204FD6" w:rsidP="00560B3A">
            <w:pPr>
              <w:pStyle w:val="TAL"/>
              <w:snapToGrid w:val="0"/>
              <w:spacing w:after="0"/>
              <w:rPr>
                <w:rFonts w:eastAsia="ＭＳ 明朝"/>
                <w:color w:val="000000"/>
                <w:szCs w:val="18"/>
              </w:rPr>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345EB30D" w14:textId="77777777" w:rsidR="00057CE3" w:rsidRDefault="00057CE3" w:rsidP="00363F74">
      <w:pPr>
        <w:snapToGrid w:val="0"/>
        <w:spacing w:afterLines="50" w:after="120"/>
        <w:jc w:val="both"/>
        <w:rPr>
          <w:sz w:val="22"/>
        </w:rPr>
      </w:pPr>
    </w:p>
    <w:p w14:paraId="345EB30E" w14:textId="77777777" w:rsidR="00057CE3" w:rsidRDefault="00F644E4" w:rsidP="00363F74">
      <w:pPr>
        <w:snapToGrid w:val="0"/>
        <w:spacing w:afterLines="50" w:after="120"/>
        <w:jc w:val="both"/>
        <w:rPr>
          <w:sz w:val="22"/>
          <w:lang w:val="en-US"/>
        </w:rPr>
      </w:pPr>
      <w:r>
        <w:rPr>
          <w:rFonts w:hint="eastAsia"/>
          <w:sz w:val="22"/>
          <w:lang w:val="en-US"/>
        </w:rPr>
        <w:t>F</w:t>
      </w:r>
      <w:r>
        <w:rPr>
          <w:sz w:val="22"/>
          <w:lang w:val="en-US"/>
        </w:rPr>
        <w:t>ollowing feedbacks are provided in contributions for the RAN1#10</w:t>
      </w:r>
      <w:r w:rsidR="00383733">
        <w:rPr>
          <w:sz w:val="22"/>
          <w:lang w:val="en-US"/>
        </w:rPr>
        <w:t>9</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17489B" w:rsidRPr="0017489B" w14:paraId="345EB316" w14:textId="77777777" w:rsidTr="00944390">
        <w:tc>
          <w:tcPr>
            <w:tcW w:w="621" w:type="dxa"/>
          </w:tcPr>
          <w:p w14:paraId="345EB30F"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rFonts w:hint="eastAsia"/>
                <w:sz w:val="22"/>
              </w:rPr>
              <w:t>[</w:t>
            </w:r>
            <w:r w:rsidRPr="0017489B">
              <w:rPr>
                <w:sz w:val="22"/>
              </w:rPr>
              <w:t>4]</w:t>
            </w:r>
          </w:p>
        </w:tc>
        <w:tc>
          <w:tcPr>
            <w:tcW w:w="1831" w:type="dxa"/>
          </w:tcPr>
          <w:p w14:paraId="345EB310" w14:textId="77777777" w:rsidR="0017489B" w:rsidRPr="0017489B" w:rsidRDefault="0017489B" w:rsidP="00363F74">
            <w:pPr>
              <w:overflowPunct/>
              <w:autoSpaceDE/>
              <w:autoSpaceDN/>
              <w:adjustRightInd/>
              <w:snapToGrid w:val="0"/>
              <w:spacing w:afterLines="50" w:after="120"/>
              <w:jc w:val="both"/>
              <w:textAlignment w:val="auto"/>
              <w:rPr>
                <w:sz w:val="22"/>
              </w:rPr>
            </w:pPr>
            <w:r w:rsidRPr="0017489B">
              <w:rPr>
                <w:sz w:val="22"/>
              </w:rPr>
              <w:t xml:space="preserve">ZTE, </w:t>
            </w:r>
            <w:proofErr w:type="spellStart"/>
            <w:r w:rsidRPr="0017489B">
              <w:rPr>
                <w:sz w:val="22"/>
              </w:rPr>
              <w:t>Sanechips</w:t>
            </w:r>
            <w:proofErr w:type="spellEnd"/>
          </w:p>
        </w:tc>
        <w:tc>
          <w:tcPr>
            <w:tcW w:w="19931" w:type="dxa"/>
          </w:tcPr>
          <w:p w14:paraId="345EB311" w14:textId="77777777" w:rsidR="006145D3" w:rsidRPr="006145D3" w:rsidRDefault="006145D3" w:rsidP="00363F74">
            <w:pPr>
              <w:snapToGrid w:val="0"/>
              <w:spacing w:afterLines="50" w:after="120"/>
              <w:jc w:val="both"/>
              <w:rPr>
                <w:sz w:val="22"/>
                <w:lang w:val="en-US"/>
              </w:rPr>
            </w:pPr>
            <w:r w:rsidRPr="006145D3">
              <w:rPr>
                <w:rFonts w:hint="eastAsia"/>
                <w:sz w:val="22"/>
                <w:lang w:val="en-US"/>
              </w:rPr>
              <w:t xml:space="preserve">Regarding the LTE feature group, as per previous RAN1 agreement that LTE FGs should be set based on those from NR as well as the latest RAN agreement on the split of PSFCH and S-SSB reception FGs, it's proposed to introduce the alignment below, </w:t>
            </w:r>
            <w:proofErr w:type="gramStart"/>
            <w:r w:rsidRPr="006145D3">
              <w:rPr>
                <w:rFonts w:hint="eastAsia"/>
                <w:sz w:val="22"/>
                <w:lang w:val="en-US"/>
              </w:rPr>
              <w:t>i.e.</w:t>
            </w:r>
            <w:proofErr w:type="gramEnd"/>
            <w:r w:rsidRPr="006145D3">
              <w:rPr>
                <w:rFonts w:hint="eastAsia"/>
                <w:sz w:val="22"/>
                <w:lang w:val="en-US"/>
              </w:rPr>
              <w:t xml:space="preserve"> splitting of the FG 4-2 into two sub-FGs, S-SSB reception and PSFCH reception.</w:t>
            </w:r>
          </w:p>
          <w:p w14:paraId="345EB312" w14:textId="77777777" w:rsidR="006145D3" w:rsidRDefault="006145D3" w:rsidP="006145D3">
            <w:pPr>
              <w:pStyle w:val="ZTE-Proposal-20210505"/>
              <w:spacing w:before="120" w:after="120" w:line="240" w:lineRule="auto"/>
              <w:ind w:left="558" w:hanging="480"/>
            </w:pPr>
            <w:bookmarkStart w:id="101" w:name="_Toc101553455"/>
            <w:r>
              <w:rPr>
                <w:rFonts w:hint="eastAsia"/>
              </w:rPr>
              <w:t>The FG4-2 should be split into two sub-FGs</w:t>
            </w:r>
            <w:bookmarkEnd w:id="101"/>
          </w:p>
          <w:p w14:paraId="345EB313" w14:textId="77777777" w:rsidR="006145D3" w:rsidRDefault="006145D3" w:rsidP="006145D3">
            <w:pPr>
              <w:pStyle w:val="sub-proposal"/>
              <w:spacing w:before="120" w:after="120" w:line="240" w:lineRule="auto"/>
            </w:pPr>
            <w:bookmarkStart w:id="102" w:name="_Toc101553456"/>
            <w:r w:rsidRPr="00926D1F">
              <w:t>One sub-FG for support of only S-SSB reception</w:t>
            </w:r>
            <w:bookmarkEnd w:id="102"/>
          </w:p>
          <w:p w14:paraId="345EB314" w14:textId="77777777" w:rsidR="006145D3" w:rsidRDefault="006145D3" w:rsidP="006145D3">
            <w:pPr>
              <w:pStyle w:val="sub-proposal"/>
              <w:spacing w:before="120" w:after="120" w:line="240" w:lineRule="auto"/>
            </w:pPr>
            <w:bookmarkStart w:id="103" w:name="_Toc101553457"/>
            <w:r w:rsidRPr="00926D1F">
              <w:t>Another sub-FG for support of PSFCH reception with pre-requisite of S-SSB reception</w:t>
            </w:r>
            <w:bookmarkEnd w:id="103"/>
          </w:p>
          <w:p w14:paraId="345EB315" w14:textId="77777777" w:rsidR="0017489B" w:rsidRPr="0017489B" w:rsidRDefault="0017489B" w:rsidP="00363F74">
            <w:pPr>
              <w:overflowPunct/>
              <w:autoSpaceDE/>
              <w:autoSpaceDN/>
              <w:adjustRightInd/>
              <w:snapToGrid w:val="0"/>
              <w:spacing w:afterLines="50" w:after="120"/>
              <w:jc w:val="both"/>
              <w:textAlignment w:val="auto"/>
              <w:rPr>
                <w:sz w:val="22"/>
                <w:lang w:val="en-US"/>
              </w:rPr>
            </w:pPr>
          </w:p>
        </w:tc>
      </w:tr>
    </w:tbl>
    <w:p w14:paraId="345EB317" w14:textId="77777777" w:rsidR="00057CE3" w:rsidRDefault="00057CE3" w:rsidP="00363F74">
      <w:pPr>
        <w:snapToGrid w:val="0"/>
        <w:spacing w:afterLines="50" w:after="120"/>
        <w:jc w:val="both"/>
        <w:rPr>
          <w:sz w:val="22"/>
        </w:rPr>
      </w:pPr>
    </w:p>
    <w:p w14:paraId="345EB318" w14:textId="77777777" w:rsidR="00057CE3" w:rsidRDefault="00057CE3" w:rsidP="00363F74">
      <w:pPr>
        <w:snapToGrid w:val="0"/>
        <w:spacing w:afterLines="50" w:after="120"/>
        <w:jc w:val="both"/>
        <w:rPr>
          <w:sz w:val="22"/>
        </w:rPr>
      </w:pPr>
    </w:p>
    <w:p w14:paraId="345EB319" w14:textId="77777777" w:rsidR="00057CE3" w:rsidRDefault="00F644E4">
      <w:pPr>
        <w:pStyle w:val="2"/>
        <w:snapToGrid w:val="0"/>
        <w:rPr>
          <w:sz w:val="22"/>
        </w:rPr>
      </w:pPr>
      <w:r>
        <w:rPr>
          <w:b/>
          <w:bCs/>
        </w:rPr>
        <w:t>Discussion</w:t>
      </w:r>
    </w:p>
    <w:p w14:paraId="345EB31A" w14:textId="77777777" w:rsidR="00057CE3" w:rsidRDefault="008C1450" w:rsidP="00363F74">
      <w:pPr>
        <w:snapToGrid w:val="0"/>
        <w:spacing w:afterLines="50" w:after="120"/>
        <w:jc w:val="both"/>
        <w:rPr>
          <w:sz w:val="22"/>
          <w:szCs w:val="22"/>
        </w:rPr>
      </w:pPr>
      <w:r>
        <w:rPr>
          <w:rFonts w:hint="eastAsia"/>
          <w:sz w:val="22"/>
          <w:szCs w:val="22"/>
        </w:rPr>
        <w:t>T</w:t>
      </w:r>
      <w:r>
        <w:rPr>
          <w:sz w:val="22"/>
          <w:szCs w:val="22"/>
        </w:rPr>
        <w:t xml:space="preserve">here </w:t>
      </w:r>
      <w:r w:rsidR="00725C4A">
        <w:rPr>
          <w:sz w:val="22"/>
          <w:szCs w:val="22"/>
        </w:rPr>
        <w:t>are</w:t>
      </w:r>
      <w:r>
        <w:rPr>
          <w:sz w:val="22"/>
          <w:szCs w:val="22"/>
        </w:rPr>
        <w:t xml:space="preserve"> no proposals specific to LTE UE feature list. LTE UE feature list will be updated based on the update on NR UE feature list.</w:t>
      </w:r>
    </w:p>
    <w:p w14:paraId="345EB31B" w14:textId="77777777" w:rsidR="00780700" w:rsidRDefault="00780700" w:rsidP="00363F74">
      <w:pPr>
        <w:snapToGrid w:val="0"/>
        <w:spacing w:afterLines="50" w:after="120"/>
        <w:jc w:val="both"/>
        <w:rPr>
          <w:rFonts w:eastAsiaTheme="minorEastAsia"/>
          <w:sz w:val="22"/>
          <w:szCs w:val="22"/>
          <w:lang w:eastAsia="zh-CN"/>
        </w:rPr>
      </w:pPr>
    </w:p>
    <w:p w14:paraId="345EB31C" w14:textId="77777777" w:rsidR="000754ED" w:rsidRPr="00780700" w:rsidRDefault="000754ED" w:rsidP="00363F74">
      <w:pPr>
        <w:snapToGrid w:val="0"/>
        <w:spacing w:afterLines="50" w:after="120"/>
        <w:jc w:val="both"/>
        <w:rPr>
          <w:rFonts w:eastAsiaTheme="minorEastAsia"/>
          <w:sz w:val="22"/>
          <w:szCs w:val="22"/>
          <w:lang w:eastAsia="zh-CN"/>
        </w:rPr>
      </w:pPr>
      <w:proofErr w:type="spellStart"/>
      <w:proofErr w:type="gramStart"/>
      <w:r>
        <w:rPr>
          <w:rFonts w:eastAsiaTheme="minorEastAsia" w:hint="eastAsia"/>
          <w:sz w:val="22"/>
          <w:szCs w:val="22"/>
          <w:lang w:eastAsia="zh-CN"/>
        </w:rPr>
        <w:t>ZTE,Sanechips</w:t>
      </w:r>
      <w:proofErr w:type="spellEnd"/>
      <w:proofErr w:type="gramEnd"/>
      <w:r>
        <w:rPr>
          <w:rFonts w:eastAsiaTheme="minorEastAsia" w:hint="eastAsia"/>
          <w:sz w:val="22"/>
          <w:szCs w:val="22"/>
          <w:lang w:eastAsia="zh-CN"/>
        </w:rPr>
        <w:t xml:space="preserve"> One particular issue for LTE is for the case of </w:t>
      </w:r>
      <w:r>
        <w:rPr>
          <w:rFonts w:eastAsiaTheme="minorEastAsia"/>
          <w:sz w:val="22"/>
          <w:szCs w:val="22"/>
          <w:lang w:eastAsia="zh-CN"/>
        </w:rPr>
        <w:t>splitting</w:t>
      </w:r>
      <w:r>
        <w:rPr>
          <w:rFonts w:eastAsiaTheme="minorEastAsia" w:hint="eastAsia"/>
          <w:sz w:val="22"/>
          <w:szCs w:val="22"/>
          <w:lang w:eastAsia="zh-CN"/>
        </w:rPr>
        <w:t xml:space="preserve"> S-SSB and PSFCH which is </w:t>
      </w:r>
      <w:proofErr w:type="spellStart"/>
      <w:r>
        <w:rPr>
          <w:rFonts w:eastAsiaTheme="minorEastAsia" w:hint="eastAsia"/>
          <w:sz w:val="22"/>
          <w:szCs w:val="22"/>
          <w:lang w:eastAsia="zh-CN"/>
        </w:rPr>
        <w:t>inline</w:t>
      </w:r>
      <w:proofErr w:type="spellEnd"/>
      <w:r>
        <w:rPr>
          <w:rFonts w:eastAsiaTheme="minorEastAsia" w:hint="eastAsia"/>
          <w:sz w:val="22"/>
          <w:szCs w:val="22"/>
          <w:lang w:eastAsia="zh-CN"/>
        </w:rPr>
        <w:t xml:space="preserve"> with the RAN agreement.</w:t>
      </w:r>
    </w:p>
    <w:p w14:paraId="345EB31D" w14:textId="77777777" w:rsidR="00383733" w:rsidRPr="000754ED" w:rsidRDefault="00383733" w:rsidP="00363F74">
      <w:pPr>
        <w:snapToGrid w:val="0"/>
        <w:spacing w:afterLines="50" w:after="120"/>
        <w:jc w:val="both"/>
        <w:rPr>
          <w:sz w:val="22"/>
          <w:szCs w:val="22"/>
        </w:rPr>
      </w:pPr>
    </w:p>
    <w:p w14:paraId="345EB31E" w14:textId="77777777" w:rsidR="00057CE3" w:rsidRDefault="00F644E4">
      <w:pPr>
        <w:pStyle w:val="1"/>
        <w:numPr>
          <w:ilvl w:val="0"/>
          <w:numId w:val="13"/>
        </w:numPr>
        <w:snapToGrid w:val="0"/>
        <w:spacing w:before="180" w:after="120"/>
        <w:rPr>
          <w:rFonts w:eastAsia="ＭＳ 明朝"/>
          <w:b/>
          <w:bCs/>
          <w:szCs w:val="24"/>
          <w:lang w:val="en-US"/>
        </w:rPr>
      </w:pPr>
      <w:r>
        <w:rPr>
          <w:rFonts w:eastAsia="ＭＳ 明朝"/>
          <w:b/>
          <w:bCs/>
          <w:szCs w:val="24"/>
          <w:lang w:val="en-US"/>
        </w:rPr>
        <w:t>Conclusions</w:t>
      </w:r>
    </w:p>
    <w:p w14:paraId="345EB31F" w14:textId="639E63F7" w:rsidR="00057CE3" w:rsidRDefault="00F2564C" w:rsidP="00363F74">
      <w:pPr>
        <w:snapToGrid w:val="0"/>
        <w:spacing w:afterLines="50" w:after="120"/>
        <w:jc w:val="both"/>
        <w:rPr>
          <w:sz w:val="22"/>
          <w:lang w:val="en-US"/>
        </w:rPr>
      </w:pPr>
      <w:r>
        <w:rPr>
          <w:sz w:val="22"/>
          <w:lang w:val="en-US"/>
        </w:rPr>
        <w:t>Following agreements were made in this meeting.</w:t>
      </w:r>
    </w:p>
    <w:p w14:paraId="4E6DD518" w14:textId="6694D5CE" w:rsidR="00F2564C" w:rsidRDefault="00F2564C" w:rsidP="00363F74">
      <w:pPr>
        <w:snapToGrid w:val="0"/>
        <w:spacing w:afterLines="50" w:after="120"/>
        <w:jc w:val="both"/>
        <w:rPr>
          <w:sz w:val="22"/>
          <w:lang w:val="en-US"/>
        </w:rPr>
      </w:pPr>
    </w:p>
    <w:p w14:paraId="04B1D44F" w14:textId="77777777" w:rsidR="00F2564C" w:rsidRPr="00645701" w:rsidRDefault="00F2564C" w:rsidP="00F2564C">
      <w:pPr>
        <w:snapToGrid w:val="0"/>
        <w:spacing w:after="0" w:line="252" w:lineRule="auto"/>
        <w:rPr>
          <w:rFonts w:eastAsia="ＭＳ Ｐゴシック"/>
          <w:b/>
          <w:bCs/>
          <w:lang w:val="en-US"/>
        </w:rPr>
      </w:pPr>
      <w:r w:rsidRPr="00645701">
        <w:rPr>
          <w:rFonts w:eastAsia="ＭＳ Ｐゴシック"/>
          <w:b/>
          <w:bCs/>
          <w:highlight w:val="green"/>
          <w:lang w:val="en-US"/>
        </w:rPr>
        <w:t>Agreement</w:t>
      </w:r>
    </w:p>
    <w:p w14:paraId="352A8D5A" w14:textId="77777777" w:rsidR="00F2564C" w:rsidRPr="00645701" w:rsidRDefault="00F2564C" w:rsidP="00F2564C">
      <w:pPr>
        <w:numPr>
          <w:ilvl w:val="1"/>
          <w:numId w:val="61"/>
        </w:numPr>
        <w:snapToGrid w:val="0"/>
        <w:spacing w:after="0" w:line="252" w:lineRule="auto"/>
        <w:ind w:left="482" w:hanging="482"/>
        <w:rPr>
          <w:rFonts w:eastAsia="ＭＳ Ｐゴシック"/>
          <w:lang w:val="en-US"/>
        </w:rPr>
      </w:pPr>
      <w:r w:rsidRPr="00645701">
        <w:rPr>
          <w:rFonts w:eastAsia="ＭＳ Ｐゴシック"/>
          <w:lang w:val="en-US"/>
        </w:rPr>
        <w:t>FG 32-2 is updated as:</w:t>
      </w:r>
    </w:p>
    <w:tbl>
      <w:tblPr>
        <w:tblW w:w="5000" w:type="pct"/>
        <w:tblCellMar>
          <w:left w:w="0" w:type="dxa"/>
          <w:right w:w="0" w:type="dxa"/>
        </w:tblCellMar>
        <w:tblLook w:val="04A0" w:firstRow="1" w:lastRow="0" w:firstColumn="1" w:lastColumn="0" w:noHBand="0" w:noVBand="1"/>
      </w:tblPr>
      <w:tblGrid>
        <w:gridCol w:w="1197"/>
        <w:gridCol w:w="706"/>
        <w:gridCol w:w="1552"/>
        <w:gridCol w:w="6308"/>
        <w:gridCol w:w="1271"/>
        <w:gridCol w:w="855"/>
        <w:gridCol w:w="846"/>
        <w:gridCol w:w="1468"/>
        <w:gridCol w:w="1266"/>
        <w:gridCol w:w="984"/>
        <w:gridCol w:w="989"/>
        <w:gridCol w:w="984"/>
        <w:gridCol w:w="2676"/>
        <w:gridCol w:w="1271"/>
      </w:tblGrid>
      <w:tr w:rsidR="00F2564C" w:rsidRPr="00F2564C" w14:paraId="742C2416" w14:textId="77777777" w:rsidTr="00F2564C">
        <w:trPr>
          <w:trHeight w:val="20"/>
        </w:trPr>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7D8771" w14:textId="77777777" w:rsidR="00F2564C" w:rsidRPr="00F2564C" w:rsidRDefault="00F2564C" w:rsidP="00F2564C">
            <w:pPr>
              <w:keepNext/>
              <w:snapToGrid w:val="0"/>
              <w:spacing w:after="0" w:line="252" w:lineRule="auto"/>
              <w:rPr>
                <w:rFonts w:ascii="Arial" w:eastAsia="ＭＳ Ｐゴシック" w:hAnsi="Arial" w:cs="Arial"/>
                <w:sz w:val="18"/>
                <w:szCs w:val="18"/>
              </w:rPr>
            </w:pPr>
            <w:r w:rsidRPr="00F2564C">
              <w:rPr>
                <w:rFonts w:ascii="Arial" w:eastAsia="ＭＳ Ｐゴシック" w:hAnsi="Arial" w:cs="Arial"/>
                <w:sz w:val="18"/>
                <w:szCs w:val="18"/>
                <w:lang w:val="en-US"/>
              </w:rPr>
              <w:t xml:space="preserve">32. </w:t>
            </w:r>
            <w:proofErr w:type="spellStart"/>
            <w:r w:rsidRPr="00F2564C">
              <w:rPr>
                <w:rFonts w:ascii="Arial" w:eastAsia="ＭＳ Ｐゴシック" w:hAnsi="Arial" w:cs="Arial"/>
                <w:sz w:val="18"/>
                <w:szCs w:val="18"/>
                <w:lang w:val="en-US"/>
              </w:rPr>
              <w:t>NR_SL_enh</w:t>
            </w:r>
            <w:proofErr w:type="spellEnd"/>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1DA69" w14:textId="77777777" w:rsidR="00F2564C" w:rsidRPr="00F2564C" w:rsidRDefault="00F2564C" w:rsidP="00F2564C">
            <w:pPr>
              <w:keepNext/>
              <w:snapToGrid w:val="0"/>
              <w:spacing w:after="0" w:line="252" w:lineRule="auto"/>
              <w:rPr>
                <w:rFonts w:ascii="Arial" w:eastAsia="ＭＳ Ｐゴシック" w:hAnsi="Arial" w:cs="Arial"/>
                <w:sz w:val="18"/>
                <w:szCs w:val="18"/>
                <w:lang w:val="en-US"/>
              </w:rPr>
            </w:pPr>
            <w:r w:rsidRPr="00F2564C">
              <w:rPr>
                <w:rFonts w:ascii="Arial" w:eastAsia="ＭＳ Ｐゴシック" w:hAnsi="Arial" w:cs="Arial"/>
                <w:sz w:val="18"/>
                <w:szCs w:val="18"/>
                <w:lang w:val="en-US"/>
              </w:rPr>
              <w:t>32-2</w:t>
            </w:r>
            <w:r w:rsidRPr="00F2564C">
              <w:rPr>
                <w:rFonts w:ascii="Arial" w:eastAsia="ＭＳ Ｐゴシック" w:hAnsi="Arial" w:cs="Arial"/>
                <w:color w:val="FF0000"/>
                <w:sz w:val="18"/>
                <w:szCs w:val="18"/>
                <w:lang w:val="en-US"/>
              </w:rPr>
              <w:t>a</w:t>
            </w:r>
          </w:p>
        </w:tc>
        <w:tc>
          <w:tcPr>
            <w:tcW w:w="3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4B840" w14:textId="77777777" w:rsidR="00F2564C" w:rsidRPr="00F2564C" w:rsidRDefault="00F2564C" w:rsidP="00F2564C">
            <w:pPr>
              <w:keepNext/>
              <w:snapToGrid w:val="0"/>
              <w:spacing w:after="0" w:line="252" w:lineRule="auto"/>
              <w:rPr>
                <w:rFonts w:ascii="Arial" w:eastAsia="ＭＳ Ｐゴシック" w:hAnsi="Arial" w:cs="Arial"/>
                <w:sz w:val="18"/>
                <w:szCs w:val="18"/>
                <w:lang w:val="en-US" w:eastAsia="zh-CN"/>
              </w:rPr>
            </w:pPr>
            <w:r w:rsidRPr="00F2564C">
              <w:rPr>
                <w:rFonts w:ascii="Arial" w:eastAsia="ＭＳ Ｐゴシック" w:hAnsi="Arial" w:cs="Arial"/>
                <w:color w:val="000000"/>
                <w:sz w:val="18"/>
                <w:szCs w:val="18"/>
                <w:lang w:val="en-US"/>
              </w:rPr>
              <w:t xml:space="preserve">Receiving NR </w:t>
            </w:r>
            <w:proofErr w:type="spellStart"/>
            <w:r w:rsidRPr="00F2564C">
              <w:rPr>
                <w:rFonts w:ascii="Arial" w:eastAsia="ＭＳ Ｐゴシック" w:hAnsi="Arial" w:cs="Arial"/>
                <w:color w:val="000000"/>
                <w:sz w:val="18"/>
                <w:szCs w:val="18"/>
                <w:lang w:val="en-US"/>
              </w:rPr>
              <w:t>sidelink</w:t>
            </w:r>
            <w:proofErr w:type="spellEnd"/>
            <w:r w:rsidRPr="00F2564C">
              <w:rPr>
                <w:rFonts w:ascii="Arial" w:eastAsia="ＭＳ Ｐゴシック" w:hAnsi="Arial" w:cs="Arial"/>
                <w:color w:val="000000"/>
                <w:sz w:val="18"/>
                <w:szCs w:val="18"/>
                <w:lang w:val="en-US"/>
              </w:rPr>
              <w:t xml:space="preserve"> of PSFCH</w:t>
            </w:r>
            <w:r w:rsidRPr="00F2564C">
              <w:rPr>
                <w:rFonts w:ascii="Arial" w:eastAsia="ＭＳ Ｐゴシック" w:hAnsi="Arial" w:cs="Arial"/>
                <w:strike/>
                <w:color w:val="FF0000"/>
                <w:sz w:val="18"/>
                <w:szCs w:val="18"/>
                <w:lang w:val="en-US"/>
              </w:rPr>
              <w:t>/S-SSB</w:t>
            </w:r>
            <w:r w:rsidRPr="00F2564C">
              <w:rPr>
                <w:rFonts w:ascii="Arial" w:eastAsia="ＭＳ Ｐゴシック" w:hAnsi="Arial" w:cs="Arial"/>
                <w:color w:val="000000"/>
                <w:sz w:val="18"/>
                <w:szCs w:val="18"/>
                <w:lang w:val="en-US"/>
              </w:rPr>
              <w:t xml:space="preserve"> </w:t>
            </w:r>
          </w:p>
        </w:tc>
        <w:tc>
          <w:tcPr>
            <w:tcW w:w="14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D3B60" w14:textId="77777777" w:rsidR="00F2564C" w:rsidRPr="00F2564C" w:rsidRDefault="00F2564C" w:rsidP="00F2564C">
            <w:pPr>
              <w:autoSpaceDE w:val="0"/>
              <w:autoSpaceDN w:val="0"/>
              <w:snapToGrid w:val="0"/>
              <w:spacing w:after="0" w:line="252" w:lineRule="auto"/>
              <w:rPr>
                <w:rFonts w:ascii="Arial" w:eastAsia="ＭＳ Ｐゴシック" w:hAnsi="Arial" w:cs="Arial"/>
                <w:sz w:val="18"/>
                <w:szCs w:val="18"/>
                <w:lang w:eastAsia="ko-KR"/>
              </w:rPr>
            </w:pPr>
            <w:r w:rsidRPr="00F2564C">
              <w:rPr>
                <w:rFonts w:ascii="Arial" w:eastAsia="ＭＳ Ｐゴシック" w:hAnsi="Arial" w:cs="Arial"/>
                <w:sz w:val="18"/>
                <w:szCs w:val="18"/>
                <w:lang w:eastAsia="ko-KR"/>
              </w:rPr>
              <w:t xml:space="preserve">1) UE can receive </w:t>
            </w:r>
            <w:r w:rsidRPr="00F2564C">
              <w:rPr>
                <w:rFonts w:ascii="Arial" w:eastAsia="ＭＳ Ｐゴシック" w:hAnsi="Arial" w:cs="Arial"/>
                <w:strike/>
                <w:color w:val="FF0000"/>
                <w:sz w:val="18"/>
                <w:szCs w:val="18"/>
                <w:lang w:eastAsia="ko-KR"/>
              </w:rPr>
              <w:t>NR</w:t>
            </w:r>
            <w:r w:rsidRPr="00F2564C">
              <w:rPr>
                <w:rFonts w:ascii="Arial" w:eastAsia="ＭＳ Ｐゴシック" w:hAnsi="Arial" w:cs="Arial"/>
                <w:color w:val="FF0000"/>
                <w:sz w:val="18"/>
                <w:szCs w:val="18"/>
                <w:lang w:eastAsia="ko-KR"/>
              </w:rPr>
              <w:t xml:space="preserve"> </w:t>
            </w:r>
            <w:r w:rsidRPr="00F2564C">
              <w:rPr>
                <w:rFonts w:ascii="Arial" w:eastAsia="ＭＳ Ｐゴシック" w:hAnsi="Arial" w:cs="Arial"/>
                <w:sz w:val="18"/>
                <w:szCs w:val="18"/>
                <w:lang w:eastAsia="ko-KR"/>
              </w:rPr>
              <w:t>PSFCH</w:t>
            </w:r>
            <w:r w:rsidRPr="00F2564C">
              <w:rPr>
                <w:rFonts w:ascii="Arial" w:eastAsia="ＭＳ Ｐゴシック" w:hAnsi="Arial" w:cs="Arial"/>
                <w:strike/>
                <w:color w:val="FF0000"/>
                <w:sz w:val="18"/>
                <w:szCs w:val="18"/>
                <w:lang w:eastAsia="ko-KR"/>
              </w:rPr>
              <w:t>/S-SSB</w:t>
            </w:r>
            <w:r w:rsidRPr="00F2564C">
              <w:rPr>
                <w:rFonts w:ascii="Arial" w:eastAsia="ＭＳ Ｐゴシック" w:hAnsi="Arial" w:cs="Arial"/>
                <w:color w:val="0070C0"/>
                <w:sz w:val="18"/>
                <w:szCs w:val="18"/>
                <w:lang w:eastAsia="ko-KR"/>
              </w:rPr>
              <w:t xml:space="preserve"> </w:t>
            </w:r>
            <w:r w:rsidRPr="00F2564C">
              <w:rPr>
                <w:rFonts w:ascii="Arial" w:eastAsia="ＭＳ Ｐゴシック" w:hAnsi="Arial" w:cs="Arial"/>
                <w:color w:val="FF0000"/>
                <w:sz w:val="18"/>
                <w:szCs w:val="18"/>
                <w:lang w:eastAsia="ko-KR"/>
              </w:rPr>
              <w:t xml:space="preserve">with HARQ-ACK information in NR </w:t>
            </w:r>
            <w:proofErr w:type="spellStart"/>
            <w:r w:rsidRPr="00F2564C">
              <w:rPr>
                <w:rFonts w:ascii="Arial" w:eastAsia="ＭＳ Ｐゴシック" w:hAnsi="Arial" w:cs="Arial"/>
                <w:color w:val="FF0000"/>
                <w:sz w:val="18"/>
                <w:szCs w:val="18"/>
                <w:lang w:eastAsia="ko-KR"/>
              </w:rPr>
              <w:t>sidelink</w:t>
            </w:r>
            <w:proofErr w:type="spellEnd"/>
            <w:r w:rsidRPr="00F2564C">
              <w:rPr>
                <w:rFonts w:ascii="Arial" w:eastAsia="ＭＳ Ｐゴシック" w:hAnsi="Arial" w:cs="Arial"/>
                <w:sz w:val="18"/>
                <w:szCs w:val="18"/>
                <w:lang w:eastAsia="ko-KR"/>
              </w:rPr>
              <w:t>.</w:t>
            </w:r>
          </w:p>
          <w:p w14:paraId="495BC0B2" w14:textId="77777777" w:rsidR="00F2564C" w:rsidRPr="00F2564C" w:rsidRDefault="00F2564C" w:rsidP="00F2564C">
            <w:pPr>
              <w:autoSpaceDE w:val="0"/>
              <w:autoSpaceDN w:val="0"/>
              <w:snapToGrid w:val="0"/>
              <w:spacing w:after="0" w:line="252" w:lineRule="auto"/>
              <w:rPr>
                <w:rFonts w:ascii="Arial" w:eastAsia="ＭＳ Ｐゴシック" w:hAnsi="Arial" w:cs="Arial"/>
                <w:color w:val="FF0000"/>
                <w:sz w:val="18"/>
                <w:szCs w:val="18"/>
                <w:lang w:eastAsia="en-GB"/>
              </w:rPr>
            </w:pPr>
            <w:r w:rsidRPr="00F2564C">
              <w:rPr>
                <w:rFonts w:ascii="Arial" w:eastAsia="ＭＳ Ｐゴシック" w:hAnsi="Arial" w:cs="Arial"/>
                <w:color w:val="FF0000"/>
                <w:sz w:val="18"/>
                <w:szCs w:val="18"/>
                <w:lang w:eastAsia="en-GB"/>
              </w:rPr>
              <w:t>2) UE can receive up to N PSFCH(s) resources in a slot</w:t>
            </w:r>
          </w:p>
          <w:p w14:paraId="5FFC3904" w14:textId="77777777" w:rsidR="00F2564C" w:rsidRPr="00F2564C" w:rsidRDefault="00F2564C" w:rsidP="00F2564C">
            <w:pPr>
              <w:autoSpaceDE w:val="0"/>
              <w:autoSpaceDN w:val="0"/>
              <w:snapToGrid w:val="0"/>
              <w:spacing w:after="0" w:line="252" w:lineRule="auto"/>
              <w:rPr>
                <w:rFonts w:ascii="Arial" w:eastAsia="ＭＳ Ｐゴシック" w:hAnsi="Arial" w:cs="Arial"/>
                <w:strike/>
                <w:sz w:val="18"/>
                <w:szCs w:val="18"/>
                <w:lang w:eastAsia="ko-KR"/>
              </w:rPr>
            </w:pPr>
            <w:r w:rsidRPr="00F2564C">
              <w:rPr>
                <w:rFonts w:ascii="Arial" w:eastAsia="ＭＳ Ｐゴシック" w:hAnsi="Arial" w:cs="Arial"/>
                <w:strike/>
                <w:color w:val="FF0000"/>
                <w:sz w:val="18"/>
                <w:szCs w:val="18"/>
                <w:lang w:eastAsia="ko-KR"/>
              </w:rPr>
              <w:t>FFS whether other components will be included</w:t>
            </w: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42BD0" w14:textId="77777777" w:rsidR="00F2564C" w:rsidRPr="00F2564C" w:rsidRDefault="00F2564C" w:rsidP="00F2564C">
            <w:pPr>
              <w:keepNext/>
              <w:snapToGrid w:val="0"/>
              <w:spacing w:after="0" w:line="252" w:lineRule="auto"/>
              <w:rPr>
                <w:rFonts w:ascii="Arial" w:eastAsia="ＭＳ Ｐゴシック" w:hAnsi="Arial" w:cs="Arial"/>
                <w:sz w:val="18"/>
                <w:szCs w:val="18"/>
                <w:highlight w:val="yellow"/>
                <w:lang w:val="en-US" w:eastAsia="ko-KR"/>
              </w:rPr>
            </w:pPr>
            <w:r w:rsidRPr="00F2564C">
              <w:rPr>
                <w:rFonts w:ascii="Arial" w:eastAsia="ＭＳ Ｐゴシック" w:hAnsi="Arial" w:cs="Arial"/>
                <w:strike/>
                <w:color w:val="FF0000"/>
                <w:sz w:val="18"/>
                <w:szCs w:val="18"/>
                <w:lang w:val="en-US" w:eastAsia="ko-KR"/>
              </w:rPr>
              <w:t>None</w:t>
            </w:r>
            <w:r w:rsidRPr="00F2564C">
              <w:rPr>
                <w:rFonts w:ascii="Arial" w:eastAsia="ＭＳ Ｐゴシック" w:hAnsi="Arial" w:cs="Arial"/>
                <w:color w:val="FF0000"/>
                <w:sz w:val="18"/>
                <w:szCs w:val="18"/>
                <w:lang w:val="en-US" w:eastAsia="ko-KR"/>
              </w:rPr>
              <w:t xml:space="preserve"> 32-2b, </w:t>
            </w:r>
            <w:r w:rsidRPr="00F2564C">
              <w:rPr>
                <w:rFonts w:ascii="Arial" w:eastAsia="ＭＳ Ｐゴシック" w:hAnsi="Arial" w:cs="Arial"/>
                <w:color w:val="FF0000"/>
                <w:sz w:val="18"/>
                <w:szCs w:val="18"/>
                <w:highlight w:val="cyan"/>
                <w:lang w:val="en-US" w:eastAsia="ko-KR"/>
              </w:rPr>
              <w:t>[at least one of 15-2 or 15-3 or 32-4 or 32-4a]</w:t>
            </w:r>
          </w:p>
        </w:tc>
        <w:tc>
          <w:tcPr>
            <w:tcW w:w="1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1B0D8" w14:textId="77777777" w:rsidR="00F2564C" w:rsidRPr="00F2564C" w:rsidRDefault="00F2564C" w:rsidP="00F2564C">
            <w:pPr>
              <w:keepNext/>
              <w:snapToGrid w:val="0"/>
              <w:spacing w:after="0" w:line="252" w:lineRule="auto"/>
              <w:rPr>
                <w:rFonts w:ascii="Arial" w:eastAsia="ＭＳ Ｐゴシック" w:hAnsi="Arial" w:cs="Arial"/>
                <w:sz w:val="18"/>
                <w:szCs w:val="18"/>
                <w:lang w:val="en-US" w:eastAsia="ko-KR"/>
              </w:rPr>
            </w:pPr>
            <w:r w:rsidRPr="00F2564C">
              <w:rPr>
                <w:rFonts w:ascii="Arial" w:eastAsia="ＭＳ Ｐゴシック" w:hAnsi="Arial" w:cs="Arial"/>
                <w:strike/>
                <w:color w:val="FF0000"/>
                <w:sz w:val="18"/>
                <w:szCs w:val="18"/>
                <w:lang w:val="en-US" w:eastAsia="ko-KR"/>
              </w:rPr>
              <w:t>[</w:t>
            </w:r>
            <w:r w:rsidRPr="00F2564C">
              <w:rPr>
                <w:rFonts w:ascii="Arial" w:eastAsia="ＭＳ Ｐゴシック" w:hAnsi="Arial" w:cs="Arial"/>
                <w:sz w:val="18"/>
                <w:szCs w:val="18"/>
                <w:lang w:val="en-US" w:eastAsia="ko-KR"/>
              </w:rPr>
              <w:t>Yes</w:t>
            </w:r>
            <w:r w:rsidRPr="00F2564C">
              <w:rPr>
                <w:rFonts w:ascii="Arial" w:eastAsia="ＭＳ Ｐゴシック" w:hAnsi="Arial" w:cs="Arial"/>
                <w:strike/>
                <w:color w:val="FF0000"/>
                <w:sz w:val="18"/>
                <w:szCs w:val="18"/>
                <w:lang w:val="en-US" w:eastAsia="ko-KR"/>
              </w:rPr>
              <w:t>]</w:t>
            </w: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9FFA0" w14:textId="77777777" w:rsidR="00F2564C" w:rsidRPr="00F2564C" w:rsidRDefault="00F2564C" w:rsidP="00F2564C">
            <w:pPr>
              <w:keepNext/>
              <w:snapToGrid w:val="0"/>
              <w:spacing w:after="0" w:line="252" w:lineRule="auto"/>
              <w:rPr>
                <w:rFonts w:ascii="Arial" w:eastAsia="ＭＳ Ｐゴシック" w:hAnsi="Arial" w:cs="Arial"/>
                <w:sz w:val="18"/>
                <w:szCs w:val="18"/>
                <w:lang w:val="en-US" w:eastAsia="ko-KR"/>
              </w:rPr>
            </w:pPr>
            <w:r w:rsidRPr="00F2564C">
              <w:rPr>
                <w:rFonts w:ascii="Arial" w:eastAsia="ＭＳ Ｐゴシック" w:hAnsi="Arial" w:cs="Arial"/>
                <w:strike/>
                <w:color w:val="FF0000"/>
                <w:sz w:val="18"/>
                <w:szCs w:val="18"/>
                <w:lang w:val="en-US" w:eastAsia="ko-KR"/>
              </w:rPr>
              <w:t>[</w:t>
            </w:r>
            <w:r w:rsidRPr="00F2564C">
              <w:rPr>
                <w:rFonts w:ascii="Arial" w:eastAsia="ＭＳ Ｐゴシック" w:hAnsi="Arial" w:cs="Arial"/>
                <w:sz w:val="18"/>
                <w:szCs w:val="18"/>
                <w:lang w:val="en-US" w:eastAsia="ko-KR"/>
              </w:rPr>
              <w:t>No</w:t>
            </w:r>
            <w:r w:rsidRPr="00F2564C">
              <w:rPr>
                <w:rFonts w:ascii="Arial" w:eastAsia="ＭＳ Ｐゴシック" w:hAnsi="Arial" w:cs="Arial"/>
                <w:strike/>
                <w:color w:val="FF0000"/>
                <w:sz w:val="18"/>
                <w:szCs w:val="18"/>
                <w:lang w:val="en-US" w:eastAsia="ko-KR"/>
              </w:rPr>
              <w:t>]</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05697" w14:textId="77777777" w:rsidR="00F2564C" w:rsidRPr="00F2564C" w:rsidRDefault="00F2564C" w:rsidP="00F2564C">
            <w:pPr>
              <w:keepNext/>
              <w:snapToGrid w:val="0"/>
              <w:spacing w:after="0" w:line="252" w:lineRule="auto"/>
              <w:rPr>
                <w:rFonts w:ascii="Arial" w:eastAsia="ＭＳ Ｐゴシック" w:hAnsi="Arial" w:cs="Arial"/>
                <w:sz w:val="18"/>
                <w:szCs w:val="18"/>
                <w:lang w:val="en-US" w:eastAsia="ko-KR"/>
              </w:rPr>
            </w:pPr>
            <w:r w:rsidRPr="00F2564C">
              <w:rPr>
                <w:rFonts w:ascii="Arial" w:eastAsia="ＭＳ Ｐゴシック" w:hAnsi="Arial" w:cs="Arial"/>
                <w:color w:val="FF0000"/>
                <w:sz w:val="18"/>
                <w:szCs w:val="18"/>
                <w:lang w:val="en-US" w:eastAsia="ko-KR"/>
              </w:rPr>
              <w:t>The UE cannot receive PSFCH with HARQ-ACK information from other UEs</w:t>
            </w: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6EB45" w14:textId="77777777" w:rsidR="00F2564C" w:rsidRPr="00F2564C" w:rsidRDefault="00F2564C" w:rsidP="00F2564C">
            <w:pPr>
              <w:keepNext/>
              <w:snapToGrid w:val="0"/>
              <w:spacing w:after="0" w:line="252" w:lineRule="auto"/>
              <w:rPr>
                <w:rFonts w:ascii="Arial" w:eastAsia="ＭＳ Ｐゴシック" w:hAnsi="Arial" w:cs="Arial"/>
                <w:sz w:val="18"/>
                <w:szCs w:val="18"/>
                <w:lang w:eastAsia="ko-KR"/>
              </w:rPr>
            </w:pPr>
            <w:r w:rsidRPr="00F2564C">
              <w:rPr>
                <w:rFonts w:ascii="Arial" w:eastAsia="ＭＳ Ｐゴシック" w:hAnsi="Arial" w:cs="Arial"/>
                <w:sz w:val="18"/>
                <w:szCs w:val="18"/>
                <w:highlight w:val="yellow"/>
                <w:lang w:val="en-US" w:eastAsia="ko-KR"/>
              </w:rPr>
              <w:t>[</w:t>
            </w:r>
            <w:r w:rsidRPr="00F2564C">
              <w:rPr>
                <w:rFonts w:ascii="Arial" w:eastAsia="ＭＳ Ｐゴシック" w:hAnsi="Arial" w:cs="Arial"/>
                <w:sz w:val="18"/>
                <w:szCs w:val="18"/>
                <w:highlight w:val="yellow"/>
                <w:lang w:val="en-US"/>
              </w:rPr>
              <w:t>Per band]</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C9F30" w14:textId="77777777" w:rsidR="00F2564C" w:rsidRPr="00F2564C" w:rsidRDefault="00F2564C" w:rsidP="00F2564C">
            <w:pPr>
              <w:keepNext/>
              <w:snapToGrid w:val="0"/>
              <w:spacing w:after="0" w:line="252" w:lineRule="auto"/>
              <w:rPr>
                <w:rFonts w:ascii="Arial" w:eastAsia="ＭＳ Ｐゴシック" w:hAnsi="Arial" w:cs="Arial"/>
                <w:color w:val="000000"/>
                <w:sz w:val="18"/>
                <w:szCs w:val="18"/>
                <w:lang w:val="en-US"/>
              </w:rPr>
            </w:pPr>
            <w:r w:rsidRPr="00F2564C">
              <w:rPr>
                <w:rFonts w:ascii="Arial" w:eastAsia="ＭＳ Ｐゴシック" w:hAnsi="Arial" w:cs="Arial"/>
                <w:color w:val="000000"/>
                <w:sz w:val="18"/>
                <w:szCs w:val="18"/>
                <w:lang w:val="en-US"/>
              </w:rPr>
              <w:t>N.A.</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3EE92" w14:textId="77777777" w:rsidR="00F2564C" w:rsidRPr="00F2564C" w:rsidRDefault="00F2564C" w:rsidP="00F2564C">
            <w:pPr>
              <w:keepNext/>
              <w:snapToGrid w:val="0"/>
              <w:spacing w:after="0" w:line="252" w:lineRule="auto"/>
              <w:rPr>
                <w:rFonts w:ascii="Arial" w:eastAsia="ＭＳ Ｐゴシック" w:hAnsi="Arial" w:cs="Arial"/>
                <w:color w:val="000000"/>
                <w:sz w:val="18"/>
                <w:szCs w:val="18"/>
                <w:lang w:val="en-US"/>
              </w:rPr>
            </w:pPr>
            <w:r w:rsidRPr="00F2564C">
              <w:rPr>
                <w:rFonts w:ascii="Arial" w:eastAsia="ＭＳ Ｐゴシック" w:hAnsi="Arial" w:cs="Arial"/>
                <w:color w:val="000000"/>
                <w:sz w:val="18"/>
                <w:szCs w:val="18"/>
                <w:lang w:val="en-US"/>
              </w:rPr>
              <w:t>N.A.</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433BB" w14:textId="77777777" w:rsidR="00F2564C" w:rsidRPr="00F2564C" w:rsidRDefault="00F2564C" w:rsidP="00F2564C">
            <w:pPr>
              <w:keepNext/>
              <w:snapToGrid w:val="0"/>
              <w:spacing w:after="0" w:line="252" w:lineRule="auto"/>
              <w:rPr>
                <w:rFonts w:ascii="Arial" w:eastAsia="ＭＳ Ｐゴシック" w:hAnsi="Arial" w:cs="Arial"/>
                <w:color w:val="000000"/>
                <w:sz w:val="18"/>
                <w:szCs w:val="18"/>
                <w:lang w:val="en-US"/>
              </w:rPr>
            </w:pPr>
            <w:r w:rsidRPr="00F2564C">
              <w:rPr>
                <w:rFonts w:ascii="Arial" w:eastAsia="ＭＳ Ｐゴシック" w:hAnsi="Arial" w:cs="Arial"/>
                <w:color w:val="000000"/>
                <w:sz w:val="18"/>
                <w:szCs w:val="18"/>
                <w:lang w:val="en-US"/>
              </w:rPr>
              <w:t>N.A.</w:t>
            </w:r>
          </w:p>
        </w:tc>
        <w:tc>
          <w:tcPr>
            <w:tcW w:w="5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1347F"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 xml:space="preserve">Note: configuration by NR </w:t>
            </w:r>
            <w:proofErr w:type="spellStart"/>
            <w:r w:rsidRPr="00F2564C">
              <w:rPr>
                <w:rFonts w:ascii="Arial" w:eastAsia="ＭＳ Ｐゴシック" w:hAnsi="Arial" w:cs="Arial"/>
                <w:color w:val="FF0000"/>
                <w:sz w:val="18"/>
                <w:szCs w:val="18"/>
                <w:lang w:val="en-US"/>
              </w:rPr>
              <w:t>Uu</w:t>
            </w:r>
            <w:proofErr w:type="spellEnd"/>
            <w:r w:rsidRPr="00F2564C">
              <w:rPr>
                <w:rFonts w:ascii="Arial" w:eastAsia="ＭＳ Ｐゴシック" w:hAnsi="Arial" w:cs="Arial"/>
                <w:color w:val="FF0000"/>
                <w:sz w:val="18"/>
                <w:szCs w:val="18"/>
                <w:lang w:val="en-US"/>
              </w:rPr>
              <w:t xml:space="preserve"> is not required to be supported in a band indicated with only the PC5 interface in 38.101-1 Table 5.2E.1-1</w:t>
            </w:r>
          </w:p>
          <w:p w14:paraId="42C7C261"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p>
          <w:p w14:paraId="0478DFB4"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Candidate values for N are {5, 15, 25, 32, 35, 45, 50, 64}</w:t>
            </w:r>
          </w:p>
          <w:p w14:paraId="2C2AB56A" w14:textId="77777777" w:rsidR="00F2564C" w:rsidRPr="00F2564C" w:rsidRDefault="00F2564C" w:rsidP="00F2564C">
            <w:pPr>
              <w:keepNext/>
              <w:snapToGrid w:val="0"/>
              <w:spacing w:after="0" w:line="252" w:lineRule="auto"/>
              <w:rPr>
                <w:rFonts w:ascii="Arial" w:eastAsia="ＭＳ Ｐゴシック" w:hAnsi="Arial" w:cs="Arial"/>
                <w:sz w:val="18"/>
                <w:szCs w:val="18"/>
                <w:lang w:val="en-US"/>
              </w:rPr>
            </w:pPr>
            <w:r w:rsidRPr="00F2564C">
              <w:rPr>
                <w:rFonts w:ascii="Arial" w:eastAsia="ＭＳ Ｐゴシック" w:hAnsi="Arial" w:cs="Arial"/>
                <w:color w:val="FF0000"/>
                <w:sz w:val="18"/>
                <w:szCs w:val="18"/>
                <w:lang w:val="en-US"/>
              </w:rPr>
              <w:t>If UE reports more than one FGs of 15-11, FG32-2a and 32-5b-2, the reported value N in each FG is the total number and the same among those FGs</w:t>
            </w: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E5FBF" w14:textId="77777777" w:rsidR="00F2564C" w:rsidRPr="00F2564C" w:rsidRDefault="00F2564C" w:rsidP="00F2564C">
            <w:pPr>
              <w:keepNext/>
              <w:snapToGrid w:val="0"/>
              <w:spacing w:after="0" w:line="252" w:lineRule="auto"/>
              <w:rPr>
                <w:rFonts w:ascii="Arial" w:eastAsia="ＭＳ Ｐゴシック" w:hAnsi="Arial" w:cs="Arial"/>
                <w:sz w:val="18"/>
                <w:szCs w:val="18"/>
                <w:lang w:val="en-US"/>
              </w:rPr>
            </w:pPr>
            <w:r w:rsidRPr="00F2564C">
              <w:rPr>
                <w:rFonts w:ascii="Arial" w:eastAsia="ＭＳ Ｐゴシック" w:hAnsi="Arial" w:cs="Arial"/>
                <w:color w:val="000000"/>
                <w:sz w:val="18"/>
                <w:szCs w:val="18"/>
                <w:lang w:val="en-US"/>
              </w:rPr>
              <w:t xml:space="preserve">Optional with capability </w:t>
            </w:r>
            <w:proofErr w:type="spellStart"/>
            <w:r w:rsidRPr="00F2564C">
              <w:rPr>
                <w:rFonts w:ascii="Arial" w:eastAsia="ＭＳ Ｐゴシック" w:hAnsi="Arial" w:cs="Arial"/>
                <w:color w:val="000000"/>
                <w:sz w:val="18"/>
                <w:szCs w:val="18"/>
                <w:lang w:val="en-US"/>
              </w:rPr>
              <w:t>signalling</w:t>
            </w:r>
            <w:proofErr w:type="spellEnd"/>
            <w:r w:rsidRPr="00F2564C">
              <w:rPr>
                <w:rFonts w:ascii="Arial" w:eastAsia="ＭＳ Ｐゴシック" w:hAnsi="Arial" w:cs="Arial"/>
                <w:color w:val="000000"/>
                <w:sz w:val="18"/>
                <w:szCs w:val="18"/>
                <w:lang w:val="en-US"/>
              </w:rPr>
              <w:t xml:space="preserve">. </w:t>
            </w:r>
          </w:p>
        </w:tc>
      </w:tr>
      <w:tr w:rsidR="00F2564C" w:rsidRPr="00F2564C" w14:paraId="33D54C98" w14:textId="77777777" w:rsidTr="00F2564C">
        <w:trPr>
          <w:trHeight w:val="20"/>
        </w:trPr>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14A04"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 xml:space="preserve">32. </w:t>
            </w:r>
            <w:proofErr w:type="spellStart"/>
            <w:r w:rsidRPr="00F2564C">
              <w:rPr>
                <w:rFonts w:ascii="Arial" w:eastAsia="ＭＳ Ｐゴシック" w:hAnsi="Arial" w:cs="Arial"/>
                <w:color w:val="FF0000"/>
                <w:sz w:val="18"/>
                <w:szCs w:val="18"/>
                <w:lang w:val="en-US"/>
              </w:rPr>
              <w:t>NR_SL_enh</w:t>
            </w:r>
            <w:proofErr w:type="spellEnd"/>
          </w:p>
        </w:tc>
        <w:tc>
          <w:tcPr>
            <w:tcW w:w="158" w:type="pct"/>
            <w:tcBorders>
              <w:top w:val="nil"/>
              <w:left w:val="nil"/>
              <w:bottom w:val="single" w:sz="8" w:space="0" w:color="auto"/>
              <w:right w:val="single" w:sz="8" w:space="0" w:color="auto"/>
            </w:tcBorders>
            <w:tcMar>
              <w:top w:w="0" w:type="dxa"/>
              <w:left w:w="108" w:type="dxa"/>
              <w:bottom w:w="0" w:type="dxa"/>
              <w:right w:w="108" w:type="dxa"/>
            </w:tcMar>
            <w:hideMark/>
          </w:tcPr>
          <w:p w14:paraId="01315632"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32-2b</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5CC46E5D"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 xml:space="preserve">Receiving NR </w:t>
            </w:r>
            <w:proofErr w:type="spellStart"/>
            <w:r w:rsidRPr="00F2564C">
              <w:rPr>
                <w:rFonts w:ascii="Arial" w:eastAsia="ＭＳ Ｐゴシック" w:hAnsi="Arial" w:cs="Arial"/>
                <w:color w:val="FF0000"/>
                <w:sz w:val="18"/>
                <w:szCs w:val="18"/>
                <w:lang w:val="en-US"/>
              </w:rPr>
              <w:t>sidelink</w:t>
            </w:r>
            <w:proofErr w:type="spellEnd"/>
            <w:r w:rsidRPr="00F2564C">
              <w:rPr>
                <w:rFonts w:ascii="Arial" w:eastAsia="ＭＳ Ｐゴシック" w:hAnsi="Arial" w:cs="Arial"/>
                <w:color w:val="FF0000"/>
                <w:sz w:val="18"/>
                <w:szCs w:val="18"/>
                <w:lang w:val="en-US"/>
              </w:rPr>
              <w:t xml:space="preserve"> of S-SSB </w:t>
            </w:r>
          </w:p>
        </w:tc>
        <w:tc>
          <w:tcPr>
            <w:tcW w:w="1410" w:type="pct"/>
            <w:tcBorders>
              <w:top w:val="nil"/>
              <w:left w:val="nil"/>
              <w:bottom w:val="single" w:sz="8" w:space="0" w:color="auto"/>
              <w:right w:val="single" w:sz="8" w:space="0" w:color="auto"/>
            </w:tcBorders>
            <w:tcMar>
              <w:top w:w="0" w:type="dxa"/>
              <w:left w:w="108" w:type="dxa"/>
              <w:bottom w:w="0" w:type="dxa"/>
              <w:right w:w="108" w:type="dxa"/>
            </w:tcMar>
            <w:hideMark/>
          </w:tcPr>
          <w:p w14:paraId="76CADA72" w14:textId="77777777" w:rsidR="00F2564C" w:rsidRPr="00F2564C" w:rsidRDefault="00F2564C" w:rsidP="00F2564C">
            <w:pPr>
              <w:autoSpaceDE w:val="0"/>
              <w:autoSpaceDN w:val="0"/>
              <w:snapToGrid w:val="0"/>
              <w:spacing w:after="0" w:line="252" w:lineRule="auto"/>
              <w:rPr>
                <w:rFonts w:ascii="Arial" w:eastAsia="ＭＳ Ｐゴシック" w:hAnsi="Arial" w:cs="Arial"/>
                <w:color w:val="FF0000"/>
                <w:sz w:val="18"/>
                <w:szCs w:val="18"/>
                <w:lang w:eastAsia="ko-KR"/>
              </w:rPr>
            </w:pPr>
            <w:r w:rsidRPr="00F2564C">
              <w:rPr>
                <w:rFonts w:ascii="Arial" w:eastAsia="ＭＳ Ｐゴシック" w:hAnsi="Arial" w:cs="Arial"/>
                <w:color w:val="FF0000"/>
                <w:sz w:val="18"/>
                <w:szCs w:val="18"/>
                <w:lang w:eastAsia="ko-KR"/>
              </w:rPr>
              <w:t xml:space="preserve">1) UE can receive S-SSB in NR </w:t>
            </w:r>
            <w:proofErr w:type="spellStart"/>
            <w:r w:rsidRPr="00F2564C">
              <w:rPr>
                <w:rFonts w:ascii="Arial" w:eastAsia="ＭＳ Ｐゴシック" w:hAnsi="Arial" w:cs="Arial"/>
                <w:color w:val="FF0000"/>
                <w:sz w:val="18"/>
                <w:szCs w:val="18"/>
                <w:lang w:eastAsia="ko-KR"/>
              </w:rPr>
              <w:t>sidelink</w:t>
            </w:r>
            <w:proofErr w:type="spellEnd"/>
            <w:r w:rsidRPr="00F2564C">
              <w:rPr>
                <w:rFonts w:ascii="Arial" w:eastAsia="ＭＳ Ｐゴシック" w:hAnsi="Arial" w:cs="Arial"/>
                <w:color w:val="FF0000"/>
                <w:sz w:val="18"/>
                <w:szCs w:val="18"/>
                <w:lang w:eastAsia="ko-KR"/>
              </w:rPr>
              <w:t>.</w:t>
            </w:r>
          </w:p>
          <w:p w14:paraId="5F2B4BF6" w14:textId="77777777" w:rsidR="00F2564C" w:rsidRPr="00F2564C" w:rsidRDefault="00F2564C" w:rsidP="00F2564C">
            <w:pPr>
              <w:autoSpaceDE w:val="0"/>
              <w:autoSpaceDN w:val="0"/>
              <w:snapToGrid w:val="0"/>
              <w:spacing w:after="0" w:line="252" w:lineRule="auto"/>
              <w:rPr>
                <w:rFonts w:ascii="Arial" w:eastAsia="ＭＳ Ｐゴシック" w:hAnsi="Arial" w:cs="Arial"/>
                <w:color w:val="FF0000"/>
                <w:sz w:val="18"/>
                <w:szCs w:val="18"/>
                <w:lang w:eastAsia="en-GB"/>
              </w:rPr>
            </w:pPr>
            <w:r w:rsidRPr="00F2564C">
              <w:rPr>
                <w:rFonts w:ascii="Arial" w:eastAsia="ＭＳ Ｐゴシック" w:hAnsi="Arial" w:cs="Arial"/>
                <w:color w:val="FF0000"/>
                <w:sz w:val="18"/>
                <w:szCs w:val="18"/>
                <w:highlight w:val="cyan"/>
                <w:lang w:eastAsia="en-GB"/>
              </w:rPr>
              <w:t xml:space="preserve">[2) UE supports </w:t>
            </w:r>
            <w:proofErr w:type="spellStart"/>
            <w:r w:rsidRPr="00F2564C">
              <w:rPr>
                <w:rFonts w:ascii="Arial" w:eastAsia="ＭＳ Ｐゴシック" w:hAnsi="Arial" w:cs="Arial"/>
                <w:color w:val="FF0000"/>
                <w:sz w:val="18"/>
                <w:szCs w:val="18"/>
                <w:highlight w:val="cyan"/>
                <w:lang w:eastAsia="en-GB"/>
              </w:rPr>
              <w:t>SyncRef</w:t>
            </w:r>
            <w:proofErr w:type="spellEnd"/>
            <w:r w:rsidRPr="00F2564C">
              <w:rPr>
                <w:rFonts w:ascii="Arial" w:eastAsia="ＭＳ Ｐゴシック" w:hAnsi="Arial" w:cs="Arial"/>
                <w:color w:val="FF0000"/>
                <w:sz w:val="18"/>
                <w:szCs w:val="18"/>
                <w:highlight w:val="cyan"/>
                <w:lang w:eastAsia="en-GB"/>
              </w:rPr>
              <w:t xml:space="preserve"> UE as the synchronization reference]</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1B0E02A6"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highlight w:val="cyan"/>
                <w:lang w:val="en-US"/>
              </w:rPr>
              <w:t>[32-4b]</w:t>
            </w:r>
          </w:p>
        </w:tc>
        <w:tc>
          <w:tcPr>
            <w:tcW w:w="191" w:type="pct"/>
            <w:tcBorders>
              <w:top w:val="nil"/>
              <w:left w:val="nil"/>
              <w:bottom w:val="single" w:sz="8" w:space="0" w:color="auto"/>
              <w:right w:val="single" w:sz="8" w:space="0" w:color="auto"/>
            </w:tcBorders>
            <w:tcMar>
              <w:top w:w="0" w:type="dxa"/>
              <w:left w:w="108" w:type="dxa"/>
              <w:bottom w:w="0" w:type="dxa"/>
              <w:right w:w="108" w:type="dxa"/>
            </w:tcMar>
            <w:hideMark/>
          </w:tcPr>
          <w:p w14:paraId="03884B76"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No</w:t>
            </w:r>
          </w:p>
        </w:tc>
        <w:tc>
          <w:tcPr>
            <w:tcW w:w="189" w:type="pct"/>
            <w:tcBorders>
              <w:top w:val="nil"/>
              <w:left w:val="nil"/>
              <w:bottom w:val="single" w:sz="8" w:space="0" w:color="auto"/>
              <w:right w:val="single" w:sz="8" w:space="0" w:color="auto"/>
            </w:tcBorders>
            <w:tcMar>
              <w:top w:w="0" w:type="dxa"/>
              <w:left w:w="108" w:type="dxa"/>
              <w:bottom w:w="0" w:type="dxa"/>
              <w:right w:w="108" w:type="dxa"/>
            </w:tcMar>
            <w:hideMark/>
          </w:tcPr>
          <w:p w14:paraId="1EC3A757"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No</w:t>
            </w: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52F7744B"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eastAsia="ko-KR"/>
              </w:rPr>
            </w:pPr>
            <w:r w:rsidRPr="00F2564C">
              <w:rPr>
                <w:rFonts w:ascii="Arial" w:eastAsia="ＭＳ Ｐゴシック" w:hAnsi="Arial" w:cs="Arial"/>
                <w:color w:val="FF0000"/>
                <w:sz w:val="18"/>
                <w:szCs w:val="18"/>
                <w:lang w:val="en-US" w:eastAsia="ko-KR"/>
              </w:rPr>
              <w:t xml:space="preserve">The UE does not receive synchronization </w:t>
            </w:r>
            <w:proofErr w:type="spellStart"/>
            <w:r w:rsidRPr="00F2564C">
              <w:rPr>
                <w:rFonts w:ascii="Arial" w:eastAsia="ＭＳ Ｐゴシック" w:hAnsi="Arial" w:cs="Arial"/>
                <w:color w:val="FF0000"/>
                <w:sz w:val="18"/>
                <w:szCs w:val="18"/>
                <w:lang w:val="en-US" w:eastAsia="ko-KR"/>
              </w:rPr>
              <w:t>signalling</w:t>
            </w:r>
            <w:proofErr w:type="spellEnd"/>
            <w:r w:rsidRPr="00F2564C">
              <w:rPr>
                <w:rFonts w:ascii="Arial" w:eastAsia="ＭＳ Ｐゴシック" w:hAnsi="Arial" w:cs="Arial"/>
                <w:color w:val="FF0000"/>
                <w:sz w:val="18"/>
                <w:szCs w:val="18"/>
                <w:lang w:val="en-US" w:eastAsia="ko-KR"/>
              </w:rPr>
              <w:t xml:space="preserve"> from other UEs</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7A354A38"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rPr>
            </w:pPr>
            <w:r w:rsidRPr="00F2564C">
              <w:rPr>
                <w:rFonts w:ascii="Arial" w:eastAsia="ＭＳ Ｐゴシック" w:hAnsi="Arial" w:cs="Arial"/>
                <w:color w:val="FF0000"/>
                <w:sz w:val="18"/>
                <w:szCs w:val="18"/>
                <w:lang w:val="en-US"/>
              </w:rPr>
              <w:t>Per band</w:t>
            </w:r>
          </w:p>
        </w:tc>
        <w:tc>
          <w:tcPr>
            <w:tcW w:w="220" w:type="pct"/>
            <w:tcBorders>
              <w:top w:val="nil"/>
              <w:left w:val="nil"/>
              <w:bottom w:val="single" w:sz="8" w:space="0" w:color="auto"/>
              <w:right w:val="single" w:sz="8" w:space="0" w:color="auto"/>
            </w:tcBorders>
            <w:tcMar>
              <w:top w:w="0" w:type="dxa"/>
              <w:left w:w="108" w:type="dxa"/>
              <w:bottom w:w="0" w:type="dxa"/>
              <w:right w:w="108" w:type="dxa"/>
            </w:tcMar>
            <w:hideMark/>
          </w:tcPr>
          <w:p w14:paraId="696D328A"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N.A.</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14:paraId="1D38BD10"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N.A.</w:t>
            </w:r>
          </w:p>
        </w:tc>
        <w:tc>
          <w:tcPr>
            <w:tcW w:w="220" w:type="pct"/>
            <w:tcBorders>
              <w:top w:val="nil"/>
              <w:left w:val="nil"/>
              <w:bottom w:val="single" w:sz="8" w:space="0" w:color="auto"/>
              <w:right w:val="single" w:sz="8" w:space="0" w:color="auto"/>
            </w:tcBorders>
            <w:tcMar>
              <w:top w:w="0" w:type="dxa"/>
              <w:left w:w="108" w:type="dxa"/>
              <w:bottom w:w="0" w:type="dxa"/>
              <w:right w:w="108" w:type="dxa"/>
            </w:tcMar>
            <w:hideMark/>
          </w:tcPr>
          <w:p w14:paraId="24B9DBFE"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N.A.</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14:paraId="09395633"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 xml:space="preserve">Note: configuration by NR </w:t>
            </w:r>
            <w:proofErr w:type="spellStart"/>
            <w:r w:rsidRPr="00F2564C">
              <w:rPr>
                <w:rFonts w:ascii="Arial" w:eastAsia="ＭＳ Ｐゴシック" w:hAnsi="Arial" w:cs="Arial"/>
                <w:color w:val="FF0000"/>
                <w:sz w:val="18"/>
                <w:szCs w:val="18"/>
                <w:lang w:val="en-US"/>
              </w:rPr>
              <w:t>Uu</w:t>
            </w:r>
            <w:proofErr w:type="spellEnd"/>
            <w:r w:rsidRPr="00F2564C">
              <w:rPr>
                <w:rFonts w:ascii="Arial" w:eastAsia="ＭＳ Ｐゴシック" w:hAnsi="Arial" w:cs="Arial"/>
                <w:color w:val="FF0000"/>
                <w:sz w:val="18"/>
                <w:szCs w:val="18"/>
                <w:lang w:val="en-US"/>
              </w:rPr>
              <w:t xml:space="preserve"> is not required to be supported in a band indicated with only the PC5 interface in 38.101-1 Table 5.2E.1-1</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77AC9B78" w14:textId="77777777" w:rsidR="00F2564C" w:rsidRPr="00F2564C" w:rsidRDefault="00F2564C" w:rsidP="00F2564C">
            <w:pPr>
              <w:keepNext/>
              <w:snapToGrid w:val="0"/>
              <w:spacing w:after="0" w:line="252" w:lineRule="auto"/>
              <w:rPr>
                <w:rFonts w:ascii="Arial" w:eastAsia="ＭＳ Ｐゴシック" w:hAnsi="Arial" w:cs="Arial"/>
                <w:color w:val="FF0000"/>
                <w:sz w:val="18"/>
                <w:szCs w:val="18"/>
                <w:lang w:val="en-US"/>
              </w:rPr>
            </w:pPr>
            <w:r w:rsidRPr="00F2564C">
              <w:rPr>
                <w:rFonts w:ascii="Arial" w:eastAsia="ＭＳ Ｐゴシック" w:hAnsi="Arial" w:cs="Arial"/>
                <w:color w:val="FF0000"/>
                <w:sz w:val="18"/>
                <w:szCs w:val="18"/>
                <w:lang w:val="en-US"/>
              </w:rPr>
              <w:t xml:space="preserve">Optional without capability </w:t>
            </w:r>
            <w:proofErr w:type="spellStart"/>
            <w:r w:rsidRPr="00F2564C">
              <w:rPr>
                <w:rFonts w:ascii="Arial" w:eastAsia="ＭＳ Ｐゴシック" w:hAnsi="Arial" w:cs="Arial"/>
                <w:color w:val="FF0000"/>
                <w:sz w:val="18"/>
                <w:szCs w:val="18"/>
                <w:lang w:val="en-US"/>
              </w:rPr>
              <w:t>signalling</w:t>
            </w:r>
            <w:proofErr w:type="spellEnd"/>
            <w:r w:rsidRPr="00F2564C">
              <w:rPr>
                <w:rFonts w:ascii="Arial" w:eastAsia="ＭＳ Ｐゴシック" w:hAnsi="Arial" w:cs="Arial"/>
                <w:color w:val="FF0000"/>
                <w:sz w:val="18"/>
                <w:szCs w:val="18"/>
                <w:lang w:val="en-US"/>
              </w:rPr>
              <w:t>.</w:t>
            </w:r>
          </w:p>
        </w:tc>
      </w:tr>
    </w:tbl>
    <w:p w14:paraId="18E842C1" w14:textId="77777777" w:rsidR="00F2564C" w:rsidRDefault="00F2564C" w:rsidP="00F2564C">
      <w:pPr>
        <w:rPr>
          <w:lang w:eastAsia="x-none"/>
        </w:rPr>
      </w:pPr>
    </w:p>
    <w:p w14:paraId="2155B04B" w14:textId="77777777" w:rsidR="00F2564C" w:rsidRPr="00645701" w:rsidRDefault="00F2564C" w:rsidP="00F2564C">
      <w:pPr>
        <w:snapToGrid w:val="0"/>
        <w:spacing w:after="0" w:line="252" w:lineRule="auto"/>
        <w:rPr>
          <w:rFonts w:eastAsia="ＭＳ Ｐゴシック"/>
          <w:b/>
          <w:bCs/>
          <w:lang w:val="en-US"/>
        </w:rPr>
      </w:pPr>
      <w:r w:rsidRPr="00645701">
        <w:rPr>
          <w:rFonts w:eastAsia="ＭＳ Ｐゴシック"/>
          <w:b/>
          <w:bCs/>
          <w:highlight w:val="green"/>
          <w:lang w:val="en-US"/>
        </w:rPr>
        <w:t>Agreement</w:t>
      </w:r>
    </w:p>
    <w:p w14:paraId="6F590057" w14:textId="77777777" w:rsidR="00F2564C" w:rsidRPr="00293A72" w:rsidRDefault="00F2564C" w:rsidP="00F2564C">
      <w:pPr>
        <w:pStyle w:val="aff6"/>
        <w:numPr>
          <w:ilvl w:val="0"/>
          <w:numId w:val="62"/>
        </w:numPr>
        <w:spacing w:after="0" w:line="252" w:lineRule="atLeast"/>
        <w:ind w:leftChars="0"/>
        <w:rPr>
          <w:rFonts w:ascii="ＭＳ Ｐゴシック" w:hAnsi="ＭＳ Ｐゴシック" w:cs="ＭＳ Ｐゴシック"/>
          <w:lang w:eastAsia="ko-KR"/>
        </w:rPr>
      </w:pPr>
      <w:r w:rsidRPr="00293A72">
        <w:rPr>
          <w:lang w:eastAsia="ko-KR"/>
        </w:rPr>
        <w:t>Reporting type of FG 32-2a is</w:t>
      </w:r>
      <w:r w:rsidRPr="00293A72">
        <w:rPr>
          <w:rStyle w:val="apple-converted-space"/>
          <w:lang w:eastAsia="ko-KR"/>
        </w:rPr>
        <w:t> </w:t>
      </w:r>
      <w:r w:rsidRPr="00293A72">
        <w:rPr>
          <w:lang w:eastAsia="ko-KR"/>
        </w:rPr>
        <w:t>per</w:t>
      </w:r>
      <w:r w:rsidRPr="00293A72">
        <w:rPr>
          <w:rStyle w:val="apple-converted-space"/>
          <w:lang w:eastAsia="ko-KR"/>
        </w:rPr>
        <w:t> </w:t>
      </w:r>
      <w:r w:rsidRPr="00293A72">
        <w:rPr>
          <w:lang w:eastAsia="ko-KR"/>
        </w:rPr>
        <w:t>FS</w:t>
      </w:r>
    </w:p>
    <w:p w14:paraId="446EF44E" w14:textId="77777777" w:rsidR="00F2564C" w:rsidRPr="00293A72" w:rsidRDefault="00F2564C" w:rsidP="00F2564C">
      <w:pPr>
        <w:pStyle w:val="aff6"/>
        <w:numPr>
          <w:ilvl w:val="0"/>
          <w:numId w:val="62"/>
        </w:numPr>
        <w:spacing w:after="0" w:line="252" w:lineRule="atLeast"/>
        <w:ind w:leftChars="0"/>
        <w:rPr>
          <w:rFonts w:hint="eastAsia"/>
          <w:lang w:eastAsia="ko-KR"/>
        </w:rPr>
      </w:pPr>
      <w:r w:rsidRPr="00293A72">
        <w:rPr>
          <w:lang w:eastAsia="ko-KR"/>
        </w:rPr>
        <w:t>Reporting type of FG 32-5a-1 is per FS</w:t>
      </w:r>
    </w:p>
    <w:p w14:paraId="6F9F20FC" w14:textId="77777777" w:rsidR="00F2564C" w:rsidRPr="00293A72" w:rsidRDefault="00F2564C" w:rsidP="00F2564C">
      <w:pPr>
        <w:pStyle w:val="aff6"/>
        <w:numPr>
          <w:ilvl w:val="0"/>
          <w:numId w:val="62"/>
        </w:numPr>
        <w:spacing w:after="0" w:line="252" w:lineRule="atLeast"/>
        <w:ind w:leftChars="0"/>
        <w:rPr>
          <w:rFonts w:hint="eastAsia"/>
          <w:lang w:eastAsia="ko-KR"/>
        </w:rPr>
      </w:pPr>
      <w:r w:rsidRPr="00293A72">
        <w:rPr>
          <w:lang w:eastAsia="ko-KR"/>
        </w:rPr>
        <w:t>Reporting type of FG 32-5b-1 is</w:t>
      </w:r>
      <w:r w:rsidRPr="00293A72">
        <w:rPr>
          <w:rStyle w:val="apple-converted-space"/>
          <w:lang w:eastAsia="ko-KR"/>
        </w:rPr>
        <w:t> </w:t>
      </w:r>
      <w:r w:rsidRPr="00293A72">
        <w:rPr>
          <w:lang w:eastAsia="ko-KR"/>
        </w:rPr>
        <w:t>per</w:t>
      </w:r>
      <w:r w:rsidRPr="00293A72">
        <w:rPr>
          <w:rStyle w:val="apple-converted-space"/>
          <w:lang w:eastAsia="ko-KR"/>
        </w:rPr>
        <w:t> </w:t>
      </w:r>
      <w:r w:rsidRPr="00293A72">
        <w:rPr>
          <w:lang w:eastAsia="ko-KR"/>
        </w:rPr>
        <w:t>FS</w:t>
      </w:r>
    </w:p>
    <w:p w14:paraId="46C15CC8" w14:textId="77777777" w:rsidR="00F2564C" w:rsidRPr="00293A72" w:rsidRDefault="00F2564C" w:rsidP="00F2564C">
      <w:pPr>
        <w:pStyle w:val="aff6"/>
        <w:numPr>
          <w:ilvl w:val="0"/>
          <w:numId w:val="62"/>
        </w:numPr>
        <w:spacing w:after="0" w:line="252" w:lineRule="atLeast"/>
        <w:ind w:leftChars="0"/>
        <w:rPr>
          <w:rFonts w:hint="eastAsia"/>
          <w:lang w:eastAsia="ko-KR"/>
        </w:rPr>
      </w:pPr>
      <w:r w:rsidRPr="00293A72">
        <w:rPr>
          <w:lang w:eastAsia="ko-KR"/>
        </w:rPr>
        <w:t>Reporting type of FG 32-6-2 is</w:t>
      </w:r>
      <w:r w:rsidRPr="00293A72">
        <w:rPr>
          <w:rStyle w:val="apple-converted-space"/>
          <w:lang w:eastAsia="ko-KR"/>
        </w:rPr>
        <w:t> </w:t>
      </w:r>
      <w:r w:rsidRPr="00293A72">
        <w:rPr>
          <w:lang w:eastAsia="ko-KR"/>
        </w:rPr>
        <w:t>per band</w:t>
      </w:r>
    </w:p>
    <w:p w14:paraId="03113A9A" w14:textId="77777777" w:rsidR="00F2564C" w:rsidRPr="00293A72" w:rsidRDefault="00F2564C" w:rsidP="00F2564C">
      <w:pPr>
        <w:pStyle w:val="aff6"/>
        <w:numPr>
          <w:ilvl w:val="0"/>
          <w:numId w:val="62"/>
        </w:numPr>
        <w:spacing w:after="0" w:line="252" w:lineRule="atLeast"/>
        <w:ind w:leftChars="0"/>
        <w:rPr>
          <w:rFonts w:hint="eastAsia"/>
          <w:lang w:eastAsia="ko-KR"/>
        </w:rPr>
      </w:pPr>
      <w:r w:rsidRPr="00293A72">
        <w:rPr>
          <w:lang w:eastAsia="ko-KR"/>
        </w:rPr>
        <w:t>Reporting type of FG 32-7 is per</w:t>
      </w:r>
      <w:r w:rsidRPr="00293A72">
        <w:rPr>
          <w:rStyle w:val="apple-converted-space"/>
          <w:lang w:eastAsia="ko-KR"/>
        </w:rPr>
        <w:t> </w:t>
      </w:r>
      <w:r w:rsidRPr="00293A72">
        <w:rPr>
          <w:lang w:eastAsia="ko-KR"/>
        </w:rPr>
        <w:t>band</w:t>
      </w:r>
    </w:p>
    <w:p w14:paraId="4701E689" w14:textId="77777777" w:rsidR="00F2564C" w:rsidRDefault="00F2564C" w:rsidP="00F2564C">
      <w:pPr>
        <w:spacing w:after="0"/>
        <w:rPr>
          <w:lang w:eastAsia="x-none"/>
        </w:rPr>
      </w:pPr>
    </w:p>
    <w:p w14:paraId="2EF5DF47" w14:textId="77777777" w:rsidR="00F2564C" w:rsidRDefault="00F2564C" w:rsidP="00F2564C">
      <w:pPr>
        <w:snapToGrid w:val="0"/>
        <w:spacing w:after="0"/>
        <w:jc w:val="both"/>
        <w:rPr>
          <w:b/>
          <w:bCs/>
          <w:szCs w:val="21"/>
          <w:lang w:val="en-US"/>
        </w:rPr>
      </w:pPr>
      <w:r w:rsidRPr="00971463">
        <w:rPr>
          <w:rFonts w:hint="eastAsia"/>
          <w:b/>
          <w:bCs/>
          <w:szCs w:val="21"/>
          <w:highlight w:val="green"/>
          <w:lang w:val="en-US"/>
        </w:rPr>
        <w:t>A</w:t>
      </w:r>
      <w:r w:rsidRPr="00971463">
        <w:rPr>
          <w:b/>
          <w:bCs/>
          <w:szCs w:val="21"/>
          <w:highlight w:val="green"/>
          <w:lang w:val="en-US"/>
        </w:rPr>
        <w:t>greement</w:t>
      </w:r>
    </w:p>
    <w:p w14:paraId="2983788B" w14:textId="77777777" w:rsidR="00F2564C" w:rsidRPr="00971463" w:rsidRDefault="00F2564C" w:rsidP="00F2564C">
      <w:pPr>
        <w:pStyle w:val="aff6"/>
        <w:numPr>
          <w:ilvl w:val="0"/>
          <w:numId w:val="15"/>
        </w:numPr>
        <w:snapToGrid w:val="0"/>
        <w:spacing w:after="0"/>
        <w:ind w:leftChars="0" w:left="482" w:hanging="482"/>
        <w:jc w:val="both"/>
        <w:rPr>
          <w:lang w:val="en-US"/>
        </w:rPr>
      </w:pPr>
      <w:r w:rsidRPr="00971463">
        <w:rPr>
          <w:lang w:val="en-US"/>
        </w:rPr>
        <w:t xml:space="preserve">Add a note “Note: configuration by NR </w:t>
      </w:r>
      <w:proofErr w:type="spellStart"/>
      <w:r w:rsidRPr="00971463">
        <w:rPr>
          <w:lang w:val="en-US"/>
        </w:rPr>
        <w:t>Uu</w:t>
      </w:r>
      <w:proofErr w:type="spellEnd"/>
      <w:r w:rsidRPr="00971463">
        <w:rPr>
          <w:lang w:val="en-US"/>
        </w:rPr>
        <w:t xml:space="preserve"> is not required to be supported in a band indicated with only the PC5 interface in 38.101-1 Table 5.2E.1-1” in FG 32-5a-1/32-5a-2/32-5a-3/32-5b-1/32-5b-2</w:t>
      </w:r>
    </w:p>
    <w:p w14:paraId="33B4267E" w14:textId="77777777" w:rsidR="00F2564C" w:rsidRPr="00940A39" w:rsidRDefault="00F2564C" w:rsidP="00F2564C">
      <w:pPr>
        <w:spacing w:after="0"/>
        <w:rPr>
          <w:lang w:val="en-US" w:eastAsia="x-none"/>
        </w:rPr>
      </w:pPr>
    </w:p>
    <w:p w14:paraId="213579E1" w14:textId="77777777" w:rsidR="00F2564C" w:rsidRDefault="00F2564C" w:rsidP="00F2564C">
      <w:pPr>
        <w:snapToGrid w:val="0"/>
        <w:spacing w:after="0"/>
        <w:jc w:val="both"/>
        <w:rPr>
          <w:b/>
          <w:bCs/>
          <w:szCs w:val="21"/>
          <w:lang w:val="en-US"/>
        </w:rPr>
      </w:pPr>
      <w:r w:rsidRPr="00DE50CA">
        <w:rPr>
          <w:b/>
          <w:bCs/>
          <w:szCs w:val="21"/>
          <w:highlight w:val="green"/>
          <w:lang w:val="en-US"/>
        </w:rPr>
        <w:t>Agreement</w:t>
      </w:r>
    </w:p>
    <w:p w14:paraId="1B9178DE" w14:textId="77777777" w:rsidR="00F2564C" w:rsidRPr="00DE50CA" w:rsidRDefault="00F2564C" w:rsidP="00F2564C">
      <w:pPr>
        <w:pStyle w:val="aff6"/>
        <w:numPr>
          <w:ilvl w:val="0"/>
          <w:numId w:val="15"/>
        </w:numPr>
        <w:snapToGrid w:val="0"/>
        <w:spacing w:after="0"/>
        <w:ind w:leftChars="0" w:left="482" w:hanging="482"/>
        <w:jc w:val="both"/>
        <w:rPr>
          <w:lang w:val="en-US"/>
        </w:rPr>
      </w:pPr>
      <w:r w:rsidRPr="00DE50CA">
        <w:rPr>
          <w:lang w:val="en-US"/>
        </w:rPr>
        <w:t>The note in FG 32-5b-2 is revised as “If UE reports more than one FGs of 15-11</w:t>
      </w:r>
      <w:r w:rsidRPr="00DE50CA">
        <w:rPr>
          <w:color w:val="FF0000"/>
          <w:lang w:val="en-US"/>
        </w:rPr>
        <w:t>, 32-2a</w:t>
      </w:r>
      <w:r w:rsidRPr="00DE50CA">
        <w:rPr>
          <w:lang w:val="en-US"/>
        </w:rPr>
        <w:t xml:space="preserve"> and 32-5b-2, the reported value N in each FG is the total number and the same among those FGs.”</w:t>
      </w:r>
    </w:p>
    <w:p w14:paraId="36D6A51B" w14:textId="77777777" w:rsidR="00F2564C" w:rsidRDefault="00F2564C" w:rsidP="00F2564C">
      <w:pPr>
        <w:spacing w:after="0"/>
        <w:rPr>
          <w:lang w:val="en-US" w:eastAsia="x-none"/>
        </w:rPr>
      </w:pPr>
    </w:p>
    <w:p w14:paraId="6388C915" w14:textId="77777777" w:rsidR="00F2564C" w:rsidRDefault="00F2564C" w:rsidP="00F2564C">
      <w:pPr>
        <w:snapToGrid w:val="0"/>
        <w:spacing w:after="0"/>
        <w:jc w:val="both"/>
        <w:rPr>
          <w:b/>
          <w:bCs/>
          <w:szCs w:val="21"/>
          <w:lang w:val="en-US"/>
        </w:rPr>
      </w:pPr>
      <w:r w:rsidRPr="00913710">
        <w:rPr>
          <w:b/>
          <w:bCs/>
          <w:szCs w:val="21"/>
          <w:highlight w:val="green"/>
          <w:lang w:val="en-US"/>
        </w:rPr>
        <w:t>Agreement</w:t>
      </w:r>
    </w:p>
    <w:p w14:paraId="11972763" w14:textId="77777777" w:rsidR="00F2564C" w:rsidRPr="00A176D5" w:rsidRDefault="00F2564C" w:rsidP="00F2564C">
      <w:pPr>
        <w:pStyle w:val="aff6"/>
        <w:numPr>
          <w:ilvl w:val="0"/>
          <w:numId w:val="15"/>
        </w:numPr>
        <w:snapToGrid w:val="0"/>
        <w:spacing w:after="0"/>
        <w:ind w:leftChars="0"/>
        <w:jc w:val="both"/>
        <w:rPr>
          <w:szCs w:val="24"/>
          <w:lang w:val="en-US"/>
        </w:rPr>
      </w:pPr>
      <w:r w:rsidRPr="00A176D5">
        <w:rPr>
          <w:szCs w:val="24"/>
          <w:lang w:val="en-US"/>
        </w:rPr>
        <w:t xml:space="preserve">The note in FGs 32-4/32-4a is revised as “Note: Random selection </w:t>
      </w:r>
      <w:r w:rsidRPr="00A176D5">
        <w:rPr>
          <w:strike/>
          <w:color w:val="FF0000"/>
          <w:szCs w:val="24"/>
          <w:lang w:val="en-US"/>
        </w:rPr>
        <w:t>according to Rel-16</w:t>
      </w:r>
      <w:r w:rsidRPr="00A176D5">
        <w:rPr>
          <w:szCs w:val="24"/>
          <w:lang w:val="en-US"/>
        </w:rPr>
        <w:t xml:space="preserve"> in the exceptional pool is supported.” </w:t>
      </w:r>
    </w:p>
    <w:p w14:paraId="6ECEC4FF" w14:textId="77777777" w:rsidR="00F2564C" w:rsidRDefault="00F2564C" w:rsidP="00F2564C">
      <w:pPr>
        <w:spacing w:after="0"/>
        <w:rPr>
          <w:lang w:val="en-US" w:eastAsia="x-none"/>
        </w:rPr>
      </w:pPr>
    </w:p>
    <w:p w14:paraId="0D686825" w14:textId="77777777" w:rsidR="00F2564C" w:rsidRDefault="00F2564C" w:rsidP="00F2564C">
      <w:pPr>
        <w:snapToGrid w:val="0"/>
        <w:spacing w:after="0"/>
        <w:jc w:val="both"/>
        <w:rPr>
          <w:b/>
          <w:bCs/>
          <w:szCs w:val="21"/>
          <w:lang w:val="en-US"/>
        </w:rPr>
      </w:pPr>
      <w:r w:rsidRPr="00A176D5">
        <w:rPr>
          <w:b/>
          <w:bCs/>
          <w:szCs w:val="21"/>
          <w:highlight w:val="green"/>
          <w:lang w:val="en-US"/>
        </w:rPr>
        <w:t>Agreement</w:t>
      </w:r>
    </w:p>
    <w:p w14:paraId="79701081" w14:textId="77777777" w:rsidR="00F2564C" w:rsidRPr="00A176D5" w:rsidRDefault="00F2564C" w:rsidP="00F2564C">
      <w:pPr>
        <w:pStyle w:val="aff6"/>
        <w:numPr>
          <w:ilvl w:val="0"/>
          <w:numId w:val="15"/>
        </w:numPr>
        <w:snapToGrid w:val="0"/>
        <w:spacing w:after="0"/>
        <w:ind w:leftChars="0"/>
        <w:jc w:val="both"/>
        <w:rPr>
          <w:szCs w:val="24"/>
          <w:lang w:val="en-US"/>
        </w:rPr>
      </w:pPr>
      <w:r w:rsidRPr="00A176D5">
        <w:rPr>
          <w:szCs w:val="24"/>
          <w:lang w:val="en-US"/>
        </w:rPr>
        <w:t>Confirm the column of “Consequence if the feature is not supported by the UE” in FGs 32-5a-2/32-5a-3</w:t>
      </w:r>
    </w:p>
    <w:p w14:paraId="5B36267D" w14:textId="77777777" w:rsidR="00F2564C" w:rsidRPr="00A176D5" w:rsidRDefault="00F2564C" w:rsidP="00F2564C">
      <w:pPr>
        <w:pStyle w:val="aff6"/>
        <w:numPr>
          <w:ilvl w:val="0"/>
          <w:numId w:val="15"/>
        </w:numPr>
        <w:snapToGrid w:val="0"/>
        <w:spacing w:after="0"/>
        <w:ind w:leftChars="0"/>
        <w:jc w:val="both"/>
        <w:rPr>
          <w:szCs w:val="24"/>
          <w:lang w:val="en-US"/>
        </w:rPr>
      </w:pPr>
      <w:r w:rsidRPr="00A176D5">
        <w:rPr>
          <w:szCs w:val="24"/>
          <w:lang w:val="en-US"/>
        </w:rPr>
        <w:t xml:space="preserve">The column of “Consequence if the feature is not supported by the UE” in FGs 32-5a-1 is revised as: UE </w:t>
      </w:r>
      <w:r w:rsidRPr="00A176D5">
        <w:rPr>
          <w:strike/>
          <w:color w:val="FF0000"/>
          <w:szCs w:val="24"/>
          <w:lang w:val="en-US"/>
        </w:rPr>
        <w:t>does</w:t>
      </w:r>
      <w:r w:rsidRPr="00A176D5">
        <w:rPr>
          <w:color w:val="FF0000"/>
          <w:szCs w:val="24"/>
          <w:lang w:val="en-US"/>
        </w:rPr>
        <w:t xml:space="preserve"> can</w:t>
      </w:r>
      <w:r w:rsidRPr="00A176D5">
        <w:rPr>
          <w:szCs w:val="24"/>
          <w:lang w:val="en-US"/>
        </w:rPr>
        <w:t>not receive an explicit request for inter-UE coordination information</w:t>
      </w:r>
    </w:p>
    <w:p w14:paraId="476F6C8A" w14:textId="77777777" w:rsidR="00F2564C" w:rsidRDefault="00F2564C" w:rsidP="00F2564C">
      <w:pPr>
        <w:spacing w:after="0"/>
        <w:rPr>
          <w:lang w:val="en-US" w:eastAsia="x-none"/>
        </w:rPr>
      </w:pPr>
    </w:p>
    <w:p w14:paraId="18A3CFE3" w14:textId="77777777" w:rsidR="00F2564C" w:rsidRDefault="00F2564C" w:rsidP="00F2564C">
      <w:pPr>
        <w:snapToGrid w:val="0"/>
        <w:spacing w:after="0"/>
        <w:jc w:val="both"/>
        <w:rPr>
          <w:b/>
          <w:bCs/>
          <w:szCs w:val="21"/>
          <w:lang w:val="en-US"/>
        </w:rPr>
      </w:pPr>
      <w:r w:rsidRPr="00A176D5">
        <w:rPr>
          <w:b/>
          <w:bCs/>
          <w:szCs w:val="21"/>
          <w:highlight w:val="green"/>
          <w:lang w:val="en-US"/>
        </w:rPr>
        <w:t>Agreement</w:t>
      </w:r>
    </w:p>
    <w:p w14:paraId="5F6B0491" w14:textId="77777777" w:rsidR="00F2564C" w:rsidRPr="00A176D5" w:rsidRDefault="00F2564C" w:rsidP="00F2564C">
      <w:pPr>
        <w:pStyle w:val="aff6"/>
        <w:numPr>
          <w:ilvl w:val="0"/>
          <w:numId w:val="15"/>
        </w:numPr>
        <w:snapToGrid w:val="0"/>
        <w:spacing w:after="0"/>
        <w:ind w:leftChars="0" w:left="482" w:hanging="482"/>
        <w:jc w:val="both"/>
        <w:rPr>
          <w:szCs w:val="24"/>
          <w:lang w:val="en-US"/>
        </w:rPr>
      </w:pPr>
      <w:r w:rsidRPr="00A176D5">
        <w:rPr>
          <w:szCs w:val="24"/>
          <w:lang w:val="en-US"/>
        </w:rPr>
        <w:t>The prerequisite FGs for FG 32-6-1 is “At least one of 32-5a-2 and 32-5a-3”</w:t>
      </w:r>
    </w:p>
    <w:p w14:paraId="279B04FF" w14:textId="77777777" w:rsidR="00F2564C" w:rsidRDefault="00F2564C" w:rsidP="00F2564C">
      <w:pPr>
        <w:spacing w:after="0"/>
        <w:rPr>
          <w:lang w:val="en-US" w:eastAsia="x-none"/>
        </w:rPr>
      </w:pPr>
    </w:p>
    <w:p w14:paraId="011B67B5" w14:textId="77777777" w:rsidR="00F2564C" w:rsidRDefault="00F2564C" w:rsidP="00F2564C">
      <w:pPr>
        <w:snapToGrid w:val="0"/>
        <w:spacing w:after="0"/>
        <w:jc w:val="both"/>
        <w:rPr>
          <w:b/>
          <w:bCs/>
          <w:szCs w:val="21"/>
          <w:lang w:val="en-US"/>
        </w:rPr>
      </w:pPr>
      <w:r w:rsidRPr="00B17645">
        <w:rPr>
          <w:b/>
          <w:bCs/>
          <w:szCs w:val="21"/>
          <w:highlight w:val="green"/>
          <w:lang w:val="en-US"/>
        </w:rPr>
        <w:t>Agreement</w:t>
      </w:r>
    </w:p>
    <w:p w14:paraId="13663FA8" w14:textId="77777777" w:rsidR="00F2564C" w:rsidRPr="00B17645" w:rsidRDefault="00F2564C" w:rsidP="00F2564C">
      <w:pPr>
        <w:pStyle w:val="aff6"/>
        <w:numPr>
          <w:ilvl w:val="0"/>
          <w:numId w:val="15"/>
        </w:numPr>
        <w:snapToGrid w:val="0"/>
        <w:spacing w:after="0"/>
        <w:ind w:leftChars="0" w:left="482" w:hanging="482"/>
        <w:jc w:val="both"/>
        <w:rPr>
          <w:szCs w:val="24"/>
          <w:lang w:val="en-US"/>
        </w:rPr>
      </w:pPr>
      <w:r w:rsidRPr="00B17645">
        <w:rPr>
          <w:szCs w:val="24"/>
          <w:lang w:val="en-US"/>
        </w:rPr>
        <w:t>32-5a-1 is added as a prerequisite FGs for FG 32-6-2</w:t>
      </w:r>
    </w:p>
    <w:p w14:paraId="76DB22BD" w14:textId="77777777" w:rsidR="00F2564C" w:rsidRPr="00F2564C" w:rsidRDefault="00F2564C" w:rsidP="00F2564C">
      <w:pPr>
        <w:snapToGrid w:val="0"/>
        <w:spacing w:after="0"/>
        <w:jc w:val="both"/>
        <w:rPr>
          <w:rFonts w:hint="eastAsia"/>
          <w:sz w:val="22"/>
          <w:lang w:val="en-US"/>
        </w:rPr>
      </w:pPr>
    </w:p>
    <w:p w14:paraId="345EB320" w14:textId="77777777" w:rsidR="00137692" w:rsidRDefault="00137692" w:rsidP="00363F74">
      <w:pPr>
        <w:snapToGrid w:val="0"/>
        <w:spacing w:afterLines="50" w:after="120"/>
        <w:jc w:val="both"/>
        <w:rPr>
          <w:sz w:val="22"/>
          <w:lang w:val="en-US"/>
        </w:rPr>
      </w:pPr>
    </w:p>
    <w:p w14:paraId="345EB321" w14:textId="77777777" w:rsidR="00057CE3" w:rsidRDefault="00057CE3" w:rsidP="00363F74">
      <w:pPr>
        <w:snapToGrid w:val="0"/>
        <w:spacing w:afterLines="50" w:after="120"/>
        <w:jc w:val="both"/>
        <w:rPr>
          <w:sz w:val="22"/>
          <w:lang w:val="en-US"/>
        </w:rPr>
      </w:pPr>
    </w:p>
    <w:p w14:paraId="345EB322" w14:textId="77777777" w:rsidR="00057CE3" w:rsidRDefault="00F644E4">
      <w:pPr>
        <w:pStyle w:val="1"/>
        <w:snapToGrid w:val="0"/>
        <w:spacing w:before="180" w:after="120"/>
        <w:rPr>
          <w:rFonts w:eastAsia="ＭＳ 明朝"/>
          <w:b/>
          <w:bCs/>
          <w:szCs w:val="24"/>
          <w:lang w:val="en-US"/>
        </w:rPr>
      </w:pPr>
      <w:r>
        <w:rPr>
          <w:rFonts w:eastAsia="ＭＳ 明朝"/>
          <w:b/>
          <w:bCs/>
          <w:szCs w:val="24"/>
          <w:lang w:val="en-US"/>
        </w:rPr>
        <w:t>References</w:t>
      </w:r>
    </w:p>
    <w:p w14:paraId="345EB323" w14:textId="77777777" w:rsidR="009747B4" w:rsidRDefault="009747B4" w:rsidP="00363F74">
      <w:pPr>
        <w:spacing w:afterLines="50" w:after="120"/>
        <w:jc w:val="both"/>
        <w:rPr>
          <w:rFonts w:eastAsia="ＭＳ 明朝"/>
          <w:sz w:val="22"/>
        </w:rPr>
      </w:pPr>
      <w:bookmarkStart w:id="104" w:name="_Hlk87147818"/>
      <w:r>
        <w:rPr>
          <w:rFonts w:eastAsia="ＭＳ 明朝" w:hint="eastAsia"/>
          <w:sz w:val="22"/>
        </w:rPr>
        <w:t>[1]</w:t>
      </w:r>
      <w:r>
        <w:rPr>
          <w:rFonts w:eastAsia="ＭＳ 明朝"/>
          <w:sz w:val="22"/>
        </w:rPr>
        <w:tab/>
      </w:r>
      <w:r w:rsidRPr="007B4CC2">
        <w:rPr>
          <w:rFonts w:eastAsia="ＭＳ 明朝"/>
          <w:sz w:val="22"/>
        </w:rPr>
        <w:t>R1-2202929</w:t>
      </w:r>
      <w:r>
        <w:rPr>
          <w:rFonts w:eastAsia="ＭＳ 明朝"/>
          <w:sz w:val="22"/>
        </w:rPr>
        <w:tab/>
      </w:r>
      <w:r w:rsidRPr="007B4CC2">
        <w:rPr>
          <w:rFonts w:eastAsia="ＭＳ 明朝" w:hint="eastAsia"/>
          <w:sz w:val="22"/>
        </w:rPr>
        <w:t>Updated RAN1 UE features list for Rel-17 NR after RAN1 #108-e</w:t>
      </w:r>
      <w:r>
        <w:rPr>
          <w:rFonts w:eastAsia="ＭＳ 明朝"/>
          <w:sz w:val="22"/>
        </w:rPr>
        <w:t xml:space="preserve"> </w:t>
      </w:r>
      <w:r w:rsidRPr="007B4CC2">
        <w:rPr>
          <w:rFonts w:eastAsia="ＭＳ 明朝" w:hint="eastAsia"/>
          <w:sz w:val="22"/>
        </w:rPr>
        <w:t>including remaining RAN1 issues</w:t>
      </w:r>
      <w:r>
        <w:rPr>
          <w:rFonts w:eastAsia="ＭＳ 明朝"/>
          <w:sz w:val="22"/>
        </w:rPr>
        <w:tab/>
        <w:t>Moderators (AT&amp;T, NTT DOCOMO, INC.)</w:t>
      </w:r>
      <w:bookmarkEnd w:id="104"/>
    </w:p>
    <w:p w14:paraId="345EB324" w14:textId="77777777" w:rsidR="00057CE3" w:rsidRDefault="00F644E4" w:rsidP="00363F74">
      <w:pPr>
        <w:snapToGrid w:val="0"/>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w:t>
      </w:r>
      <w:r w:rsidR="00BB52C6" w:rsidRPr="00BB52C6">
        <w:rPr>
          <w:rFonts w:eastAsia="ＭＳ 明朝"/>
          <w:sz w:val="22"/>
        </w:rPr>
        <w:t>2202926</w:t>
      </w:r>
      <w:r>
        <w:rPr>
          <w:rFonts w:eastAsia="ＭＳ 明朝"/>
          <w:sz w:val="22"/>
        </w:rPr>
        <w:tab/>
      </w:r>
      <w:r w:rsidR="00BB52C6" w:rsidRPr="00BB52C6">
        <w:rPr>
          <w:rFonts w:eastAsia="ＭＳ 明朝"/>
          <w:sz w:val="22"/>
        </w:rPr>
        <w:t>Updated RAN1 UE features list for Rel-17 LTE after RAN1 #108-e including remaining RAN1 issues</w:t>
      </w:r>
      <w:r>
        <w:rPr>
          <w:rFonts w:eastAsia="ＭＳ 明朝"/>
          <w:sz w:val="22"/>
        </w:rPr>
        <w:tab/>
        <w:t>Moderators (AT&amp;T, NTT DOCOMO, INC.)</w:t>
      </w:r>
    </w:p>
    <w:p w14:paraId="345EB325"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3</w:t>
      </w:r>
      <w:r>
        <w:rPr>
          <w:rFonts w:eastAsia="ＭＳ 明朝" w:hint="eastAsia"/>
          <w:sz w:val="22"/>
        </w:rPr>
        <w:t>]</w:t>
      </w:r>
      <w:r>
        <w:rPr>
          <w:rFonts w:eastAsia="ＭＳ 明朝"/>
          <w:sz w:val="22"/>
        </w:rPr>
        <w:tab/>
      </w:r>
      <w:r w:rsidRPr="00137692">
        <w:rPr>
          <w:rFonts w:eastAsia="ＭＳ 明朝"/>
          <w:sz w:val="22"/>
        </w:rPr>
        <w:t>R1-2203094</w:t>
      </w:r>
      <w:r w:rsidRPr="00137692">
        <w:rPr>
          <w:rFonts w:eastAsia="ＭＳ 明朝"/>
          <w:sz w:val="22"/>
        </w:rPr>
        <w:tab/>
        <w:t xml:space="preserve">Remaining issues on UE feature for </w:t>
      </w:r>
      <w:proofErr w:type="spellStart"/>
      <w:r w:rsidRPr="00137692">
        <w:rPr>
          <w:rFonts w:eastAsia="ＭＳ 明朝"/>
          <w:sz w:val="22"/>
        </w:rPr>
        <w:t>sidelink</w:t>
      </w:r>
      <w:proofErr w:type="spellEnd"/>
      <w:r w:rsidRPr="00137692">
        <w:rPr>
          <w:rFonts w:eastAsia="ＭＳ 明朝"/>
          <w:sz w:val="22"/>
        </w:rPr>
        <w:tab/>
        <w:t xml:space="preserve">Huawei, </w:t>
      </w:r>
      <w:proofErr w:type="spellStart"/>
      <w:r w:rsidRPr="00137692">
        <w:rPr>
          <w:rFonts w:eastAsia="ＭＳ 明朝"/>
          <w:sz w:val="22"/>
        </w:rPr>
        <w:t>HiSilicon</w:t>
      </w:r>
      <w:proofErr w:type="spellEnd"/>
    </w:p>
    <w:p w14:paraId="345EB326"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4</w:t>
      </w:r>
      <w:r>
        <w:rPr>
          <w:rFonts w:eastAsia="ＭＳ 明朝" w:hint="eastAsia"/>
          <w:sz w:val="22"/>
        </w:rPr>
        <w:t>]</w:t>
      </w:r>
      <w:r>
        <w:rPr>
          <w:rFonts w:eastAsia="ＭＳ 明朝"/>
          <w:sz w:val="22"/>
        </w:rPr>
        <w:tab/>
      </w:r>
      <w:r w:rsidRPr="00137692">
        <w:rPr>
          <w:rFonts w:eastAsia="ＭＳ 明朝"/>
          <w:sz w:val="22"/>
        </w:rPr>
        <w:t>R1-2203364</w:t>
      </w:r>
      <w:r w:rsidRPr="00137692">
        <w:rPr>
          <w:rFonts w:eastAsia="ＭＳ 明朝"/>
          <w:sz w:val="22"/>
        </w:rPr>
        <w:tab/>
        <w:t xml:space="preserve">On UE features for NR </w:t>
      </w:r>
      <w:proofErr w:type="spellStart"/>
      <w:r w:rsidRPr="00137692">
        <w:rPr>
          <w:rFonts w:eastAsia="ＭＳ 明朝"/>
          <w:sz w:val="22"/>
        </w:rPr>
        <w:t>sidelink</w:t>
      </w:r>
      <w:proofErr w:type="spellEnd"/>
      <w:r w:rsidRPr="00137692">
        <w:rPr>
          <w:rFonts w:eastAsia="ＭＳ 明朝"/>
          <w:sz w:val="22"/>
        </w:rPr>
        <w:t xml:space="preserve"> enhancement</w:t>
      </w:r>
      <w:r w:rsidRPr="00137692">
        <w:rPr>
          <w:rFonts w:eastAsia="ＭＳ 明朝"/>
          <w:sz w:val="22"/>
        </w:rPr>
        <w:tab/>
        <w:t xml:space="preserve">ZTE, </w:t>
      </w:r>
      <w:proofErr w:type="spellStart"/>
      <w:r w:rsidRPr="00137692">
        <w:rPr>
          <w:rFonts w:eastAsia="ＭＳ 明朝"/>
          <w:sz w:val="22"/>
        </w:rPr>
        <w:t>Sanechips</w:t>
      </w:r>
      <w:proofErr w:type="spellEnd"/>
    </w:p>
    <w:p w14:paraId="345EB327"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5</w:t>
      </w:r>
      <w:r>
        <w:rPr>
          <w:rFonts w:eastAsia="ＭＳ 明朝" w:hint="eastAsia"/>
          <w:sz w:val="22"/>
        </w:rPr>
        <w:t>]</w:t>
      </w:r>
      <w:r>
        <w:rPr>
          <w:rFonts w:eastAsia="ＭＳ 明朝"/>
          <w:sz w:val="22"/>
        </w:rPr>
        <w:tab/>
      </w:r>
      <w:r w:rsidRPr="00137692">
        <w:rPr>
          <w:rFonts w:eastAsia="ＭＳ 明朝"/>
          <w:sz w:val="22"/>
        </w:rPr>
        <w:t>R1-2203428</w:t>
      </w:r>
      <w:r w:rsidRPr="00137692">
        <w:rPr>
          <w:rFonts w:eastAsia="ＭＳ 明朝"/>
          <w:sz w:val="22"/>
        </w:rPr>
        <w:tab/>
        <w:t xml:space="preserve">Remaining issues on Rel-17 UE features for </w:t>
      </w:r>
      <w:proofErr w:type="spellStart"/>
      <w:r w:rsidRPr="00137692">
        <w:rPr>
          <w:rFonts w:eastAsia="ＭＳ 明朝"/>
          <w:sz w:val="22"/>
        </w:rPr>
        <w:t>sidelink</w:t>
      </w:r>
      <w:proofErr w:type="spellEnd"/>
      <w:r w:rsidRPr="00137692">
        <w:rPr>
          <w:rFonts w:eastAsia="ＭＳ 明朝"/>
          <w:sz w:val="22"/>
        </w:rPr>
        <w:t xml:space="preserve"> enhancements</w:t>
      </w:r>
      <w:r w:rsidRPr="00137692">
        <w:rPr>
          <w:rFonts w:eastAsia="ＭＳ 明朝"/>
          <w:sz w:val="22"/>
        </w:rPr>
        <w:tab/>
        <w:t>CATT, GOHIGH</w:t>
      </w:r>
    </w:p>
    <w:p w14:paraId="345EB328"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6</w:t>
      </w:r>
      <w:r>
        <w:rPr>
          <w:rFonts w:eastAsia="ＭＳ 明朝" w:hint="eastAsia"/>
          <w:sz w:val="22"/>
        </w:rPr>
        <w:t>]</w:t>
      </w:r>
      <w:r>
        <w:rPr>
          <w:rFonts w:eastAsia="ＭＳ 明朝"/>
          <w:sz w:val="22"/>
        </w:rPr>
        <w:tab/>
      </w:r>
      <w:r w:rsidRPr="00137692">
        <w:rPr>
          <w:rFonts w:eastAsia="ＭＳ 明朝"/>
          <w:sz w:val="22"/>
        </w:rPr>
        <w:t>R1-2203537</w:t>
      </w:r>
      <w:r w:rsidRPr="00137692">
        <w:rPr>
          <w:rFonts w:eastAsia="ＭＳ 明朝"/>
          <w:sz w:val="22"/>
        </w:rPr>
        <w:tab/>
        <w:t xml:space="preserve">Remaining issues on UE features for NR </w:t>
      </w:r>
      <w:proofErr w:type="spellStart"/>
      <w:r w:rsidRPr="00137692">
        <w:rPr>
          <w:rFonts w:eastAsia="ＭＳ 明朝"/>
          <w:sz w:val="22"/>
        </w:rPr>
        <w:t>sidelink</w:t>
      </w:r>
      <w:proofErr w:type="spellEnd"/>
      <w:r w:rsidRPr="00137692">
        <w:rPr>
          <w:rFonts w:eastAsia="ＭＳ 明朝"/>
          <w:sz w:val="22"/>
        </w:rPr>
        <w:t xml:space="preserve"> enhancement</w:t>
      </w:r>
      <w:r w:rsidRPr="00137692">
        <w:rPr>
          <w:rFonts w:eastAsia="ＭＳ 明朝"/>
          <w:sz w:val="22"/>
        </w:rPr>
        <w:tab/>
        <w:t>vivo</w:t>
      </w:r>
    </w:p>
    <w:p w14:paraId="345EB329"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7</w:t>
      </w:r>
      <w:r>
        <w:rPr>
          <w:rFonts w:eastAsia="ＭＳ 明朝" w:hint="eastAsia"/>
          <w:sz w:val="22"/>
        </w:rPr>
        <w:t>]</w:t>
      </w:r>
      <w:r>
        <w:rPr>
          <w:rFonts w:eastAsia="ＭＳ 明朝"/>
          <w:sz w:val="22"/>
        </w:rPr>
        <w:tab/>
      </w:r>
      <w:r w:rsidRPr="00137692">
        <w:rPr>
          <w:rFonts w:eastAsia="ＭＳ 明朝"/>
          <w:sz w:val="22"/>
        </w:rPr>
        <w:t>R1-2203712</w:t>
      </w:r>
      <w:r w:rsidRPr="00137692">
        <w:rPr>
          <w:rFonts w:eastAsia="ＭＳ 明朝"/>
          <w:sz w:val="22"/>
        </w:rPr>
        <w:tab/>
        <w:t xml:space="preserve">Discussion on UE features for NR </w:t>
      </w:r>
      <w:proofErr w:type="spellStart"/>
      <w:r w:rsidRPr="00137692">
        <w:rPr>
          <w:rFonts w:eastAsia="ＭＳ 明朝"/>
          <w:sz w:val="22"/>
        </w:rPr>
        <w:t>sidelink</w:t>
      </w:r>
      <w:proofErr w:type="spellEnd"/>
      <w:r w:rsidRPr="00137692">
        <w:rPr>
          <w:rFonts w:eastAsia="ＭＳ 明朝"/>
          <w:sz w:val="22"/>
        </w:rPr>
        <w:t xml:space="preserve"> enhancement</w:t>
      </w:r>
      <w:r w:rsidRPr="00137692">
        <w:rPr>
          <w:rFonts w:eastAsia="ＭＳ 明朝"/>
          <w:sz w:val="22"/>
        </w:rPr>
        <w:tab/>
        <w:t>LG Electronics</w:t>
      </w:r>
    </w:p>
    <w:p w14:paraId="345EB32A"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8</w:t>
      </w:r>
      <w:r>
        <w:rPr>
          <w:rFonts w:eastAsia="ＭＳ 明朝" w:hint="eastAsia"/>
          <w:sz w:val="22"/>
        </w:rPr>
        <w:t>]</w:t>
      </w:r>
      <w:r>
        <w:rPr>
          <w:rFonts w:eastAsia="ＭＳ 明朝"/>
          <w:sz w:val="22"/>
        </w:rPr>
        <w:tab/>
      </w:r>
      <w:r w:rsidRPr="00137692">
        <w:rPr>
          <w:rFonts w:eastAsia="ＭＳ 明朝"/>
          <w:sz w:val="22"/>
        </w:rPr>
        <w:t>R1-2203778</w:t>
      </w:r>
      <w:r w:rsidRPr="00137692">
        <w:rPr>
          <w:rFonts w:eastAsia="ＭＳ 明朝"/>
          <w:sz w:val="22"/>
        </w:rPr>
        <w:tab/>
        <w:t xml:space="preserve">Discussion on UE features for NR </w:t>
      </w:r>
      <w:proofErr w:type="spellStart"/>
      <w:r w:rsidRPr="00137692">
        <w:rPr>
          <w:rFonts w:eastAsia="ＭＳ 明朝"/>
          <w:sz w:val="22"/>
        </w:rPr>
        <w:t>sidelink</w:t>
      </w:r>
      <w:proofErr w:type="spellEnd"/>
      <w:r w:rsidRPr="00137692">
        <w:rPr>
          <w:rFonts w:eastAsia="ＭＳ 明朝"/>
          <w:sz w:val="22"/>
        </w:rPr>
        <w:t xml:space="preserve"> enhancement</w:t>
      </w:r>
      <w:r w:rsidRPr="00137692">
        <w:rPr>
          <w:rFonts w:eastAsia="ＭＳ 明朝"/>
          <w:sz w:val="22"/>
        </w:rPr>
        <w:tab/>
      </w:r>
      <w:proofErr w:type="spellStart"/>
      <w:r w:rsidRPr="00137692">
        <w:rPr>
          <w:rFonts w:eastAsia="ＭＳ 明朝"/>
          <w:sz w:val="22"/>
        </w:rPr>
        <w:t>xiaomi</w:t>
      </w:r>
      <w:proofErr w:type="spellEnd"/>
    </w:p>
    <w:p w14:paraId="345EB32B"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9</w:t>
      </w:r>
      <w:r>
        <w:rPr>
          <w:rFonts w:eastAsia="ＭＳ 明朝" w:hint="eastAsia"/>
          <w:sz w:val="22"/>
        </w:rPr>
        <w:t>]</w:t>
      </w:r>
      <w:r>
        <w:rPr>
          <w:rFonts w:eastAsia="ＭＳ 明朝"/>
          <w:sz w:val="22"/>
        </w:rPr>
        <w:tab/>
      </w:r>
      <w:r w:rsidRPr="00137692">
        <w:rPr>
          <w:rFonts w:eastAsia="ＭＳ 明朝"/>
          <w:sz w:val="22"/>
        </w:rPr>
        <w:t>R1-2203973</w:t>
      </w:r>
      <w:r w:rsidRPr="00137692">
        <w:rPr>
          <w:rFonts w:eastAsia="ＭＳ 明朝"/>
          <w:sz w:val="22"/>
        </w:rPr>
        <w:tab/>
        <w:t xml:space="preserve">On UE feature list for NR </w:t>
      </w:r>
      <w:proofErr w:type="spellStart"/>
      <w:r w:rsidRPr="00137692">
        <w:rPr>
          <w:rFonts w:eastAsia="ＭＳ 明朝"/>
          <w:sz w:val="22"/>
        </w:rPr>
        <w:t>sidelink</w:t>
      </w:r>
      <w:proofErr w:type="spellEnd"/>
      <w:r w:rsidRPr="00137692">
        <w:rPr>
          <w:rFonts w:eastAsia="ＭＳ 明朝"/>
          <w:sz w:val="22"/>
        </w:rPr>
        <w:t xml:space="preserve"> enhancement</w:t>
      </w:r>
      <w:r w:rsidRPr="00137692">
        <w:rPr>
          <w:rFonts w:eastAsia="ＭＳ 明朝"/>
          <w:sz w:val="22"/>
        </w:rPr>
        <w:tab/>
        <w:t>OPPO</w:t>
      </w:r>
    </w:p>
    <w:p w14:paraId="345EB32C"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10</w:t>
      </w:r>
      <w:r>
        <w:rPr>
          <w:rFonts w:eastAsia="ＭＳ 明朝" w:hint="eastAsia"/>
          <w:sz w:val="22"/>
        </w:rPr>
        <w:t>]</w:t>
      </w:r>
      <w:r>
        <w:rPr>
          <w:rFonts w:eastAsia="ＭＳ 明朝"/>
          <w:sz w:val="22"/>
        </w:rPr>
        <w:tab/>
      </w:r>
      <w:r w:rsidRPr="00137692">
        <w:rPr>
          <w:rFonts w:eastAsia="ＭＳ 明朝"/>
          <w:sz w:val="22"/>
        </w:rPr>
        <w:t>R1-2204224</w:t>
      </w:r>
      <w:r w:rsidRPr="00137692">
        <w:rPr>
          <w:rFonts w:eastAsia="ＭＳ 明朝"/>
          <w:sz w:val="22"/>
        </w:rPr>
        <w:tab/>
        <w:t xml:space="preserve">Views on Rel-17 NR </w:t>
      </w:r>
      <w:proofErr w:type="spellStart"/>
      <w:r w:rsidRPr="00137692">
        <w:rPr>
          <w:rFonts w:eastAsia="ＭＳ 明朝"/>
          <w:sz w:val="22"/>
        </w:rPr>
        <w:t>sidelink</w:t>
      </w:r>
      <w:proofErr w:type="spellEnd"/>
      <w:r w:rsidRPr="00137692">
        <w:rPr>
          <w:rFonts w:eastAsia="ＭＳ 明朝"/>
          <w:sz w:val="22"/>
        </w:rPr>
        <w:t xml:space="preserve"> UE features</w:t>
      </w:r>
      <w:r w:rsidRPr="00137692">
        <w:rPr>
          <w:rFonts w:eastAsia="ＭＳ 明朝"/>
          <w:sz w:val="22"/>
        </w:rPr>
        <w:tab/>
        <w:t>Apple</w:t>
      </w:r>
    </w:p>
    <w:p w14:paraId="345EB32D"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11</w:t>
      </w:r>
      <w:r>
        <w:rPr>
          <w:rFonts w:eastAsia="ＭＳ 明朝" w:hint="eastAsia"/>
          <w:sz w:val="22"/>
        </w:rPr>
        <w:t>]</w:t>
      </w:r>
      <w:r>
        <w:rPr>
          <w:rFonts w:eastAsia="ＭＳ 明朝"/>
          <w:sz w:val="22"/>
        </w:rPr>
        <w:tab/>
      </w:r>
      <w:r w:rsidRPr="00137692">
        <w:rPr>
          <w:rFonts w:eastAsia="ＭＳ 明朝"/>
          <w:sz w:val="22"/>
        </w:rPr>
        <w:t>R1-2204364</w:t>
      </w:r>
      <w:r w:rsidRPr="00137692">
        <w:rPr>
          <w:rFonts w:eastAsia="ＭＳ 明朝"/>
          <w:sz w:val="22"/>
        </w:rPr>
        <w:tab/>
        <w:t>Discussion on Rel.17 UE features for NR SL enhancement</w:t>
      </w:r>
      <w:r w:rsidRPr="00137692">
        <w:rPr>
          <w:rFonts w:eastAsia="ＭＳ 明朝"/>
          <w:sz w:val="22"/>
        </w:rPr>
        <w:tab/>
        <w:t>NTT DOCOMO, INC.</w:t>
      </w:r>
    </w:p>
    <w:p w14:paraId="345EB32E"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12</w:t>
      </w:r>
      <w:r>
        <w:rPr>
          <w:rFonts w:eastAsia="ＭＳ 明朝" w:hint="eastAsia"/>
          <w:sz w:val="22"/>
        </w:rPr>
        <w:t>]</w:t>
      </w:r>
      <w:r>
        <w:rPr>
          <w:rFonts w:eastAsia="ＭＳ 明朝"/>
          <w:sz w:val="22"/>
        </w:rPr>
        <w:tab/>
      </w:r>
      <w:r w:rsidRPr="00137692">
        <w:rPr>
          <w:rFonts w:eastAsia="ＭＳ 明朝"/>
          <w:sz w:val="22"/>
        </w:rPr>
        <w:t>R1-2204594</w:t>
      </w:r>
      <w:r w:rsidRPr="00137692">
        <w:rPr>
          <w:rFonts w:eastAsia="ＭＳ 明朝"/>
          <w:sz w:val="22"/>
        </w:rPr>
        <w:tab/>
        <w:t xml:space="preserve">On UE features for NR </w:t>
      </w:r>
      <w:proofErr w:type="spellStart"/>
      <w:r w:rsidRPr="00137692">
        <w:rPr>
          <w:rFonts w:eastAsia="ＭＳ 明朝"/>
          <w:sz w:val="22"/>
        </w:rPr>
        <w:t>sidelink</w:t>
      </w:r>
      <w:proofErr w:type="spellEnd"/>
      <w:r w:rsidRPr="00137692">
        <w:rPr>
          <w:rFonts w:eastAsia="ＭＳ 明朝"/>
          <w:sz w:val="22"/>
        </w:rPr>
        <w:t xml:space="preserve"> enhancement</w:t>
      </w:r>
      <w:r w:rsidRPr="00137692">
        <w:rPr>
          <w:rFonts w:eastAsia="ＭＳ 明朝"/>
          <w:sz w:val="22"/>
        </w:rPr>
        <w:tab/>
        <w:t>Nokia, Nokia Shanghai Bell</w:t>
      </w:r>
    </w:p>
    <w:p w14:paraId="345EB32F" w14:textId="77777777" w:rsidR="00137692" w:rsidRPr="00137692" w:rsidRDefault="00137692" w:rsidP="00363F74">
      <w:pPr>
        <w:snapToGrid w:val="0"/>
        <w:spacing w:afterLines="50" w:after="120"/>
        <w:jc w:val="both"/>
        <w:rPr>
          <w:rFonts w:eastAsia="ＭＳ 明朝"/>
          <w:sz w:val="22"/>
        </w:rPr>
      </w:pPr>
      <w:r>
        <w:rPr>
          <w:rFonts w:eastAsia="ＭＳ 明朝" w:hint="eastAsia"/>
          <w:sz w:val="22"/>
        </w:rPr>
        <w:t>[</w:t>
      </w:r>
      <w:r w:rsidR="002D7C65">
        <w:rPr>
          <w:rFonts w:eastAsia="ＭＳ 明朝"/>
          <w:sz w:val="22"/>
        </w:rPr>
        <w:t>13</w:t>
      </w:r>
      <w:r>
        <w:rPr>
          <w:rFonts w:eastAsia="ＭＳ 明朝" w:hint="eastAsia"/>
          <w:sz w:val="22"/>
        </w:rPr>
        <w:t>]</w:t>
      </w:r>
      <w:r>
        <w:rPr>
          <w:rFonts w:eastAsia="ＭＳ 明朝"/>
          <w:sz w:val="22"/>
        </w:rPr>
        <w:tab/>
      </w:r>
      <w:r w:rsidRPr="00137692">
        <w:rPr>
          <w:rFonts w:eastAsia="ＭＳ 明朝"/>
          <w:sz w:val="22"/>
        </w:rPr>
        <w:t>R1-2204739</w:t>
      </w:r>
      <w:r w:rsidRPr="00137692">
        <w:rPr>
          <w:rFonts w:eastAsia="ＭＳ 明朝"/>
          <w:sz w:val="22"/>
        </w:rPr>
        <w:tab/>
        <w:t xml:space="preserve">UE features for NR </w:t>
      </w:r>
      <w:proofErr w:type="spellStart"/>
      <w:r w:rsidRPr="00137692">
        <w:rPr>
          <w:rFonts w:eastAsia="ＭＳ 明朝"/>
          <w:sz w:val="22"/>
        </w:rPr>
        <w:t>sidelink</w:t>
      </w:r>
      <w:proofErr w:type="spellEnd"/>
      <w:r w:rsidRPr="00137692">
        <w:rPr>
          <w:rFonts w:eastAsia="ＭＳ 明朝"/>
          <w:sz w:val="22"/>
        </w:rPr>
        <w:t xml:space="preserve"> enhancements</w:t>
      </w:r>
      <w:r w:rsidRPr="00137692">
        <w:rPr>
          <w:rFonts w:eastAsia="ＭＳ 明朝"/>
          <w:sz w:val="22"/>
        </w:rPr>
        <w:tab/>
        <w:t>Ericsson</w:t>
      </w:r>
    </w:p>
    <w:p w14:paraId="345EB330" w14:textId="77777777" w:rsidR="00137692" w:rsidRDefault="00137692" w:rsidP="00A40DCD">
      <w:pPr>
        <w:snapToGrid w:val="0"/>
        <w:spacing w:afterLines="50" w:after="120"/>
        <w:jc w:val="both"/>
        <w:rPr>
          <w:rFonts w:eastAsia="ＭＳ 明朝"/>
          <w:sz w:val="22"/>
        </w:rPr>
      </w:pPr>
      <w:r>
        <w:rPr>
          <w:rFonts w:eastAsia="ＭＳ 明朝" w:hint="eastAsia"/>
          <w:sz w:val="22"/>
        </w:rPr>
        <w:t>[</w:t>
      </w:r>
      <w:r w:rsidR="002D7C65">
        <w:rPr>
          <w:rFonts w:eastAsia="ＭＳ 明朝"/>
          <w:sz w:val="22"/>
        </w:rPr>
        <w:t>14</w:t>
      </w:r>
      <w:r>
        <w:rPr>
          <w:rFonts w:eastAsia="ＭＳ 明朝" w:hint="eastAsia"/>
          <w:sz w:val="22"/>
        </w:rPr>
        <w:t>]</w:t>
      </w:r>
      <w:r>
        <w:rPr>
          <w:rFonts w:eastAsia="ＭＳ 明朝"/>
          <w:sz w:val="22"/>
        </w:rPr>
        <w:tab/>
      </w:r>
      <w:r w:rsidRPr="00137692">
        <w:rPr>
          <w:rFonts w:eastAsia="ＭＳ 明朝"/>
          <w:sz w:val="22"/>
        </w:rPr>
        <w:t>R1-2205007</w:t>
      </w:r>
      <w:r w:rsidRPr="00137692">
        <w:rPr>
          <w:rFonts w:eastAsia="ＭＳ 明朝"/>
          <w:sz w:val="22"/>
        </w:rPr>
        <w:tab/>
        <w:t xml:space="preserve">UE Features for </w:t>
      </w:r>
      <w:proofErr w:type="spellStart"/>
      <w:r w:rsidRPr="00137692">
        <w:rPr>
          <w:rFonts w:eastAsia="ＭＳ 明朝"/>
          <w:sz w:val="22"/>
        </w:rPr>
        <w:t>Sidelink</w:t>
      </w:r>
      <w:proofErr w:type="spellEnd"/>
      <w:r w:rsidRPr="00137692">
        <w:rPr>
          <w:rFonts w:eastAsia="ＭＳ 明朝"/>
          <w:sz w:val="22"/>
        </w:rPr>
        <w:t xml:space="preserve"> Enhancements</w:t>
      </w:r>
      <w:r w:rsidRPr="00137692">
        <w:rPr>
          <w:rFonts w:eastAsia="ＭＳ 明朝"/>
          <w:sz w:val="22"/>
        </w:rPr>
        <w:tab/>
        <w:t>Qualcomm Incorporated</w:t>
      </w:r>
    </w:p>
    <w:sectPr w:rsidR="00137692" w:rsidSect="00744AE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9C588" w14:textId="77777777" w:rsidR="00680B65" w:rsidRDefault="00680B65">
      <w:pPr>
        <w:spacing w:after="0" w:line="240" w:lineRule="auto"/>
      </w:pPr>
      <w:r>
        <w:separator/>
      </w:r>
    </w:p>
  </w:endnote>
  <w:endnote w:type="continuationSeparator" w:id="0">
    <w:p w14:paraId="5E69C20C" w14:textId="77777777" w:rsidR="00680B65" w:rsidRDefault="00680B65">
      <w:pPr>
        <w:spacing w:after="0" w:line="240" w:lineRule="auto"/>
      </w:pPr>
      <w:r>
        <w:continuationSeparator/>
      </w:r>
    </w:p>
  </w:endnote>
  <w:endnote w:type="continuationNotice" w:id="1">
    <w:p w14:paraId="1469FB5C" w14:textId="77777777" w:rsidR="00680B65" w:rsidRDefault="00680B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EB337" w14:textId="7F4918F4" w:rsidR="00345EA0" w:rsidRDefault="00345EA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45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59</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D9B4F" w14:textId="77777777" w:rsidR="00680B65" w:rsidRDefault="00680B65">
      <w:pPr>
        <w:spacing w:after="0" w:line="240" w:lineRule="auto"/>
      </w:pPr>
      <w:r>
        <w:separator/>
      </w:r>
    </w:p>
  </w:footnote>
  <w:footnote w:type="continuationSeparator" w:id="0">
    <w:p w14:paraId="0B6608F1" w14:textId="77777777" w:rsidR="00680B65" w:rsidRDefault="00680B65">
      <w:pPr>
        <w:spacing w:after="0" w:line="240" w:lineRule="auto"/>
      </w:pPr>
      <w:r>
        <w:continuationSeparator/>
      </w:r>
    </w:p>
  </w:footnote>
  <w:footnote w:type="continuationNotice" w:id="1">
    <w:p w14:paraId="7CBF7196" w14:textId="77777777" w:rsidR="00680B65" w:rsidRDefault="00680B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3DB9"/>
    <w:multiLevelType w:val="hybridMultilevel"/>
    <w:tmpl w:val="38AC98F8"/>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686415"/>
    <w:multiLevelType w:val="hybridMultilevel"/>
    <w:tmpl w:val="17D478F8"/>
    <w:lvl w:ilvl="0" w:tplc="E9FC13DE">
      <w:start w:val="1"/>
      <w:numFmt w:val="bullet"/>
      <w:lvlText w:val=""/>
      <w:lvlJc w:val="left"/>
      <w:pPr>
        <w:ind w:left="420" w:hanging="420"/>
      </w:pPr>
      <w:rPr>
        <w:rFonts w:ascii="Symbol" w:hAnsi="Symbol" w:hint="default"/>
      </w:rPr>
    </w:lvl>
    <w:lvl w:ilvl="1" w:tplc="F730AD2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619C7"/>
    <w:multiLevelType w:val="multilevel"/>
    <w:tmpl w:val="04061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123C0"/>
    <w:multiLevelType w:val="hybridMultilevel"/>
    <w:tmpl w:val="358225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B6400B"/>
    <w:multiLevelType w:val="hybridMultilevel"/>
    <w:tmpl w:val="F6442F4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627D1B"/>
    <w:multiLevelType w:val="hybridMultilevel"/>
    <w:tmpl w:val="B742021E"/>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DD2A0B"/>
    <w:multiLevelType w:val="hybridMultilevel"/>
    <w:tmpl w:val="2C985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808C1"/>
    <w:multiLevelType w:val="hybridMultilevel"/>
    <w:tmpl w:val="B38ED2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4E2D61"/>
    <w:multiLevelType w:val="hybridMultilevel"/>
    <w:tmpl w:val="1ED89BF6"/>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7F6DAD"/>
    <w:multiLevelType w:val="hybridMultilevel"/>
    <w:tmpl w:val="6D0837C0"/>
    <w:lvl w:ilvl="0" w:tplc="DD464D0E">
      <w:start w:val="3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225B66"/>
    <w:multiLevelType w:val="hybridMultilevel"/>
    <w:tmpl w:val="2EC22122"/>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9B4672"/>
    <w:multiLevelType w:val="hybridMultilevel"/>
    <w:tmpl w:val="A2A408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42500D"/>
    <w:multiLevelType w:val="hybridMultilevel"/>
    <w:tmpl w:val="89FAAEF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BB15AD4"/>
    <w:multiLevelType w:val="hybridMultilevel"/>
    <w:tmpl w:val="A62EE6B4"/>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CE04BDF"/>
    <w:multiLevelType w:val="hybridMultilevel"/>
    <w:tmpl w:val="E2B6F164"/>
    <w:lvl w:ilvl="0" w:tplc="F730AD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F32AC5"/>
    <w:multiLevelType w:val="hybridMultilevel"/>
    <w:tmpl w:val="ED0EBF14"/>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9E7E6A"/>
    <w:multiLevelType w:val="hybridMultilevel"/>
    <w:tmpl w:val="FED61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360AF7"/>
    <w:multiLevelType w:val="hybridMultilevel"/>
    <w:tmpl w:val="8954E628"/>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6325781"/>
    <w:multiLevelType w:val="hybridMultilevel"/>
    <w:tmpl w:val="AF9C67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D078DB"/>
    <w:multiLevelType w:val="hybridMultilevel"/>
    <w:tmpl w:val="6D746ACC"/>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7224C43"/>
    <w:multiLevelType w:val="hybridMultilevel"/>
    <w:tmpl w:val="A1585716"/>
    <w:lvl w:ilvl="0" w:tplc="7DAA6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E2447F"/>
    <w:multiLevelType w:val="hybridMultilevel"/>
    <w:tmpl w:val="F18C339A"/>
    <w:lvl w:ilvl="0" w:tplc="F730AD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E620E9"/>
    <w:multiLevelType w:val="hybridMultilevel"/>
    <w:tmpl w:val="96BC4378"/>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BFD1C34"/>
    <w:multiLevelType w:val="hybridMultilevel"/>
    <w:tmpl w:val="5E543CFA"/>
    <w:lvl w:ilvl="0" w:tplc="49A83E6E">
      <w:numFmt w:val="bullet"/>
      <w:lvlText w:val="•"/>
      <w:lvlJc w:val="left"/>
      <w:pPr>
        <w:ind w:left="420" w:hanging="420"/>
      </w:pPr>
      <w:rPr>
        <w:rFonts w:ascii="Arial" w:eastAsia="游ゴシック" w:hAnsi="Arial" w:cs="Arial" w:hint="default"/>
        <w:sz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3C70518F"/>
    <w:multiLevelType w:val="hybridMultilevel"/>
    <w:tmpl w:val="59C2F210"/>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0A8348D"/>
    <w:multiLevelType w:val="hybridMultilevel"/>
    <w:tmpl w:val="860CEF70"/>
    <w:lvl w:ilvl="0" w:tplc="7DC2F8D0">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6864F18"/>
    <w:multiLevelType w:val="hybridMultilevel"/>
    <w:tmpl w:val="3064DA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DB449CA"/>
    <w:multiLevelType w:val="hybridMultilevel"/>
    <w:tmpl w:val="FF5C04BE"/>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E3B62E9"/>
    <w:multiLevelType w:val="hybridMultilevel"/>
    <w:tmpl w:val="57E458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FFA6FAE"/>
    <w:multiLevelType w:val="hybridMultilevel"/>
    <w:tmpl w:val="4BCE96CA"/>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03263BC"/>
    <w:multiLevelType w:val="hybridMultilevel"/>
    <w:tmpl w:val="F8F67C86"/>
    <w:lvl w:ilvl="0" w:tplc="856ADBC0">
      <w:start w:val="1"/>
      <w:numFmt w:val="bullet"/>
      <w:lvlText w:val="•"/>
      <w:lvlJc w:val="left"/>
      <w:pPr>
        <w:tabs>
          <w:tab w:val="num" w:pos="720"/>
        </w:tabs>
        <w:ind w:left="720" w:hanging="360"/>
      </w:pPr>
      <w:rPr>
        <w:rFonts w:ascii="Arial" w:hAnsi="Arial" w:hint="default"/>
      </w:rPr>
    </w:lvl>
    <w:lvl w:ilvl="1" w:tplc="03FE94B2">
      <w:start w:val="1"/>
      <w:numFmt w:val="bullet"/>
      <w:lvlText w:val="•"/>
      <w:lvlJc w:val="left"/>
      <w:pPr>
        <w:tabs>
          <w:tab w:val="num" w:pos="1440"/>
        </w:tabs>
        <w:ind w:left="1440" w:hanging="360"/>
      </w:pPr>
      <w:rPr>
        <w:rFonts w:ascii="Arial" w:hAnsi="Arial" w:hint="default"/>
      </w:rPr>
    </w:lvl>
    <w:lvl w:ilvl="2" w:tplc="E6D65452">
      <w:numFmt w:val="bullet"/>
      <w:lvlText w:val="•"/>
      <w:lvlJc w:val="left"/>
      <w:pPr>
        <w:tabs>
          <w:tab w:val="num" w:pos="2160"/>
        </w:tabs>
        <w:ind w:left="2160" w:hanging="360"/>
      </w:pPr>
      <w:rPr>
        <w:rFonts w:ascii="Arial" w:hAnsi="Arial" w:hint="default"/>
      </w:rPr>
    </w:lvl>
    <w:lvl w:ilvl="3" w:tplc="44B6617A" w:tentative="1">
      <w:start w:val="1"/>
      <w:numFmt w:val="bullet"/>
      <w:lvlText w:val="•"/>
      <w:lvlJc w:val="left"/>
      <w:pPr>
        <w:tabs>
          <w:tab w:val="num" w:pos="2880"/>
        </w:tabs>
        <w:ind w:left="2880" w:hanging="360"/>
      </w:pPr>
      <w:rPr>
        <w:rFonts w:ascii="Arial" w:hAnsi="Arial" w:hint="default"/>
      </w:rPr>
    </w:lvl>
    <w:lvl w:ilvl="4" w:tplc="DBC25314" w:tentative="1">
      <w:start w:val="1"/>
      <w:numFmt w:val="bullet"/>
      <w:lvlText w:val="•"/>
      <w:lvlJc w:val="left"/>
      <w:pPr>
        <w:tabs>
          <w:tab w:val="num" w:pos="3600"/>
        </w:tabs>
        <w:ind w:left="3600" w:hanging="360"/>
      </w:pPr>
      <w:rPr>
        <w:rFonts w:ascii="Arial" w:hAnsi="Arial" w:hint="default"/>
      </w:rPr>
    </w:lvl>
    <w:lvl w:ilvl="5" w:tplc="B7A82332" w:tentative="1">
      <w:start w:val="1"/>
      <w:numFmt w:val="bullet"/>
      <w:lvlText w:val="•"/>
      <w:lvlJc w:val="left"/>
      <w:pPr>
        <w:tabs>
          <w:tab w:val="num" w:pos="4320"/>
        </w:tabs>
        <w:ind w:left="4320" w:hanging="360"/>
      </w:pPr>
      <w:rPr>
        <w:rFonts w:ascii="Arial" w:hAnsi="Arial" w:hint="default"/>
      </w:rPr>
    </w:lvl>
    <w:lvl w:ilvl="6" w:tplc="A8F085FC" w:tentative="1">
      <w:start w:val="1"/>
      <w:numFmt w:val="bullet"/>
      <w:lvlText w:val="•"/>
      <w:lvlJc w:val="left"/>
      <w:pPr>
        <w:tabs>
          <w:tab w:val="num" w:pos="5040"/>
        </w:tabs>
        <w:ind w:left="5040" w:hanging="360"/>
      </w:pPr>
      <w:rPr>
        <w:rFonts w:ascii="Arial" w:hAnsi="Arial" w:hint="default"/>
      </w:rPr>
    </w:lvl>
    <w:lvl w:ilvl="7" w:tplc="741CEC20" w:tentative="1">
      <w:start w:val="1"/>
      <w:numFmt w:val="bullet"/>
      <w:lvlText w:val="•"/>
      <w:lvlJc w:val="left"/>
      <w:pPr>
        <w:tabs>
          <w:tab w:val="num" w:pos="5760"/>
        </w:tabs>
        <w:ind w:left="5760" w:hanging="360"/>
      </w:pPr>
      <w:rPr>
        <w:rFonts w:ascii="Arial" w:hAnsi="Arial" w:hint="default"/>
      </w:rPr>
    </w:lvl>
    <w:lvl w:ilvl="8" w:tplc="1212A0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101505E"/>
    <w:multiLevelType w:val="multilevel"/>
    <w:tmpl w:val="5101505E"/>
    <w:lvl w:ilvl="0">
      <w:start w:val="2"/>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8866596"/>
    <w:multiLevelType w:val="hybridMultilevel"/>
    <w:tmpl w:val="4FF4D2D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6" w15:restartNumberingAfterBreak="0">
    <w:nsid w:val="5D426C0E"/>
    <w:multiLevelType w:val="hybridMultilevel"/>
    <w:tmpl w:val="5D2A9A04"/>
    <w:lvl w:ilvl="0" w:tplc="260E5EAE">
      <w:start w:val="1"/>
      <w:numFmt w:val="bullet"/>
      <w:lvlText w:val="•"/>
      <w:lvlJc w:val="left"/>
      <w:pPr>
        <w:tabs>
          <w:tab w:val="num" w:pos="720"/>
        </w:tabs>
        <w:ind w:left="720" w:hanging="360"/>
      </w:pPr>
      <w:rPr>
        <w:rFonts w:ascii="Arial" w:hAnsi="Arial" w:hint="default"/>
      </w:rPr>
    </w:lvl>
    <w:lvl w:ilvl="1" w:tplc="D3DE6194">
      <w:start w:val="1"/>
      <w:numFmt w:val="bullet"/>
      <w:lvlText w:val="•"/>
      <w:lvlJc w:val="left"/>
      <w:pPr>
        <w:tabs>
          <w:tab w:val="num" w:pos="1440"/>
        </w:tabs>
        <w:ind w:left="1440" w:hanging="360"/>
      </w:pPr>
      <w:rPr>
        <w:rFonts w:ascii="Arial" w:hAnsi="Arial" w:hint="default"/>
      </w:rPr>
    </w:lvl>
    <w:lvl w:ilvl="2" w:tplc="EED2A8E8">
      <w:start w:val="1"/>
      <w:numFmt w:val="bullet"/>
      <w:lvlText w:val="•"/>
      <w:lvlJc w:val="left"/>
      <w:pPr>
        <w:tabs>
          <w:tab w:val="num" w:pos="2160"/>
        </w:tabs>
        <w:ind w:left="2160" w:hanging="360"/>
      </w:pPr>
      <w:rPr>
        <w:rFonts w:ascii="Arial" w:hAnsi="Arial" w:hint="default"/>
      </w:rPr>
    </w:lvl>
    <w:lvl w:ilvl="3" w:tplc="776A8550" w:tentative="1">
      <w:start w:val="1"/>
      <w:numFmt w:val="bullet"/>
      <w:lvlText w:val="•"/>
      <w:lvlJc w:val="left"/>
      <w:pPr>
        <w:tabs>
          <w:tab w:val="num" w:pos="2880"/>
        </w:tabs>
        <w:ind w:left="2880" w:hanging="360"/>
      </w:pPr>
      <w:rPr>
        <w:rFonts w:ascii="Arial" w:hAnsi="Arial" w:hint="default"/>
      </w:rPr>
    </w:lvl>
    <w:lvl w:ilvl="4" w:tplc="B108FE98" w:tentative="1">
      <w:start w:val="1"/>
      <w:numFmt w:val="bullet"/>
      <w:lvlText w:val="•"/>
      <w:lvlJc w:val="left"/>
      <w:pPr>
        <w:tabs>
          <w:tab w:val="num" w:pos="3600"/>
        </w:tabs>
        <w:ind w:left="3600" w:hanging="360"/>
      </w:pPr>
      <w:rPr>
        <w:rFonts w:ascii="Arial" w:hAnsi="Arial" w:hint="default"/>
      </w:rPr>
    </w:lvl>
    <w:lvl w:ilvl="5" w:tplc="D062C97A" w:tentative="1">
      <w:start w:val="1"/>
      <w:numFmt w:val="bullet"/>
      <w:lvlText w:val="•"/>
      <w:lvlJc w:val="left"/>
      <w:pPr>
        <w:tabs>
          <w:tab w:val="num" w:pos="4320"/>
        </w:tabs>
        <w:ind w:left="4320" w:hanging="360"/>
      </w:pPr>
      <w:rPr>
        <w:rFonts w:ascii="Arial" w:hAnsi="Arial" w:hint="default"/>
      </w:rPr>
    </w:lvl>
    <w:lvl w:ilvl="6" w:tplc="DC30B4D4" w:tentative="1">
      <w:start w:val="1"/>
      <w:numFmt w:val="bullet"/>
      <w:lvlText w:val="•"/>
      <w:lvlJc w:val="left"/>
      <w:pPr>
        <w:tabs>
          <w:tab w:val="num" w:pos="5040"/>
        </w:tabs>
        <w:ind w:left="5040" w:hanging="360"/>
      </w:pPr>
      <w:rPr>
        <w:rFonts w:ascii="Arial" w:hAnsi="Arial" w:hint="default"/>
      </w:rPr>
    </w:lvl>
    <w:lvl w:ilvl="7" w:tplc="9BC2CBB0" w:tentative="1">
      <w:start w:val="1"/>
      <w:numFmt w:val="bullet"/>
      <w:lvlText w:val="•"/>
      <w:lvlJc w:val="left"/>
      <w:pPr>
        <w:tabs>
          <w:tab w:val="num" w:pos="5760"/>
        </w:tabs>
        <w:ind w:left="5760" w:hanging="360"/>
      </w:pPr>
      <w:rPr>
        <w:rFonts w:ascii="Arial" w:hAnsi="Arial" w:hint="default"/>
      </w:rPr>
    </w:lvl>
    <w:lvl w:ilvl="8" w:tplc="A2E6C8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D763755"/>
    <w:multiLevelType w:val="multilevel"/>
    <w:tmpl w:val="8D3E2116"/>
    <w:lvl w:ilvl="0">
      <w:start w:val="1"/>
      <w:numFmt w:val="decimal"/>
      <w:pStyle w:val="ZTE-Proposal-20210505"/>
      <w:lvlText w:val="Proposal %1: "/>
      <w:lvlJc w:val="left"/>
      <w:pPr>
        <w:ind w:left="-6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decimal"/>
      <w:lvlText w:val="%2."/>
      <w:lvlJc w:val="left"/>
      <w:pPr>
        <w:ind w:left="360" w:hanging="420"/>
      </w:pPr>
    </w:lvl>
    <w:lvl w:ilvl="2">
      <w:start w:val="1"/>
      <w:numFmt w:val="lowerRoman"/>
      <w:lvlText w:val="%3."/>
      <w:lvlJc w:val="right"/>
      <w:pPr>
        <w:ind w:left="780" w:hanging="420"/>
      </w:pPr>
    </w:lvl>
    <w:lvl w:ilvl="3">
      <w:start w:val="1"/>
      <w:numFmt w:val="decimal"/>
      <w:lvlText w:val="%4."/>
      <w:lvlJc w:val="left"/>
      <w:pPr>
        <w:ind w:left="1200" w:hanging="420"/>
      </w:pPr>
    </w:lvl>
    <w:lvl w:ilvl="4">
      <w:start w:val="1"/>
      <w:numFmt w:val="lowerLetter"/>
      <w:lvlText w:val="%5)"/>
      <w:lvlJc w:val="left"/>
      <w:pPr>
        <w:ind w:left="1620" w:hanging="420"/>
      </w:pPr>
    </w:lvl>
    <w:lvl w:ilvl="5">
      <w:start w:val="1"/>
      <w:numFmt w:val="lowerRoman"/>
      <w:lvlText w:val="%6."/>
      <w:lvlJc w:val="right"/>
      <w:pPr>
        <w:ind w:left="2040" w:hanging="420"/>
      </w:pPr>
    </w:lvl>
    <w:lvl w:ilvl="6">
      <w:start w:val="1"/>
      <w:numFmt w:val="decimal"/>
      <w:lvlText w:val="%7."/>
      <w:lvlJc w:val="left"/>
      <w:pPr>
        <w:ind w:left="2460" w:hanging="420"/>
      </w:pPr>
    </w:lvl>
    <w:lvl w:ilvl="7">
      <w:start w:val="1"/>
      <w:numFmt w:val="lowerLetter"/>
      <w:lvlText w:val="%8)"/>
      <w:lvlJc w:val="left"/>
      <w:pPr>
        <w:ind w:left="2880" w:hanging="420"/>
      </w:pPr>
    </w:lvl>
    <w:lvl w:ilvl="8">
      <w:start w:val="1"/>
      <w:numFmt w:val="lowerRoman"/>
      <w:lvlText w:val="%9."/>
      <w:lvlJc w:val="right"/>
      <w:pPr>
        <w:ind w:left="3300" w:hanging="420"/>
      </w:pPr>
    </w:lvl>
  </w:abstractNum>
  <w:abstractNum w:abstractNumId="48" w15:restartNumberingAfterBreak="0">
    <w:nsid w:val="603B7DBB"/>
    <w:multiLevelType w:val="hybridMultilevel"/>
    <w:tmpl w:val="65422E0A"/>
    <w:lvl w:ilvl="0" w:tplc="DB60718C">
      <w:start w:val="1"/>
      <w:numFmt w:val="bullet"/>
      <w:lvlText w:val="•"/>
      <w:lvlJc w:val="left"/>
      <w:pPr>
        <w:ind w:left="420" w:hanging="420"/>
      </w:pPr>
      <w:rPr>
        <w:rFonts w:ascii="Arial" w:hAnsi="Arial" w:hint="default"/>
      </w:rPr>
    </w:lvl>
    <w:lvl w:ilvl="1" w:tplc="5A2828D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2622144"/>
    <w:multiLevelType w:val="hybridMultilevel"/>
    <w:tmpl w:val="B8CAD2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3EF0155"/>
    <w:multiLevelType w:val="hybridMultilevel"/>
    <w:tmpl w:val="A7B0BE9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69525BA"/>
    <w:multiLevelType w:val="hybridMultilevel"/>
    <w:tmpl w:val="F17CC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662068"/>
    <w:multiLevelType w:val="hybridMultilevel"/>
    <w:tmpl w:val="7D42F11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7A22DA"/>
    <w:multiLevelType w:val="multilevel"/>
    <w:tmpl w:val="7C7A22DA"/>
    <w:lvl w:ilvl="0">
      <w:start w:val="1"/>
      <w:numFmt w:val="bullet"/>
      <w:lvlText w:val=""/>
      <w:lvlJc w:val="left"/>
      <w:pPr>
        <w:tabs>
          <w:tab w:val="left" w:pos="1304"/>
        </w:tabs>
        <w:ind w:left="1304" w:hanging="1304"/>
      </w:pPr>
      <w:rPr>
        <w:rFonts w:ascii="Symbol" w:hAnsi="Symbo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364789199">
    <w:abstractNumId w:val="6"/>
  </w:num>
  <w:num w:numId="2" w16cid:durableId="1457522269">
    <w:abstractNumId w:val="22"/>
  </w:num>
  <w:num w:numId="3" w16cid:durableId="747313440">
    <w:abstractNumId w:val="51"/>
  </w:num>
  <w:num w:numId="4" w16cid:durableId="1544171707">
    <w:abstractNumId w:val="55"/>
  </w:num>
  <w:num w:numId="5" w16cid:durableId="1779787012">
    <w:abstractNumId w:val="14"/>
  </w:num>
  <w:num w:numId="6" w16cid:durableId="1823811705">
    <w:abstractNumId w:val="28"/>
  </w:num>
  <w:num w:numId="7" w16cid:durableId="375158025">
    <w:abstractNumId w:val="42"/>
  </w:num>
  <w:num w:numId="8" w16cid:durableId="1523934271">
    <w:abstractNumId w:val="33"/>
  </w:num>
  <w:num w:numId="9" w16cid:durableId="1353190971">
    <w:abstractNumId w:val="20"/>
  </w:num>
  <w:num w:numId="10" w16cid:durableId="1056323270">
    <w:abstractNumId w:val="45"/>
  </w:num>
  <w:num w:numId="11" w16cid:durableId="509104009">
    <w:abstractNumId w:val="47"/>
  </w:num>
  <w:num w:numId="12" w16cid:durableId="1475634272">
    <w:abstractNumId w:val="57"/>
  </w:num>
  <w:num w:numId="13" w16cid:durableId="852569226">
    <w:abstractNumId w:val="43"/>
  </w:num>
  <w:num w:numId="14" w16cid:durableId="617030438">
    <w:abstractNumId w:val="37"/>
  </w:num>
  <w:num w:numId="15" w16cid:durableId="558370464">
    <w:abstractNumId w:val="54"/>
  </w:num>
  <w:num w:numId="16" w16cid:durableId="2048722213">
    <w:abstractNumId w:val="2"/>
  </w:num>
  <w:num w:numId="17" w16cid:durableId="1885829600">
    <w:abstractNumId w:val="56"/>
  </w:num>
  <w:num w:numId="18" w16cid:durableId="2000229717">
    <w:abstractNumId w:val="50"/>
  </w:num>
  <w:num w:numId="19" w16cid:durableId="614797389">
    <w:abstractNumId w:val="4"/>
  </w:num>
  <w:num w:numId="20" w16cid:durableId="645744040">
    <w:abstractNumId w:val="1"/>
  </w:num>
  <w:num w:numId="21" w16cid:durableId="2051686160">
    <w:abstractNumId w:val="5"/>
  </w:num>
  <w:num w:numId="22" w16cid:durableId="1317610874">
    <w:abstractNumId w:val="26"/>
  </w:num>
  <w:num w:numId="23" w16cid:durableId="955864676">
    <w:abstractNumId w:val="53"/>
  </w:num>
  <w:num w:numId="24" w16cid:durableId="1080904046">
    <w:abstractNumId w:val="39"/>
  </w:num>
  <w:num w:numId="25" w16cid:durableId="1684697821">
    <w:abstractNumId w:val="44"/>
  </w:num>
  <w:num w:numId="26" w16cid:durableId="745150277">
    <w:abstractNumId w:val="9"/>
  </w:num>
  <w:num w:numId="27" w16cid:durableId="639648819">
    <w:abstractNumId w:val="24"/>
  </w:num>
  <w:num w:numId="28" w16cid:durableId="1080174527">
    <w:abstractNumId w:val="49"/>
  </w:num>
  <w:num w:numId="29" w16cid:durableId="15238570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526019">
    <w:abstractNumId w:val="11"/>
  </w:num>
  <w:num w:numId="31" w16cid:durableId="1342007166">
    <w:abstractNumId w:val="46"/>
  </w:num>
  <w:num w:numId="32" w16cid:durableId="735861118">
    <w:abstractNumId w:val="32"/>
  </w:num>
  <w:num w:numId="33" w16cid:durableId="1000354203">
    <w:abstractNumId w:val="48"/>
  </w:num>
  <w:num w:numId="34" w16cid:durableId="2007321386">
    <w:abstractNumId w:val="36"/>
  </w:num>
  <w:num w:numId="35" w16cid:durableId="1248224029">
    <w:abstractNumId w:val="41"/>
  </w:num>
  <w:num w:numId="36" w16cid:durableId="216285463">
    <w:abstractNumId w:val="15"/>
  </w:num>
  <w:num w:numId="37" w16cid:durableId="714697358">
    <w:abstractNumId w:val="23"/>
  </w:num>
  <w:num w:numId="38" w16cid:durableId="1556308076">
    <w:abstractNumId w:val="27"/>
  </w:num>
  <w:num w:numId="39" w16cid:durableId="150875986">
    <w:abstractNumId w:val="19"/>
  </w:num>
  <w:num w:numId="40" w16cid:durableId="1111513858">
    <w:abstractNumId w:val="10"/>
  </w:num>
  <w:num w:numId="41" w16cid:durableId="645359612">
    <w:abstractNumId w:val="17"/>
  </w:num>
  <w:num w:numId="42" w16cid:durableId="2014839544">
    <w:abstractNumId w:val="0"/>
  </w:num>
  <w:num w:numId="43" w16cid:durableId="36317199">
    <w:abstractNumId w:val="18"/>
  </w:num>
  <w:num w:numId="44" w16cid:durableId="614678892">
    <w:abstractNumId w:val="31"/>
  </w:num>
  <w:num w:numId="45" w16cid:durableId="1638804082">
    <w:abstractNumId w:val="7"/>
  </w:num>
  <w:num w:numId="46" w16cid:durableId="1708213761">
    <w:abstractNumId w:val="38"/>
  </w:num>
  <w:num w:numId="47" w16cid:durableId="1860466949">
    <w:abstractNumId w:val="40"/>
  </w:num>
  <w:num w:numId="48" w16cid:durableId="1979413799">
    <w:abstractNumId w:val="25"/>
  </w:num>
  <w:num w:numId="49" w16cid:durableId="601454079">
    <w:abstractNumId w:val="12"/>
  </w:num>
  <w:num w:numId="50" w16cid:durableId="2093118739">
    <w:abstractNumId w:val="29"/>
  </w:num>
  <w:num w:numId="51" w16cid:durableId="1531257760">
    <w:abstractNumId w:val="35"/>
  </w:num>
  <w:num w:numId="52" w16cid:durableId="559287234">
    <w:abstractNumId w:val="13"/>
  </w:num>
  <w:num w:numId="53" w16cid:durableId="694619470">
    <w:abstractNumId w:val="34"/>
  </w:num>
  <w:num w:numId="54" w16cid:durableId="1770157696">
    <w:abstractNumId w:val="8"/>
  </w:num>
  <w:num w:numId="55" w16cid:durableId="191383876">
    <w:abstractNumId w:val="52"/>
  </w:num>
  <w:num w:numId="56" w16cid:durableId="1165973609">
    <w:abstractNumId w:val="16"/>
  </w:num>
  <w:num w:numId="57" w16cid:durableId="956180184">
    <w:abstractNumId w:val="54"/>
  </w:num>
  <w:num w:numId="58" w16cid:durableId="579562550">
    <w:abstractNumId w:val="30"/>
  </w:num>
  <w:num w:numId="59" w16cid:durableId="1412896885">
    <w:abstractNumId w:val="21"/>
  </w:num>
  <w:num w:numId="60" w16cid:durableId="1412119636">
    <w:abstractNumId w:val="3"/>
  </w:num>
  <w:num w:numId="61" w16cid:durableId="504172009">
    <w:abstractNumId w:val="54"/>
    <w:lvlOverride w:ilvl="0"/>
    <w:lvlOverride w:ilvl="1"/>
    <w:lvlOverride w:ilvl="2"/>
    <w:lvlOverride w:ilvl="3"/>
    <w:lvlOverride w:ilvl="4"/>
    <w:lvlOverride w:ilvl="5"/>
    <w:lvlOverride w:ilvl="6"/>
    <w:lvlOverride w:ilvl="7"/>
    <w:lvlOverride w:ilvl="8"/>
  </w:num>
  <w:num w:numId="62" w16cid:durableId="1908952974">
    <w:abstractNumId w:val="30"/>
    <w:lvlOverride w:ilvl="0"/>
    <w:lvlOverride w:ilvl="1"/>
    <w:lvlOverride w:ilvl="2"/>
    <w:lvlOverride w:ilvl="3"/>
    <w:lvlOverride w:ilvl="4"/>
    <w:lvlOverride w:ilvl="5"/>
    <w:lvlOverride w:ilvl="6"/>
    <w:lvlOverride w:ilvl="7"/>
    <w:lvlOverride w:ilv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89"/>
    <w:rsid w:val="00000924"/>
    <w:rsid w:val="00000D49"/>
    <w:rsid w:val="000010AD"/>
    <w:rsid w:val="000014F0"/>
    <w:rsid w:val="00001633"/>
    <w:rsid w:val="00001837"/>
    <w:rsid w:val="00001A81"/>
    <w:rsid w:val="00001BCB"/>
    <w:rsid w:val="00001BF1"/>
    <w:rsid w:val="00001D4C"/>
    <w:rsid w:val="00001F2B"/>
    <w:rsid w:val="0000228E"/>
    <w:rsid w:val="00002536"/>
    <w:rsid w:val="0000255B"/>
    <w:rsid w:val="00002938"/>
    <w:rsid w:val="00002AFC"/>
    <w:rsid w:val="00002E18"/>
    <w:rsid w:val="00002F45"/>
    <w:rsid w:val="00003490"/>
    <w:rsid w:val="000034A2"/>
    <w:rsid w:val="000038CC"/>
    <w:rsid w:val="00003973"/>
    <w:rsid w:val="00003A56"/>
    <w:rsid w:val="00003A74"/>
    <w:rsid w:val="00003AE4"/>
    <w:rsid w:val="00003B06"/>
    <w:rsid w:val="00003D18"/>
    <w:rsid w:val="00003F7F"/>
    <w:rsid w:val="000041B5"/>
    <w:rsid w:val="000044B4"/>
    <w:rsid w:val="00004C7C"/>
    <w:rsid w:val="00004DDA"/>
    <w:rsid w:val="0000530F"/>
    <w:rsid w:val="00005493"/>
    <w:rsid w:val="00005A5B"/>
    <w:rsid w:val="00005B74"/>
    <w:rsid w:val="00005C60"/>
    <w:rsid w:val="0000600D"/>
    <w:rsid w:val="00006248"/>
    <w:rsid w:val="00006CE2"/>
    <w:rsid w:val="00006D37"/>
    <w:rsid w:val="00007533"/>
    <w:rsid w:val="000075B2"/>
    <w:rsid w:val="000077E3"/>
    <w:rsid w:val="00007854"/>
    <w:rsid w:val="00007AD6"/>
    <w:rsid w:val="00007C49"/>
    <w:rsid w:val="00007CF6"/>
    <w:rsid w:val="00007F20"/>
    <w:rsid w:val="0001012D"/>
    <w:rsid w:val="00010241"/>
    <w:rsid w:val="0001050B"/>
    <w:rsid w:val="0001066C"/>
    <w:rsid w:val="00010B6C"/>
    <w:rsid w:val="00010CF9"/>
    <w:rsid w:val="000117CD"/>
    <w:rsid w:val="0001193B"/>
    <w:rsid w:val="00011941"/>
    <w:rsid w:val="000119D3"/>
    <w:rsid w:val="00011F54"/>
    <w:rsid w:val="00012245"/>
    <w:rsid w:val="0001227C"/>
    <w:rsid w:val="0001241A"/>
    <w:rsid w:val="0001251B"/>
    <w:rsid w:val="00012656"/>
    <w:rsid w:val="0001297C"/>
    <w:rsid w:val="00012AAA"/>
    <w:rsid w:val="00012DFF"/>
    <w:rsid w:val="00012E98"/>
    <w:rsid w:val="00012FF4"/>
    <w:rsid w:val="00013040"/>
    <w:rsid w:val="00013156"/>
    <w:rsid w:val="000133F0"/>
    <w:rsid w:val="000134A4"/>
    <w:rsid w:val="000139A9"/>
    <w:rsid w:val="000139BC"/>
    <w:rsid w:val="000141A9"/>
    <w:rsid w:val="000142DF"/>
    <w:rsid w:val="0001441E"/>
    <w:rsid w:val="00014E28"/>
    <w:rsid w:val="00015001"/>
    <w:rsid w:val="000153FF"/>
    <w:rsid w:val="0001551B"/>
    <w:rsid w:val="00015700"/>
    <w:rsid w:val="0001585C"/>
    <w:rsid w:val="000158B1"/>
    <w:rsid w:val="00015DDF"/>
    <w:rsid w:val="00015E13"/>
    <w:rsid w:val="0001603A"/>
    <w:rsid w:val="00016341"/>
    <w:rsid w:val="000164FB"/>
    <w:rsid w:val="00016820"/>
    <w:rsid w:val="00016846"/>
    <w:rsid w:val="0001687D"/>
    <w:rsid w:val="00016886"/>
    <w:rsid w:val="00016A6D"/>
    <w:rsid w:val="00016BE7"/>
    <w:rsid w:val="00017159"/>
    <w:rsid w:val="0001734F"/>
    <w:rsid w:val="0001738E"/>
    <w:rsid w:val="000173ED"/>
    <w:rsid w:val="00017C75"/>
    <w:rsid w:val="0002083F"/>
    <w:rsid w:val="000208F2"/>
    <w:rsid w:val="00020D76"/>
    <w:rsid w:val="0002118E"/>
    <w:rsid w:val="000213DD"/>
    <w:rsid w:val="00021545"/>
    <w:rsid w:val="0002167E"/>
    <w:rsid w:val="000216F1"/>
    <w:rsid w:val="000218BF"/>
    <w:rsid w:val="00021954"/>
    <w:rsid w:val="000219CD"/>
    <w:rsid w:val="00021AF7"/>
    <w:rsid w:val="00021B57"/>
    <w:rsid w:val="000223D0"/>
    <w:rsid w:val="000226E2"/>
    <w:rsid w:val="00022E12"/>
    <w:rsid w:val="00022FFF"/>
    <w:rsid w:val="000230E7"/>
    <w:rsid w:val="000233B7"/>
    <w:rsid w:val="00023917"/>
    <w:rsid w:val="00023C8B"/>
    <w:rsid w:val="00024132"/>
    <w:rsid w:val="000243FB"/>
    <w:rsid w:val="00024474"/>
    <w:rsid w:val="0002447B"/>
    <w:rsid w:val="000245BB"/>
    <w:rsid w:val="0002461A"/>
    <w:rsid w:val="000247D2"/>
    <w:rsid w:val="0002510C"/>
    <w:rsid w:val="0002524C"/>
    <w:rsid w:val="0002525D"/>
    <w:rsid w:val="00025548"/>
    <w:rsid w:val="00025658"/>
    <w:rsid w:val="00025A83"/>
    <w:rsid w:val="00025B78"/>
    <w:rsid w:val="00025D34"/>
    <w:rsid w:val="00025D3B"/>
    <w:rsid w:val="00025F9F"/>
    <w:rsid w:val="00025FA8"/>
    <w:rsid w:val="00026013"/>
    <w:rsid w:val="00026C03"/>
    <w:rsid w:val="00026D2A"/>
    <w:rsid w:val="00026E55"/>
    <w:rsid w:val="00026F2D"/>
    <w:rsid w:val="00026F45"/>
    <w:rsid w:val="00026FC8"/>
    <w:rsid w:val="0002724D"/>
    <w:rsid w:val="00027376"/>
    <w:rsid w:val="0002786C"/>
    <w:rsid w:val="00030115"/>
    <w:rsid w:val="0003016F"/>
    <w:rsid w:val="0003024D"/>
    <w:rsid w:val="00030364"/>
    <w:rsid w:val="00030A61"/>
    <w:rsid w:val="00031738"/>
    <w:rsid w:val="000319C0"/>
    <w:rsid w:val="00031A40"/>
    <w:rsid w:val="00031A54"/>
    <w:rsid w:val="00031B8A"/>
    <w:rsid w:val="00031FE8"/>
    <w:rsid w:val="000320ED"/>
    <w:rsid w:val="0003228F"/>
    <w:rsid w:val="0003235C"/>
    <w:rsid w:val="00032415"/>
    <w:rsid w:val="00032505"/>
    <w:rsid w:val="00032526"/>
    <w:rsid w:val="00032531"/>
    <w:rsid w:val="00032CE3"/>
    <w:rsid w:val="00032E59"/>
    <w:rsid w:val="000331CF"/>
    <w:rsid w:val="00033345"/>
    <w:rsid w:val="00033641"/>
    <w:rsid w:val="00033945"/>
    <w:rsid w:val="000339FC"/>
    <w:rsid w:val="00033AEC"/>
    <w:rsid w:val="00033D72"/>
    <w:rsid w:val="00033EE6"/>
    <w:rsid w:val="000340BF"/>
    <w:rsid w:val="000343E8"/>
    <w:rsid w:val="00034A93"/>
    <w:rsid w:val="00034B54"/>
    <w:rsid w:val="00034D39"/>
    <w:rsid w:val="00034DAA"/>
    <w:rsid w:val="00034E72"/>
    <w:rsid w:val="00034EBF"/>
    <w:rsid w:val="00035038"/>
    <w:rsid w:val="0003518B"/>
    <w:rsid w:val="000351A3"/>
    <w:rsid w:val="000354A0"/>
    <w:rsid w:val="000354EC"/>
    <w:rsid w:val="00035722"/>
    <w:rsid w:val="00035725"/>
    <w:rsid w:val="000368B2"/>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AFC"/>
    <w:rsid w:val="00041CFA"/>
    <w:rsid w:val="0004242B"/>
    <w:rsid w:val="000426F6"/>
    <w:rsid w:val="00042DB4"/>
    <w:rsid w:val="000433F3"/>
    <w:rsid w:val="000435D2"/>
    <w:rsid w:val="000436F9"/>
    <w:rsid w:val="00043982"/>
    <w:rsid w:val="00043A5B"/>
    <w:rsid w:val="00043CE6"/>
    <w:rsid w:val="00043E91"/>
    <w:rsid w:val="00043ECE"/>
    <w:rsid w:val="0004403F"/>
    <w:rsid w:val="000440A2"/>
    <w:rsid w:val="00044571"/>
    <w:rsid w:val="000445C0"/>
    <w:rsid w:val="000445C5"/>
    <w:rsid w:val="00044B96"/>
    <w:rsid w:val="00044F75"/>
    <w:rsid w:val="000452B5"/>
    <w:rsid w:val="0004598D"/>
    <w:rsid w:val="00045994"/>
    <w:rsid w:val="00045E79"/>
    <w:rsid w:val="0004610B"/>
    <w:rsid w:val="00046207"/>
    <w:rsid w:val="0004620F"/>
    <w:rsid w:val="00046576"/>
    <w:rsid w:val="00046A83"/>
    <w:rsid w:val="00046BD6"/>
    <w:rsid w:val="00046C36"/>
    <w:rsid w:val="000473AF"/>
    <w:rsid w:val="000474F1"/>
    <w:rsid w:val="00047C54"/>
    <w:rsid w:val="00047E01"/>
    <w:rsid w:val="00047EB1"/>
    <w:rsid w:val="00047F3B"/>
    <w:rsid w:val="000501EB"/>
    <w:rsid w:val="000503D2"/>
    <w:rsid w:val="00050590"/>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53C"/>
    <w:rsid w:val="0005380A"/>
    <w:rsid w:val="00053994"/>
    <w:rsid w:val="00053E6A"/>
    <w:rsid w:val="00053EBD"/>
    <w:rsid w:val="00054304"/>
    <w:rsid w:val="00054CED"/>
    <w:rsid w:val="00054DAD"/>
    <w:rsid w:val="00055087"/>
    <w:rsid w:val="000550B8"/>
    <w:rsid w:val="000553DE"/>
    <w:rsid w:val="00055785"/>
    <w:rsid w:val="000558B8"/>
    <w:rsid w:val="0005593A"/>
    <w:rsid w:val="00055DA8"/>
    <w:rsid w:val="00055F29"/>
    <w:rsid w:val="000563A7"/>
    <w:rsid w:val="00056631"/>
    <w:rsid w:val="000568A9"/>
    <w:rsid w:val="0005703C"/>
    <w:rsid w:val="00057481"/>
    <w:rsid w:val="000578B8"/>
    <w:rsid w:val="00057991"/>
    <w:rsid w:val="00057A56"/>
    <w:rsid w:val="00057C70"/>
    <w:rsid w:val="00057CE3"/>
    <w:rsid w:val="00057F42"/>
    <w:rsid w:val="00057F5E"/>
    <w:rsid w:val="0006006F"/>
    <w:rsid w:val="000600A9"/>
    <w:rsid w:val="00060158"/>
    <w:rsid w:val="00060523"/>
    <w:rsid w:val="00060B24"/>
    <w:rsid w:val="00060D60"/>
    <w:rsid w:val="00060F19"/>
    <w:rsid w:val="0006106B"/>
    <w:rsid w:val="00061140"/>
    <w:rsid w:val="000613EA"/>
    <w:rsid w:val="000614A4"/>
    <w:rsid w:val="000614BB"/>
    <w:rsid w:val="000616EA"/>
    <w:rsid w:val="00061B4B"/>
    <w:rsid w:val="00061D85"/>
    <w:rsid w:val="00062C11"/>
    <w:rsid w:val="00062DB2"/>
    <w:rsid w:val="00062E39"/>
    <w:rsid w:val="00062E9D"/>
    <w:rsid w:val="00063133"/>
    <w:rsid w:val="00063776"/>
    <w:rsid w:val="00063798"/>
    <w:rsid w:val="00063813"/>
    <w:rsid w:val="0006395E"/>
    <w:rsid w:val="00063997"/>
    <w:rsid w:val="00063DEC"/>
    <w:rsid w:val="000644A1"/>
    <w:rsid w:val="000644F5"/>
    <w:rsid w:val="00064638"/>
    <w:rsid w:val="00064768"/>
    <w:rsid w:val="000657A4"/>
    <w:rsid w:val="00065E11"/>
    <w:rsid w:val="00065ED0"/>
    <w:rsid w:val="0006602B"/>
    <w:rsid w:val="00066148"/>
    <w:rsid w:val="00066443"/>
    <w:rsid w:val="00066648"/>
    <w:rsid w:val="000666D5"/>
    <w:rsid w:val="00066C0C"/>
    <w:rsid w:val="00066EA6"/>
    <w:rsid w:val="00066FD7"/>
    <w:rsid w:val="000678FA"/>
    <w:rsid w:val="00067AD3"/>
    <w:rsid w:val="00067B0E"/>
    <w:rsid w:val="00067B66"/>
    <w:rsid w:val="00067C0A"/>
    <w:rsid w:val="00070069"/>
    <w:rsid w:val="00070323"/>
    <w:rsid w:val="000706B3"/>
    <w:rsid w:val="0007073C"/>
    <w:rsid w:val="00070770"/>
    <w:rsid w:val="000708F3"/>
    <w:rsid w:val="00070B55"/>
    <w:rsid w:val="00070BD1"/>
    <w:rsid w:val="00071044"/>
    <w:rsid w:val="000711BB"/>
    <w:rsid w:val="000711CF"/>
    <w:rsid w:val="00071382"/>
    <w:rsid w:val="0007185A"/>
    <w:rsid w:val="00071987"/>
    <w:rsid w:val="00071BE3"/>
    <w:rsid w:val="00071C5E"/>
    <w:rsid w:val="00071D02"/>
    <w:rsid w:val="00071D9C"/>
    <w:rsid w:val="00071E73"/>
    <w:rsid w:val="00071ED8"/>
    <w:rsid w:val="0007200D"/>
    <w:rsid w:val="000721DC"/>
    <w:rsid w:val="0007237C"/>
    <w:rsid w:val="0007253E"/>
    <w:rsid w:val="000725F2"/>
    <w:rsid w:val="000728D4"/>
    <w:rsid w:val="0007294F"/>
    <w:rsid w:val="00072998"/>
    <w:rsid w:val="00072A25"/>
    <w:rsid w:val="00072BE4"/>
    <w:rsid w:val="00072CCA"/>
    <w:rsid w:val="00072D4D"/>
    <w:rsid w:val="00073046"/>
    <w:rsid w:val="000733C3"/>
    <w:rsid w:val="00073864"/>
    <w:rsid w:val="00073891"/>
    <w:rsid w:val="00073C77"/>
    <w:rsid w:val="00074288"/>
    <w:rsid w:val="00074417"/>
    <w:rsid w:val="000744DC"/>
    <w:rsid w:val="00074819"/>
    <w:rsid w:val="000748E3"/>
    <w:rsid w:val="00074D95"/>
    <w:rsid w:val="00074DEC"/>
    <w:rsid w:val="00075498"/>
    <w:rsid w:val="000754ED"/>
    <w:rsid w:val="0007585B"/>
    <w:rsid w:val="00075A24"/>
    <w:rsid w:val="00075A67"/>
    <w:rsid w:val="00075C87"/>
    <w:rsid w:val="00075DC0"/>
    <w:rsid w:val="0007603A"/>
    <w:rsid w:val="000761E9"/>
    <w:rsid w:val="0007674F"/>
    <w:rsid w:val="00076A09"/>
    <w:rsid w:val="00076B47"/>
    <w:rsid w:val="00076D15"/>
    <w:rsid w:val="00076E76"/>
    <w:rsid w:val="000779A9"/>
    <w:rsid w:val="00077FFC"/>
    <w:rsid w:val="00080392"/>
    <w:rsid w:val="000808D4"/>
    <w:rsid w:val="00080A7A"/>
    <w:rsid w:val="00080AE2"/>
    <w:rsid w:val="00080B57"/>
    <w:rsid w:val="00080DDF"/>
    <w:rsid w:val="00080EC6"/>
    <w:rsid w:val="00081532"/>
    <w:rsid w:val="00081697"/>
    <w:rsid w:val="00081940"/>
    <w:rsid w:val="00081B43"/>
    <w:rsid w:val="00081C3F"/>
    <w:rsid w:val="00081C52"/>
    <w:rsid w:val="00081C81"/>
    <w:rsid w:val="00081FAB"/>
    <w:rsid w:val="0008201A"/>
    <w:rsid w:val="00082A22"/>
    <w:rsid w:val="00082C00"/>
    <w:rsid w:val="00082E51"/>
    <w:rsid w:val="00083306"/>
    <w:rsid w:val="00083382"/>
    <w:rsid w:val="000834A6"/>
    <w:rsid w:val="000834F3"/>
    <w:rsid w:val="00083821"/>
    <w:rsid w:val="0008390F"/>
    <w:rsid w:val="000839A9"/>
    <w:rsid w:val="00083DE3"/>
    <w:rsid w:val="0008402E"/>
    <w:rsid w:val="0008403F"/>
    <w:rsid w:val="000840C3"/>
    <w:rsid w:val="00084132"/>
    <w:rsid w:val="000842BC"/>
    <w:rsid w:val="00084513"/>
    <w:rsid w:val="00084B36"/>
    <w:rsid w:val="00084BB6"/>
    <w:rsid w:val="00084BBC"/>
    <w:rsid w:val="00084FF3"/>
    <w:rsid w:val="000850E1"/>
    <w:rsid w:val="000851FB"/>
    <w:rsid w:val="00085A55"/>
    <w:rsid w:val="0008617D"/>
    <w:rsid w:val="00086246"/>
    <w:rsid w:val="00086390"/>
    <w:rsid w:val="000863AC"/>
    <w:rsid w:val="000865C7"/>
    <w:rsid w:val="00086C07"/>
    <w:rsid w:val="00086C10"/>
    <w:rsid w:val="00086CAE"/>
    <w:rsid w:val="00086D52"/>
    <w:rsid w:val="00086D89"/>
    <w:rsid w:val="00086DE0"/>
    <w:rsid w:val="00087061"/>
    <w:rsid w:val="000875FB"/>
    <w:rsid w:val="0008771A"/>
    <w:rsid w:val="00087C6A"/>
    <w:rsid w:val="00087F5E"/>
    <w:rsid w:val="000900C9"/>
    <w:rsid w:val="00090305"/>
    <w:rsid w:val="0009065A"/>
    <w:rsid w:val="000908A2"/>
    <w:rsid w:val="00090984"/>
    <w:rsid w:val="00091103"/>
    <w:rsid w:val="00091419"/>
    <w:rsid w:val="00091509"/>
    <w:rsid w:val="00091557"/>
    <w:rsid w:val="000918A3"/>
    <w:rsid w:val="00091A61"/>
    <w:rsid w:val="000921FC"/>
    <w:rsid w:val="00092268"/>
    <w:rsid w:val="00092311"/>
    <w:rsid w:val="00092337"/>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B3"/>
    <w:rsid w:val="000956CC"/>
    <w:rsid w:val="00096525"/>
    <w:rsid w:val="000966A3"/>
    <w:rsid w:val="00096785"/>
    <w:rsid w:val="00096C08"/>
    <w:rsid w:val="0009701D"/>
    <w:rsid w:val="00097021"/>
    <w:rsid w:val="0009747A"/>
    <w:rsid w:val="00097E0F"/>
    <w:rsid w:val="00097F4C"/>
    <w:rsid w:val="000A0193"/>
    <w:rsid w:val="000A0315"/>
    <w:rsid w:val="000A033B"/>
    <w:rsid w:val="000A053B"/>
    <w:rsid w:val="000A06F4"/>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7BF"/>
    <w:rsid w:val="000A2919"/>
    <w:rsid w:val="000A29E9"/>
    <w:rsid w:val="000A2A69"/>
    <w:rsid w:val="000A2C89"/>
    <w:rsid w:val="000A2E32"/>
    <w:rsid w:val="000A2E47"/>
    <w:rsid w:val="000A33B8"/>
    <w:rsid w:val="000A35A9"/>
    <w:rsid w:val="000A3672"/>
    <w:rsid w:val="000A3D1D"/>
    <w:rsid w:val="000A3E50"/>
    <w:rsid w:val="000A3FAD"/>
    <w:rsid w:val="000A4024"/>
    <w:rsid w:val="000A4076"/>
    <w:rsid w:val="000A43CC"/>
    <w:rsid w:val="000A4CB5"/>
    <w:rsid w:val="000A4CEC"/>
    <w:rsid w:val="000A4F30"/>
    <w:rsid w:val="000A51B5"/>
    <w:rsid w:val="000A5826"/>
    <w:rsid w:val="000A5863"/>
    <w:rsid w:val="000A5BFD"/>
    <w:rsid w:val="000A5F30"/>
    <w:rsid w:val="000A606F"/>
    <w:rsid w:val="000A6088"/>
    <w:rsid w:val="000A62D0"/>
    <w:rsid w:val="000A638D"/>
    <w:rsid w:val="000A6406"/>
    <w:rsid w:val="000A65FE"/>
    <w:rsid w:val="000A702B"/>
    <w:rsid w:val="000A7054"/>
    <w:rsid w:val="000A71D6"/>
    <w:rsid w:val="000A73B9"/>
    <w:rsid w:val="000A74DA"/>
    <w:rsid w:val="000A7564"/>
    <w:rsid w:val="000A76FF"/>
    <w:rsid w:val="000A7920"/>
    <w:rsid w:val="000A7A1B"/>
    <w:rsid w:val="000A7CC2"/>
    <w:rsid w:val="000A7CF2"/>
    <w:rsid w:val="000B035F"/>
    <w:rsid w:val="000B03F9"/>
    <w:rsid w:val="000B09C2"/>
    <w:rsid w:val="000B0A54"/>
    <w:rsid w:val="000B0DB3"/>
    <w:rsid w:val="000B0F09"/>
    <w:rsid w:val="000B1298"/>
    <w:rsid w:val="000B16EB"/>
    <w:rsid w:val="000B1BDB"/>
    <w:rsid w:val="000B244F"/>
    <w:rsid w:val="000B2495"/>
    <w:rsid w:val="000B2B16"/>
    <w:rsid w:val="000B2BF1"/>
    <w:rsid w:val="000B35F4"/>
    <w:rsid w:val="000B3749"/>
    <w:rsid w:val="000B385B"/>
    <w:rsid w:val="000B390A"/>
    <w:rsid w:val="000B39DC"/>
    <w:rsid w:val="000B3B39"/>
    <w:rsid w:val="000B4059"/>
    <w:rsid w:val="000B442C"/>
    <w:rsid w:val="000B46A2"/>
    <w:rsid w:val="000B49F2"/>
    <w:rsid w:val="000B4BC2"/>
    <w:rsid w:val="000B4E07"/>
    <w:rsid w:val="000B4F74"/>
    <w:rsid w:val="000B5176"/>
    <w:rsid w:val="000B5311"/>
    <w:rsid w:val="000B540E"/>
    <w:rsid w:val="000B5623"/>
    <w:rsid w:val="000B57BE"/>
    <w:rsid w:val="000B5AF9"/>
    <w:rsid w:val="000B5BA0"/>
    <w:rsid w:val="000B5F24"/>
    <w:rsid w:val="000B6355"/>
    <w:rsid w:val="000B6379"/>
    <w:rsid w:val="000B6737"/>
    <w:rsid w:val="000B6754"/>
    <w:rsid w:val="000B6FA4"/>
    <w:rsid w:val="000B7169"/>
    <w:rsid w:val="000B71A6"/>
    <w:rsid w:val="000B78EF"/>
    <w:rsid w:val="000C0010"/>
    <w:rsid w:val="000C058D"/>
    <w:rsid w:val="000C0B19"/>
    <w:rsid w:val="000C0B7D"/>
    <w:rsid w:val="000C0C09"/>
    <w:rsid w:val="000C0DCC"/>
    <w:rsid w:val="000C0F4D"/>
    <w:rsid w:val="000C1349"/>
    <w:rsid w:val="000C1935"/>
    <w:rsid w:val="000C1DBE"/>
    <w:rsid w:val="000C1F3B"/>
    <w:rsid w:val="000C2058"/>
    <w:rsid w:val="000C214B"/>
    <w:rsid w:val="000C21A2"/>
    <w:rsid w:val="000C259D"/>
    <w:rsid w:val="000C2B5C"/>
    <w:rsid w:val="000C2BF7"/>
    <w:rsid w:val="000C2E07"/>
    <w:rsid w:val="000C3236"/>
    <w:rsid w:val="000C3C4A"/>
    <w:rsid w:val="000C3D65"/>
    <w:rsid w:val="000C3DF3"/>
    <w:rsid w:val="000C418C"/>
    <w:rsid w:val="000C43A5"/>
    <w:rsid w:val="000C4489"/>
    <w:rsid w:val="000C49BD"/>
    <w:rsid w:val="000C4A2F"/>
    <w:rsid w:val="000C4ADE"/>
    <w:rsid w:val="000C4CD2"/>
    <w:rsid w:val="000C500E"/>
    <w:rsid w:val="000C51B1"/>
    <w:rsid w:val="000C5284"/>
    <w:rsid w:val="000C5366"/>
    <w:rsid w:val="000C54DC"/>
    <w:rsid w:val="000C577E"/>
    <w:rsid w:val="000C58B9"/>
    <w:rsid w:val="000C5C1D"/>
    <w:rsid w:val="000C5C57"/>
    <w:rsid w:val="000C5DD6"/>
    <w:rsid w:val="000C5E97"/>
    <w:rsid w:val="000C5F42"/>
    <w:rsid w:val="000C5FE1"/>
    <w:rsid w:val="000C6210"/>
    <w:rsid w:val="000C62B7"/>
    <w:rsid w:val="000C664F"/>
    <w:rsid w:val="000C6706"/>
    <w:rsid w:val="000C69DD"/>
    <w:rsid w:val="000C6BA5"/>
    <w:rsid w:val="000C6C52"/>
    <w:rsid w:val="000C701C"/>
    <w:rsid w:val="000C71CB"/>
    <w:rsid w:val="000C735F"/>
    <w:rsid w:val="000C76AD"/>
    <w:rsid w:val="000C7705"/>
    <w:rsid w:val="000C7761"/>
    <w:rsid w:val="000C77FC"/>
    <w:rsid w:val="000C7E3C"/>
    <w:rsid w:val="000D00B7"/>
    <w:rsid w:val="000D0184"/>
    <w:rsid w:val="000D0461"/>
    <w:rsid w:val="000D0465"/>
    <w:rsid w:val="000D0F6A"/>
    <w:rsid w:val="000D11BF"/>
    <w:rsid w:val="000D13A8"/>
    <w:rsid w:val="000D146C"/>
    <w:rsid w:val="000D23EE"/>
    <w:rsid w:val="000D243E"/>
    <w:rsid w:val="000D26B1"/>
    <w:rsid w:val="000D2BBB"/>
    <w:rsid w:val="000D31D0"/>
    <w:rsid w:val="000D333F"/>
    <w:rsid w:val="000D3567"/>
    <w:rsid w:val="000D3B38"/>
    <w:rsid w:val="000D3C4A"/>
    <w:rsid w:val="000D3C58"/>
    <w:rsid w:val="000D3EEB"/>
    <w:rsid w:val="000D3EF0"/>
    <w:rsid w:val="000D437C"/>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68"/>
    <w:rsid w:val="000D6B81"/>
    <w:rsid w:val="000D6FD8"/>
    <w:rsid w:val="000D7147"/>
    <w:rsid w:val="000D731F"/>
    <w:rsid w:val="000D7545"/>
    <w:rsid w:val="000D79BF"/>
    <w:rsid w:val="000D7B88"/>
    <w:rsid w:val="000D7C77"/>
    <w:rsid w:val="000D7D6C"/>
    <w:rsid w:val="000D7E41"/>
    <w:rsid w:val="000E0145"/>
    <w:rsid w:val="000E0529"/>
    <w:rsid w:val="000E056E"/>
    <w:rsid w:val="000E070C"/>
    <w:rsid w:val="000E0751"/>
    <w:rsid w:val="000E0800"/>
    <w:rsid w:val="000E1120"/>
    <w:rsid w:val="000E115A"/>
    <w:rsid w:val="000E1353"/>
    <w:rsid w:val="000E1B84"/>
    <w:rsid w:val="000E1E7B"/>
    <w:rsid w:val="000E207F"/>
    <w:rsid w:val="000E2243"/>
    <w:rsid w:val="000E2496"/>
    <w:rsid w:val="000E263F"/>
    <w:rsid w:val="000E269D"/>
    <w:rsid w:val="000E29CF"/>
    <w:rsid w:val="000E2A62"/>
    <w:rsid w:val="000E2F84"/>
    <w:rsid w:val="000E31E6"/>
    <w:rsid w:val="000E36C4"/>
    <w:rsid w:val="000E3C68"/>
    <w:rsid w:val="000E3F1F"/>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6E49"/>
    <w:rsid w:val="000E7583"/>
    <w:rsid w:val="000E7E72"/>
    <w:rsid w:val="000F0059"/>
    <w:rsid w:val="000F0114"/>
    <w:rsid w:val="000F01EC"/>
    <w:rsid w:val="000F0217"/>
    <w:rsid w:val="000F026A"/>
    <w:rsid w:val="000F02BC"/>
    <w:rsid w:val="000F04D8"/>
    <w:rsid w:val="000F095C"/>
    <w:rsid w:val="000F0B03"/>
    <w:rsid w:val="000F1962"/>
    <w:rsid w:val="000F1C51"/>
    <w:rsid w:val="000F21A2"/>
    <w:rsid w:val="000F24E4"/>
    <w:rsid w:val="000F256C"/>
    <w:rsid w:val="000F26AA"/>
    <w:rsid w:val="000F27F8"/>
    <w:rsid w:val="000F2875"/>
    <w:rsid w:val="000F2ACF"/>
    <w:rsid w:val="000F2B5F"/>
    <w:rsid w:val="000F2C7F"/>
    <w:rsid w:val="000F2C9D"/>
    <w:rsid w:val="000F336B"/>
    <w:rsid w:val="000F34F4"/>
    <w:rsid w:val="000F36B0"/>
    <w:rsid w:val="000F3A57"/>
    <w:rsid w:val="000F3E62"/>
    <w:rsid w:val="000F3F41"/>
    <w:rsid w:val="000F3FC2"/>
    <w:rsid w:val="000F42E1"/>
    <w:rsid w:val="000F4501"/>
    <w:rsid w:val="000F45A0"/>
    <w:rsid w:val="000F45FF"/>
    <w:rsid w:val="000F470C"/>
    <w:rsid w:val="000F4A86"/>
    <w:rsid w:val="000F4D77"/>
    <w:rsid w:val="000F4E27"/>
    <w:rsid w:val="000F4EFA"/>
    <w:rsid w:val="000F4F79"/>
    <w:rsid w:val="000F59B6"/>
    <w:rsid w:val="000F5D45"/>
    <w:rsid w:val="000F5FAF"/>
    <w:rsid w:val="000F60FD"/>
    <w:rsid w:val="000F61A9"/>
    <w:rsid w:val="000F63BD"/>
    <w:rsid w:val="000F649A"/>
    <w:rsid w:val="000F64C4"/>
    <w:rsid w:val="000F6598"/>
    <w:rsid w:val="000F6BF5"/>
    <w:rsid w:val="001000D3"/>
    <w:rsid w:val="0010015A"/>
    <w:rsid w:val="00100168"/>
    <w:rsid w:val="00100391"/>
    <w:rsid w:val="001004E7"/>
    <w:rsid w:val="001005A9"/>
    <w:rsid w:val="00100728"/>
    <w:rsid w:val="00100937"/>
    <w:rsid w:val="0010099E"/>
    <w:rsid w:val="00100A12"/>
    <w:rsid w:val="00100A29"/>
    <w:rsid w:val="00100B00"/>
    <w:rsid w:val="00100DD9"/>
    <w:rsid w:val="00101100"/>
    <w:rsid w:val="001012E9"/>
    <w:rsid w:val="001012F3"/>
    <w:rsid w:val="00101465"/>
    <w:rsid w:val="001015C4"/>
    <w:rsid w:val="00101A83"/>
    <w:rsid w:val="00101B6C"/>
    <w:rsid w:val="00101BE2"/>
    <w:rsid w:val="00101C7A"/>
    <w:rsid w:val="00101CFD"/>
    <w:rsid w:val="00101E3D"/>
    <w:rsid w:val="00101F63"/>
    <w:rsid w:val="0010204C"/>
    <w:rsid w:val="001024DA"/>
    <w:rsid w:val="00102A44"/>
    <w:rsid w:val="00102AB0"/>
    <w:rsid w:val="00102DC7"/>
    <w:rsid w:val="00102EFF"/>
    <w:rsid w:val="00103103"/>
    <w:rsid w:val="00103195"/>
    <w:rsid w:val="00103536"/>
    <w:rsid w:val="001038FC"/>
    <w:rsid w:val="00103958"/>
    <w:rsid w:val="00103B14"/>
    <w:rsid w:val="00103BE0"/>
    <w:rsid w:val="00103D0C"/>
    <w:rsid w:val="00103D3A"/>
    <w:rsid w:val="00104275"/>
    <w:rsid w:val="00104416"/>
    <w:rsid w:val="001048FC"/>
    <w:rsid w:val="001055A8"/>
    <w:rsid w:val="00105BA0"/>
    <w:rsid w:val="00105BC6"/>
    <w:rsid w:val="00105E3E"/>
    <w:rsid w:val="0010601A"/>
    <w:rsid w:val="001063B1"/>
    <w:rsid w:val="001065FB"/>
    <w:rsid w:val="00106746"/>
    <w:rsid w:val="001067AF"/>
    <w:rsid w:val="0010689D"/>
    <w:rsid w:val="00106A25"/>
    <w:rsid w:val="00106A3B"/>
    <w:rsid w:val="00107259"/>
    <w:rsid w:val="0010732C"/>
    <w:rsid w:val="00107357"/>
    <w:rsid w:val="001077F6"/>
    <w:rsid w:val="0010789B"/>
    <w:rsid w:val="001078B7"/>
    <w:rsid w:val="00107934"/>
    <w:rsid w:val="00110069"/>
    <w:rsid w:val="0011024A"/>
    <w:rsid w:val="00110590"/>
    <w:rsid w:val="001105ED"/>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CB"/>
    <w:rsid w:val="00112BD9"/>
    <w:rsid w:val="00112D91"/>
    <w:rsid w:val="0011315D"/>
    <w:rsid w:val="00113B73"/>
    <w:rsid w:val="00113CA5"/>
    <w:rsid w:val="00113FAB"/>
    <w:rsid w:val="001142BF"/>
    <w:rsid w:val="001143A3"/>
    <w:rsid w:val="00114641"/>
    <w:rsid w:val="001147B2"/>
    <w:rsid w:val="0011500C"/>
    <w:rsid w:val="001152D7"/>
    <w:rsid w:val="001153FA"/>
    <w:rsid w:val="00115471"/>
    <w:rsid w:val="00115854"/>
    <w:rsid w:val="001160A6"/>
    <w:rsid w:val="0011618B"/>
    <w:rsid w:val="001164AA"/>
    <w:rsid w:val="0011674F"/>
    <w:rsid w:val="00116938"/>
    <w:rsid w:val="00116E6C"/>
    <w:rsid w:val="00116EE1"/>
    <w:rsid w:val="00116F48"/>
    <w:rsid w:val="001176A6"/>
    <w:rsid w:val="00117950"/>
    <w:rsid w:val="00117BCD"/>
    <w:rsid w:val="00117BD7"/>
    <w:rsid w:val="00117FE0"/>
    <w:rsid w:val="001205F3"/>
    <w:rsid w:val="00120630"/>
    <w:rsid w:val="00120A55"/>
    <w:rsid w:val="00120A5F"/>
    <w:rsid w:val="001212CA"/>
    <w:rsid w:val="00122243"/>
    <w:rsid w:val="0012249E"/>
    <w:rsid w:val="00122527"/>
    <w:rsid w:val="001226BA"/>
    <w:rsid w:val="00122B79"/>
    <w:rsid w:val="00123015"/>
    <w:rsid w:val="00123120"/>
    <w:rsid w:val="00123696"/>
    <w:rsid w:val="00123772"/>
    <w:rsid w:val="00123871"/>
    <w:rsid w:val="00123A36"/>
    <w:rsid w:val="00123AFF"/>
    <w:rsid w:val="0012405B"/>
    <w:rsid w:val="0012437D"/>
    <w:rsid w:val="0012464F"/>
    <w:rsid w:val="0012467C"/>
    <w:rsid w:val="001246B6"/>
    <w:rsid w:val="00124B11"/>
    <w:rsid w:val="00124B17"/>
    <w:rsid w:val="00124EAA"/>
    <w:rsid w:val="0012528E"/>
    <w:rsid w:val="0012532F"/>
    <w:rsid w:val="001259D0"/>
    <w:rsid w:val="00125AC9"/>
    <w:rsid w:val="00125AD8"/>
    <w:rsid w:val="00125C65"/>
    <w:rsid w:val="001261AD"/>
    <w:rsid w:val="001261E8"/>
    <w:rsid w:val="0012646E"/>
    <w:rsid w:val="001264B5"/>
    <w:rsid w:val="001265FF"/>
    <w:rsid w:val="00126643"/>
    <w:rsid w:val="00126811"/>
    <w:rsid w:val="00126F2A"/>
    <w:rsid w:val="00127114"/>
    <w:rsid w:val="0012721B"/>
    <w:rsid w:val="0012727B"/>
    <w:rsid w:val="00127ABC"/>
    <w:rsid w:val="00127FE2"/>
    <w:rsid w:val="00130249"/>
    <w:rsid w:val="001302E3"/>
    <w:rsid w:val="00130509"/>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03E"/>
    <w:rsid w:val="001331DC"/>
    <w:rsid w:val="0013345D"/>
    <w:rsid w:val="00133565"/>
    <w:rsid w:val="001338CD"/>
    <w:rsid w:val="00133F70"/>
    <w:rsid w:val="001345D5"/>
    <w:rsid w:val="0013478C"/>
    <w:rsid w:val="00134968"/>
    <w:rsid w:val="0013496C"/>
    <w:rsid w:val="001353C2"/>
    <w:rsid w:val="001355EB"/>
    <w:rsid w:val="001359E4"/>
    <w:rsid w:val="00135B02"/>
    <w:rsid w:val="00135E98"/>
    <w:rsid w:val="00135F39"/>
    <w:rsid w:val="00136322"/>
    <w:rsid w:val="00136378"/>
    <w:rsid w:val="00136640"/>
    <w:rsid w:val="00136A69"/>
    <w:rsid w:val="00136BAF"/>
    <w:rsid w:val="00136BB2"/>
    <w:rsid w:val="00137628"/>
    <w:rsid w:val="00137692"/>
    <w:rsid w:val="00137BDD"/>
    <w:rsid w:val="00137C1A"/>
    <w:rsid w:val="00137D80"/>
    <w:rsid w:val="00137E66"/>
    <w:rsid w:val="00137F63"/>
    <w:rsid w:val="0014009D"/>
    <w:rsid w:val="00140751"/>
    <w:rsid w:val="001408CF"/>
    <w:rsid w:val="00140CF9"/>
    <w:rsid w:val="00141234"/>
    <w:rsid w:val="001413D3"/>
    <w:rsid w:val="0014168E"/>
    <w:rsid w:val="0014168F"/>
    <w:rsid w:val="001416B6"/>
    <w:rsid w:val="00141980"/>
    <w:rsid w:val="00141ABF"/>
    <w:rsid w:val="00141E15"/>
    <w:rsid w:val="00141F02"/>
    <w:rsid w:val="00141FB9"/>
    <w:rsid w:val="0014200D"/>
    <w:rsid w:val="00142540"/>
    <w:rsid w:val="00142757"/>
    <w:rsid w:val="00142873"/>
    <w:rsid w:val="00142D2D"/>
    <w:rsid w:val="00142E78"/>
    <w:rsid w:val="00143140"/>
    <w:rsid w:val="001433A1"/>
    <w:rsid w:val="00143547"/>
    <w:rsid w:val="00143B01"/>
    <w:rsid w:val="00143C9D"/>
    <w:rsid w:val="00143DBE"/>
    <w:rsid w:val="00143F20"/>
    <w:rsid w:val="00143FBD"/>
    <w:rsid w:val="0014415F"/>
    <w:rsid w:val="00144294"/>
    <w:rsid w:val="001444F2"/>
    <w:rsid w:val="0014468E"/>
    <w:rsid w:val="0014491B"/>
    <w:rsid w:val="001449D0"/>
    <w:rsid w:val="00144EE2"/>
    <w:rsid w:val="0014501E"/>
    <w:rsid w:val="00145072"/>
    <w:rsid w:val="001450AA"/>
    <w:rsid w:val="001450AD"/>
    <w:rsid w:val="001456A7"/>
    <w:rsid w:val="001457A0"/>
    <w:rsid w:val="00145F02"/>
    <w:rsid w:val="0014629B"/>
    <w:rsid w:val="001463A1"/>
    <w:rsid w:val="00146823"/>
    <w:rsid w:val="001468AA"/>
    <w:rsid w:val="00146D39"/>
    <w:rsid w:val="00146F5C"/>
    <w:rsid w:val="0014700A"/>
    <w:rsid w:val="00147200"/>
    <w:rsid w:val="001473C5"/>
    <w:rsid w:val="00147424"/>
    <w:rsid w:val="00147984"/>
    <w:rsid w:val="001479DF"/>
    <w:rsid w:val="00147BE5"/>
    <w:rsid w:val="001501F7"/>
    <w:rsid w:val="001502D2"/>
    <w:rsid w:val="001503C9"/>
    <w:rsid w:val="0015067A"/>
    <w:rsid w:val="00150709"/>
    <w:rsid w:val="001509B0"/>
    <w:rsid w:val="00150AD4"/>
    <w:rsid w:val="00150BF2"/>
    <w:rsid w:val="00150C74"/>
    <w:rsid w:val="00150C9B"/>
    <w:rsid w:val="00150CED"/>
    <w:rsid w:val="00151A8D"/>
    <w:rsid w:val="00151BE5"/>
    <w:rsid w:val="00151C5A"/>
    <w:rsid w:val="00151DDB"/>
    <w:rsid w:val="00151FC5"/>
    <w:rsid w:val="0015215C"/>
    <w:rsid w:val="0015268A"/>
    <w:rsid w:val="00152705"/>
    <w:rsid w:val="001529FF"/>
    <w:rsid w:val="00152C11"/>
    <w:rsid w:val="001532DD"/>
    <w:rsid w:val="0015340A"/>
    <w:rsid w:val="00153490"/>
    <w:rsid w:val="0015365F"/>
    <w:rsid w:val="001539FB"/>
    <w:rsid w:val="00153AAD"/>
    <w:rsid w:val="00153BB2"/>
    <w:rsid w:val="00153DF3"/>
    <w:rsid w:val="001540A9"/>
    <w:rsid w:val="001542DB"/>
    <w:rsid w:val="0015439F"/>
    <w:rsid w:val="001545B1"/>
    <w:rsid w:val="001549D4"/>
    <w:rsid w:val="001549E0"/>
    <w:rsid w:val="00154AD1"/>
    <w:rsid w:val="00154BA3"/>
    <w:rsid w:val="00154C6A"/>
    <w:rsid w:val="001551D0"/>
    <w:rsid w:val="00155242"/>
    <w:rsid w:val="00155544"/>
    <w:rsid w:val="00155549"/>
    <w:rsid w:val="00155694"/>
    <w:rsid w:val="0015580E"/>
    <w:rsid w:val="001558FE"/>
    <w:rsid w:val="00155A99"/>
    <w:rsid w:val="00155C25"/>
    <w:rsid w:val="00155D0F"/>
    <w:rsid w:val="00155F10"/>
    <w:rsid w:val="00155F13"/>
    <w:rsid w:val="00155FBA"/>
    <w:rsid w:val="001560F5"/>
    <w:rsid w:val="00156198"/>
    <w:rsid w:val="00156214"/>
    <w:rsid w:val="0015647D"/>
    <w:rsid w:val="0015715F"/>
    <w:rsid w:val="0015737C"/>
    <w:rsid w:val="001573EC"/>
    <w:rsid w:val="00157421"/>
    <w:rsid w:val="0015784C"/>
    <w:rsid w:val="0015786C"/>
    <w:rsid w:val="00157C03"/>
    <w:rsid w:val="00160521"/>
    <w:rsid w:val="001606A8"/>
    <w:rsid w:val="00160971"/>
    <w:rsid w:val="00160C5E"/>
    <w:rsid w:val="00160CF3"/>
    <w:rsid w:val="00160E1D"/>
    <w:rsid w:val="00160F8E"/>
    <w:rsid w:val="00161061"/>
    <w:rsid w:val="0016146D"/>
    <w:rsid w:val="00161937"/>
    <w:rsid w:val="00161B93"/>
    <w:rsid w:val="00162078"/>
    <w:rsid w:val="00162817"/>
    <w:rsid w:val="00162932"/>
    <w:rsid w:val="00162FDE"/>
    <w:rsid w:val="00163495"/>
    <w:rsid w:val="00163631"/>
    <w:rsid w:val="001637D3"/>
    <w:rsid w:val="00163ACD"/>
    <w:rsid w:val="00163C20"/>
    <w:rsid w:val="00163F1E"/>
    <w:rsid w:val="00164088"/>
    <w:rsid w:val="001640AD"/>
    <w:rsid w:val="00164234"/>
    <w:rsid w:val="0016427D"/>
    <w:rsid w:val="0016444E"/>
    <w:rsid w:val="00164694"/>
    <w:rsid w:val="001649E6"/>
    <w:rsid w:val="00164D62"/>
    <w:rsid w:val="00164DF7"/>
    <w:rsid w:val="00164F75"/>
    <w:rsid w:val="00165322"/>
    <w:rsid w:val="0016574B"/>
    <w:rsid w:val="001657A5"/>
    <w:rsid w:val="00165AA6"/>
    <w:rsid w:val="00165B66"/>
    <w:rsid w:val="00165CB3"/>
    <w:rsid w:val="00165DE5"/>
    <w:rsid w:val="00165DE9"/>
    <w:rsid w:val="0016601B"/>
    <w:rsid w:val="0016613B"/>
    <w:rsid w:val="00166205"/>
    <w:rsid w:val="001663E3"/>
    <w:rsid w:val="00166726"/>
    <w:rsid w:val="00166924"/>
    <w:rsid w:val="00166A44"/>
    <w:rsid w:val="00166B1C"/>
    <w:rsid w:val="00166E72"/>
    <w:rsid w:val="00167376"/>
    <w:rsid w:val="001674B3"/>
    <w:rsid w:val="00167558"/>
    <w:rsid w:val="00167622"/>
    <w:rsid w:val="00167655"/>
    <w:rsid w:val="001679ED"/>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5B8"/>
    <w:rsid w:val="0017290D"/>
    <w:rsid w:val="00172BBC"/>
    <w:rsid w:val="00172CA9"/>
    <w:rsid w:val="00172DB4"/>
    <w:rsid w:val="001731B5"/>
    <w:rsid w:val="001736A5"/>
    <w:rsid w:val="00173AA0"/>
    <w:rsid w:val="00173CFF"/>
    <w:rsid w:val="00173ECD"/>
    <w:rsid w:val="00173F53"/>
    <w:rsid w:val="00174035"/>
    <w:rsid w:val="0017428A"/>
    <w:rsid w:val="001742C0"/>
    <w:rsid w:val="00174461"/>
    <w:rsid w:val="00174476"/>
    <w:rsid w:val="001745EE"/>
    <w:rsid w:val="0017478F"/>
    <w:rsid w:val="0017489B"/>
    <w:rsid w:val="00174C44"/>
    <w:rsid w:val="00174F37"/>
    <w:rsid w:val="001751EB"/>
    <w:rsid w:val="0017522C"/>
    <w:rsid w:val="00175255"/>
    <w:rsid w:val="0017542B"/>
    <w:rsid w:val="00175625"/>
    <w:rsid w:val="001759C3"/>
    <w:rsid w:val="00175ED6"/>
    <w:rsid w:val="00175F7A"/>
    <w:rsid w:val="0017600C"/>
    <w:rsid w:val="0017607B"/>
    <w:rsid w:val="00176222"/>
    <w:rsid w:val="001762A8"/>
    <w:rsid w:val="001762A9"/>
    <w:rsid w:val="001766B4"/>
    <w:rsid w:val="001769E0"/>
    <w:rsid w:val="00176EA5"/>
    <w:rsid w:val="00176EF4"/>
    <w:rsid w:val="001770D7"/>
    <w:rsid w:val="001771BD"/>
    <w:rsid w:val="0017725A"/>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0FF6"/>
    <w:rsid w:val="0018165E"/>
    <w:rsid w:val="001816C2"/>
    <w:rsid w:val="00181744"/>
    <w:rsid w:val="001817E4"/>
    <w:rsid w:val="00181AD8"/>
    <w:rsid w:val="00181C50"/>
    <w:rsid w:val="00181E24"/>
    <w:rsid w:val="00181EBF"/>
    <w:rsid w:val="00181F80"/>
    <w:rsid w:val="00182096"/>
    <w:rsid w:val="001823CF"/>
    <w:rsid w:val="0018250A"/>
    <w:rsid w:val="0018281E"/>
    <w:rsid w:val="0018284C"/>
    <w:rsid w:val="001828E7"/>
    <w:rsid w:val="001829B9"/>
    <w:rsid w:val="001829F1"/>
    <w:rsid w:val="00182B6D"/>
    <w:rsid w:val="00182CEA"/>
    <w:rsid w:val="00182DA6"/>
    <w:rsid w:val="00182EF0"/>
    <w:rsid w:val="00182FFA"/>
    <w:rsid w:val="00183771"/>
    <w:rsid w:val="00183975"/>
    <w:rsid w:val="00183CEA"/>
    <w:rsid w:val="00183FFF"/>
    <w:rsid w:val="001840F4"/>
    <w:rsid w:val="00184105"/>
    <w:rsid w:val="00184115"/>
    <w:rsid w:val="0018422E"/>
    <w:rsid w:val="00184388"/>
    <w:rsid w:val="00184392"/>
    <w:rsid w:val="001845FA"/>
    <w:rsid w:val="00184D76"/>
    <w:rsid w:val="00184F6E"/>
    <w:rsid w:val="00185113"/>
    <w:rsid w:val="00185178"/>
    <w:rsid w:val="00185456"/>
    <w:rsid w:val="00185605"/>
    <w:rsid w:val="00185769"/>
    <w:rsid w:val="00185D80"/>
    <w:rsid w:val="00185DE8"/>
    <w:rsid w:val="0018609B"/>
    <w:rsid w:val="00186403"/>
    <w:rsid w:val="00186583"/>
    <w:rsid w:val="001865A3"/>
    <w:rsid w:val="001866FE"/>
    <w:rsid w:val="001867ED"/>
    <w:rsid w:val="00186B71"/>
    <w:rsid w:val="00186C04"/>
    <w:rsid w:val="00186C10"/>
    <w:rsid w:val="00186F48"/>
    <w:rsid w:val="00187086"/>
    <w:rsid w:val="001871E5"/>
    <w:rsid w:val="001875AD"/>
    <w:rsid w:val="001875EA"/>
    <w:rsid w:val="001877D3"/>
    <w:rsid w:val="001879CE"/>
    <w:rsid w:val="00187C19"/>
    <w:rsid w:val="00187C2A"/>
    <w:rsid w:val="00187ED4"/>
    <w:rsid w:val="0019016F"/>
    <w:rsid w:val="0019037E"/>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1"/>
    <w:rsid w:val="001925DC"/>
    <w:rsid w:val="001925F1"/>
    <w:rsid w:val="00192661"/>
    <w:rsid w:val="00192681"/>
    <w:rsid w:val="0019276B"/>
    <w:rsid w:val="0019277B"/>
    <w:rsid w:val="00192850"/>
    <w:rsid w:val="00192CDE"/>
    <w:rsid w:val="00192D68"/>
    <w:rsid w:val="001935CB"/>
    <w:rsid w:val="00193690"/>
    <w:rsid w:val="001937E2"/>
    <w:rsid w:val="00193A2B"/>
    <w:rsid w:val="00193B72"/>
    <w:rsid w:val="00193C1C"/>
    <w:rsid w:val="00193DA9"/>
    <w:rsid w:val="00193F6F"/>
    <w:rsid w:val="00194036"/>
    <w:rsid w:val="001940DC"/>
    <w:rsid w:val="0019489E"/>
    <w:rsid w:val="00194F9B"/>
    <w:rsid w:val="00195253"/>
    <w:rsid w:val="0019533E"/>
    <w:rsid w:val="001958F0"/>
    <w:rsid w:val="00195944"/>
    <w:rsid w:val="00195989"/>
    <w:rsid w:val="0019606F"/>
    <w:rsid w:val="001965A9"/>
    <w:rsid w:val="001965F0"/>
    <w:rsid w:val="00196619"/>
    <w:rsid w:val="00196C83"/>
    <w:rsid w:val="00196C8D"/>
    <w:rsid w:val="00196CBA"/>
    <w:rsid w:val="00196F1E"/>
    <w:rsid w:val="00196FDD"/>
    <w:rsid w:val="0019703A"/>
    <w:rsid w:val="0019736B"/>
    <w:rsid w:val="0019782D"/>
    <w:rsid w:val="00197923"/>
    <w:rsid w:val="00197BA5"/>
    <w:rsid w:val="00197DF9"/>
    <w:rsid w:val="00197E3A"/>
    <w:rsid w:val="00197ED3"/>
    <w:rsid w:val="00197F89"/>
    <w:rsid w:val="001A01FA"/>
    <w:rsid w:val="001A0223"/>
    <w:rsid w:val="001A0419"/>
    <w:rsid w:val="001A0AA2"/>
    <w:rsid w:val="001A0AE7"/>
    <w:rsid w:val="001A0D10"/>
    <w:rsid w:val="001A0DA0"/>
    <w:rsid w:val="001A0EF4"/>
    <w:rsid w:val="001A0F54"/>
    <w:rsid w:val="001A130B"/>
    <w:rsid w:val="001A19DB"/>
    <w:rsid w:val="001A1A1F"/>
    <w:rsid w:val="001A1DE4"/>
    <w:rsid w:val="001A204D"/>
    <w:rsid w:val="001A2317"/>
    <w:rsid w:val="001A2590"/>
    <w:rsid w:val="001A2879"/>
    <w:rsid w:val="001A2C21"/>
    <w:rsid w:val="001A2C68"/>
    <w:rsid w:val="001A2DE5"/>
    <w:rsid w:val="001A2EE5"/>
    <w:rsid w:val="001A2F38"/>
    <w:rsid w:val="001A311E"/>
    <w:rsid w:val="001A343D"/>
    <w:rsid w:val="001A36BB"/>
    <w:rsid w:val="001A36E3"/>
    <w:rsid w:val="001A3AC1"/>
    <w:rsid w:val="001A3C40"/>
    <w:rsid w:val="001A3C4B"/>
    <w:rsid w:val="001A3D54"/>
    <w:rsid w:val="001A3E2A"/>
    <w:rsid w:val="001A3ED6"/>
    <w:rsid w:val="001A4018"/>
    <w:rsid w:val="001A40D9"/>
    <w:rsid w:val="001A41CB"/>
    <w:rsid w:val="001A48FB"/>
    <w:rsid w:val="001A4980"/>
    <w:rsid w:val="001A4B90"/>
    <w:rsid w:val="001A50A5"/>
    <w:rsid w:val="001A50B3"/>
    <w:rsid w:val="001A50CA"/>
    <w:rsid w:val="001A5142"/>
    <w:rsid w:val="001A52E3"/>
    <w:rsid w:val="001A546D"/>
    <w:rsid w:val="001A5D69"/>
    <w:rsid w:val="001A5E21"/>
    <w:rsid w:val="001A5E44"/>
    <w:rsid w:val="001A606C"/>
    <w:rsid w:val="001A62CC"/>
    <w:rsid w:val="001A63D9"/>
    <w:rsid w:val="001A6424"/>
    <w:rsid w:val="001A6469"/>
    <w:rsid w:val="001A65A8"/>
    <w:rsid w:val="001A70B5"/>
    <w:rsid w:val="001A72C0"/>
    <w:rsid w:val="001A7B58"/>
    <w:rsid w:val="001B02AB"/>
    <w:rsid w:val="001B03DD"/>
    <w:rsid w:val="001B0504"/>
    <w:rsid w:val="001B06C8"/>
    <w:rsid w:val="001B0773"/>
    <w:rsid w:val="001B0D83"/>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16"/>
    <w:rsid w:val="001B4B43"/>
    <w:rsid w:val="001B4DAE"/>
    <w:rsid w:val="001B51AB"/>
    <w:rsid w:val="001B5736"/>
    <w:rsid w:val="001B5974"/>
    <w:rsid w:val="001B5A8F"/>
    <w:rsid w:val="001B5C66"/>
    <w:rsid w:val="001B65E6"/>
    <w:rsid w:val="001B6625"/>
    <w:rsid w:val="001B6626"/>
    <w:rsid w:val="001B6F97"/>
    <w:rsid w:val="001B6FAA"/>
    <w:rsid w:val="001B703A"/>
    <w:rsid w:val="001B7187"/>
    <w:rsid w:val="001B71B9"/>
    <w:rsid w:val="001B71D3"/>
    <w:rsid w:val="001B771F"/>
    <w:rsid w:val="001B775C"/>
    <w:rsid w:val="001B7DC9"/>
    <w:rsid w:val="001B7E4E"/>
    <w:rsid w:val="001B7F81"/>
    <w:rsid w:val="001C008D"/>
    <w:rsid w:val="001C0508"/>
    <w:rsid w:val="001C06AE"/>
    <w:rsid w:val="001C0BA7"/>
    <w:rsid w:val="001C1393"/>
    <w:rsid w:val="001C13A1"/>
    <w:rsid w:val="001C1539"/>
    <w:rsid w:val="001C1607"/>
    <w:rsid w:val="001C16FD"/>
    <w:rsid w:val="001C1A08"/>
    <w:rsid w:val="001C1BC1"/>
    <w:rsid w:val="001C1C4F"/>
    <w:rsid w:val="001C1FC4"/>
    <w:rsid w:val="001C1FE0"/>
    <w:rsid w:val="001C2649"/>
    <w:rsid w:val="001C28D3"/>
    <w:rsid w:val="001C2ADC"/>
    <w:rsid w:val="001C2D37"/>
    <w:rsid w:val="001C2ED9"/>
    <w:rsid w:val="001C30B8"/>
    <w:rsid w:val="001C30BE"/>
    <w:rsid w:val="001C3870"/>
    <w:rsid w:val="001C3AAE"/>
    <w:rsid w:val="001C3CFB"/>
    <w:rsid w:val="001C3FFF"/>
    <w:rsid w:val="001C405E"/>
    <w:rsid w:val="001C4195"/>
    <w:rsid w:val="001C4835"/>
    <w:rsid w:val="001C48FB"/>
    <w:rsid w:val="001C49CA"/>
    <w:rsid w:val="001C49E4"/>
    <w:rsid w:val="001C4A8F"/>
    <w:rsid w:val="001C5179"/>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6D0"/>
    <w:rsid w:val="001C672C"/>
    <w:rsid w:val="001C6793"/>
    <w:rsid w:val="001C68C7"/>
    <w:rsid w:val="001C6F5A"/>
    <w:rsid w:val="001C7723"/>
    <w:rsid w:val="001D0037"/>
    <w:rsid w:val="001D02E1"/>
    <w:rsid w:val="001D056A"/>
    <w:rsid w:val="001D0734"/>
    <w:rsid w:val="001D0EDF"/>
    <w:rsid w:val="001D135C"/>
    <w:rsid w:val="001D15F2"/>
    <w:rsid w:val="001D16A3"/>
    <w:rsid w:val="001D1A10"/>
    <w:rsid w:val="001D1B2D"/>
    <w:rsid w:val="001D1B4D"/>
    <w:rsid w:val="001D1D55"/>
    <w:rsid w:val="001D23FA"/>
    <w:rsid w:val="001D260B"/>
    <w:rsid w:val="001D260E"/>
    <w:rsid w:val="001D27C2"/>
    <w:rsid w:val="001D28C6"/>
    <w:rsid w:val="001D2A61"/>
    <w:rsid w:val="001D2B86"/>
    <w:rsid w:val="001D2FB2"/>
    <w:rsid w:val="001D33EB"/>
    <w:rsid w:val="001D360B"/>
    <w:rsid w:val="001D3B1F"/>
    <w:rsid w:val="001D3BFB"/>
    <w:rsid w:val="001D3C7D"/>
    <w:rsid w:val="001D4097"/>
    <w:rsid w:val="001D44E7"/>
    <w:rsid w:val="001D4908"/>
    <w:rsid w:val="001D491E"/>
    <w:rsid w:val="001D4921"/>
    <w:rsid w:val="001D4A8E"/>
    <w:rsid w:val="001D4B1F"/>
    <w:rsid w:val="001D4CBE"/>
    <w:rsid w:val="001D5150"/>
    <w:rsid w:val="001D5267"/>
    <w:rsid w:val="001D5950"/>
    <w:rsid w:val="001D59AA"/>
    <w:rsid w:val="001D5A30"/>
    <w:rsid w:val="001D5EB7"/>
    <w:rsid w:val="001D62CE"/>
    <w:rsid w:val="001D6746"/>
    <w:rsid w:val="001D68B0"/>
    <w:rsid w:val="001D6C27"/>
    <w:rsid w:val="001D6C5A"/>
    <w:rsid w:val="001D6E91"/>
    <w:rsid w:val="001D6EEA"/>
    <w:rsid w:val="001D6FCC"/>
    <w:rsid w:val="001D6FD0"/>
    <w:rsid w:val="001D736D"/>
    <w:rsid w:val="001D7951"/>
    <w:rsid w:val="001E0410"/>
    <w:rsid w:val="001E07DC"/>
    <w:rsid w:val="001E0C8F"/>
    <w:rsid w:val="001E0E1E"/>
    <w:rsid w:val="001E120E"/>
    <w:rsid w:val="001E1A59"/>
    <w:rsid w:val="001E1ACD"/>
    <w:rsid w:val="001E1B66"/>
    <w:rsid w:val="001E223C"/>
    <w:rsid w:val="001E2618"/>
    <w:rsid w:val="001E2AD4"/>
    <w:rsid w:val="001E2E9F"/>
    <w:rsid w:val="001E2F0D"/>
    <w:rsid w:val="001E312D"/>
    <w:rsid w:val="001E3D5A"/>
    <w:rsid w:val="001E40F0"/>
    <w:rsid w:val="001E421A"/>
    <w:rsid w:val="001E4282"/>
    <w:rsid w:val="001E42AC"/>
    <w:rsid w:val="001E42B3"/>
    <w:rsid w:val="001E42D7"/>
    <w:rsid w:val="001E4340"/>
    <w:rsid w:val="001E4B78"/>
    <w:rsid w:val="001E4F1B"/>
    <w:rsid w:val="001E4F6D"/>
    <w:rsid w:val="001E505D"/>
    <w:rsid w:val="001E5119"/>
    <w:rsid w:val="001E590C"/>
    <w:rsid w:val="001E5912"/>
    <w:rsid w:val="001E5D6A"/>
    <w:rsid w:val="001E6236"/>
    <w:rsid w:val="001E628A"/>
    <w:rsid w:val="001E638F"/>
    <w:rsid w:val="001E6726"/>
    <w:rsid w:val="001E6BB3"/>
    <w:rsid w:val="001E6E8E"/>
    <w:rsid w:val="001E6FC3"/>
    <w:rsid w:val="001E71B9"/>
    <w:rsid w:val="001E763D"/>
    <w:rsid w:val="001E7814"/>
    <w:rsid w:val="001E78AD"/>
    <w:rsid w:val="001E79F0"/>
    <w:rsid w:val="001E7A22"/>
    <w:rsid w:val="001E7D41"/>
    <w:rsid w:val="001E7E6A"/>
    <w:rsid w:val="001E7F81"/>
    <w:rsid w:val="001E7F94"/>
    <w:rsid w:val="001F001F"/>
    <w:rsid w:val="001F02C2"/>
    <w:rsid w:val="001F030E"/>
    <w:rsid w:val="001F0411"/>
    <w:rsid w:val="001F0515"/>
    <w:rsid w:val="001F0B5E"/>
    <w:rsid w:val="001F104F"/>
    <w:rsid w:val="001F1154"/>
    <w:rsid w:val="001F14BB"/>
    <w:rsid w:val="001F14FC"/>
    <w:rsid w:val="001F1558"/>
    <w:rsid w:val="001F15CA"/>
    <w:rsid w:val="001F1610"/>
    <w:rsid w:val="001F1A26"/>
    <w:rsid w:val="001F1D3C"/>
    <w:rsid w:val="001F1E46"/>
    <w:rsid w:val="001F1E69"/>
    <w:rsid w:val="001F23E9"/>
    <w:rsid w:val="001F2541"/>
    <w:rsid w:val="001F29D1"/>
    <w:rsid w:val="001F2A2F"/>
    <w:rsid w:val="001F2D7A"/>
    <w:rsid w:val="001F2F17"/>
    <w:rsid w:val="001F316B"/>
    <w:rsid w:val="001F330C"/>
    <w:rsid w:val="001F3AAB"/>
    <w:rsid w:val="001F3C1C"/>
    <w:rsid w:val="001F3DE9"/>
    <w:rsid w:val="001F3EFF"/>
    <w:rsid w:val="001F41B8"/>
    <w:rsid w:val="001F42EE"/>
    <w:rsid w:val="001F442F"/>
    <w:rsid w:val="001F4856"/>
    <w:rsid w:val="001F49EB"/>
    <w:rsid w:val="001F49F4"/>
    <w:rsid w:val="001F4D32"/>
    <w:rsid w:val="001F4FF5"/>
    <w:rsid w:val="001F5571"/>
    <w:rsid w:val="001F55BE"/>
    <w:rsid w:val="001F56DC"/>
    <w:rsid w:val="001F59AC"/>
    <w:rsid w:val="001F5E50"/>
    <w:rsid w:val="001F5EF6"/>
    <w:rsid w:val="001F605E"/>
    <w:rsid w:val="001F64A5"/>
    <w:rsid w:val="001F655A"/>
    <w:rsid w:val="001F6684"/>
    <w:rsid w:val="001F6754"/>
    <w:rsid w:val="001F67E2"/>
    <w:rsid w:val="001F687E"/>
    <w:rsid w:val="001F694E"/>
    <w:rsid w:val="001F69AB"/>
    <w:rsid w:val="001F6A3C"/>
    <w:rsid w:val="001F6AFD"/>
    <w:rsid w:val="001F6D5C"/>
    <w:rsid w:val="001F7468"/>
    <w:rsid w:val="001F7B0F"/>
    <w:rsid w:val="001F7C1E"/>
    <w:rsid w:val="001F7ECD"/>
    <w:rsid w:val="001F7F65"/>
    <w:rsid w:val="001F7FB6"/>
    <w:rsid w:val="002004ED"/>
    <w:rsid w:val="002006E7"/>
    <w:rsid w:val="00200717"/>
    <w:rsid w:val="0020098C"/>
    <w:rsid w:val="00200AFA"/>
    <w:rsid w:val="00200B05"/>
    <w:rsid w:val="00200BCA"/>
    <w:rsid w:val="00200C81"/>
    <w:rsid w:val="00200E54"/>
    <w:rsid w:val="00200EA2"/>
    <w:rsid w:val="0020134F"/>
    <w:rsid w:val="0020144E"/>
    <w:rsid w:val="0020165E"/>
    <w:rsid w:val="002018A6"/>
    <w:rsid w:val="00201BD6"/>
    <w:rsid w:val="00201C9D"/>
    <w:rsid w:val="00201CBB"/>
    <w:rsid w:val="00202090"/>
    <w:rsid w:val="002021E0"/>
    <w:rsid w:val="00202BAD"/>
    <w:rsid w:val="00202E63"/>
    <w:rsid w:val="0020348B"/>
    <w:rsid w:val="002035E2"/>
    <w:rsid w:val="0020377B"/>
    <w:rsid w:val="0020380E"/>
    <w:rsid w:val="002038B8"/>
    <w:rsid w:val="002038EA"/>
    <w:rsid w:val="002039A9"/>
    <w:rsid w:val="00203A15"/>
    <w:rsid w:val="00203AFB"/>
    <w:rsid w:val="00203B04"/>
    <w:rsid w:val="00203C2A"/>
    <w:rsid w:val="00203E4C"/>
    <w:rsid w:val="00203F84"/>
    <w:rsid w:val="00204044"/>
    <w:rsid w:val="002041ED"/>
    <w:rsid w:val="002042EE"/>
    <w:rsid w:val="002043A5"/>
    <w:rsid w:val="002049D5"/>
    <w:rsid w:val="00204B06"/>
    <w:rsid w:val="00204BAA"/>
    <w:rsid w:val="00204D02"/>
    <w:rsid w:val="00204DB2"/>
    <w:rsid w:val="00204FD6"/>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8C2"/>
    <w:rsid w:val="00210B76"/>
    <w:rsid w:val="00210F0E"/>
    <w:rsid w:val="00211918"/>
    <w:rsid w:val="00211ECB"/>
    <w:rsid w:val="00211FE3"/>
    <w:rsid w:val="002122BB"/>
    <w:rsid w:val="00212447"/>
    <w:rsid w:val="00212557"/>
    <w:rsid w:val="00212805"/>
    <w:rsid w:val="00212FC6"/>
    <w:rsid w:val="00213003"/>
    <w:rsid w:val="002134DF"/>
    <w:rsid w:val="00213E8A"/>
    <w:rsid w:val="00214273"/>
    <w:rsid w:val="00214338"/>
    <w:rsid w:val="0021460B"/>
    <w:rsid w:val="00214F2E"/>
    <w:rsid w:val="00215106"/>
    <w:rsid w:val="002154CD"/>
    <w:rsid w:val="002155C0"/>
    <w:rsid w:val="00215626"/>
    <w:rsid w:val="00215643"/>
    <w:rsid w:val="0021564B"/>
    <w:rsid w:val="00215945"/>
    <w:rsid w:val="00215A03"/>
    <w:rsid w:val="00215CC5"/>
    <w:rsid w:val="0021624E"/>
    <w:rsid w:val="0021680A"/>
    <w:rsid w:val="0021681A"/>
    <w:rsid w:val="00216A57"/>
    <w:rsid w:val="00216DF9"/>
    <w:rsid w:val="002170E2"/>
    <w:rsid w:val="00217254"/>
    <w:rsid w:val="002175FE"/>
    <w:rsid w:val="00217B9A"/>
    <w:rsid w:val="00217D09"/>
    <w:rsid w:val="00217E0D"/>
    <w:rsid w:val="00217FC2"/>
    <w:rsid w:val="002205AD"/>
    <w:rsid w:val="00221080"/>
    <w:rsid w:val="00221135"/>
    <w:rsid w:val="00221660"/>
    <w:rsid w:val="00221747"/>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0DA"/>
    <w:rsid w:val="002273D4"/>
    <w:rsid w:val="002275EC"/>
    <w:rsid w:val="00227736"/>
    <w:rsid w:val="002279F2"/>
    <w:rsid w:val="00227C51"/>
    <w:rsid w:val="00227E55"/>
    <w:rsid w:val="00227EE1"/>
    <w:rsid w:val="00227FDC"/>
    <w:rsid w:val="00227FDD"/>
    <w:rsid w:val="0023003F"/>
    <w:rsid w:val="002304C6"/>
    <w:rsid w:val="0023051F"/>
    <w:rsid w:val="00230704"/>
    <w:rsid w:val="00230B2F"/>
    <w:rsid w:val="00230C9E"/>
    <w:rsid w:val="00230FA1"/>
    <w:rsid w:val="00231177"/>
    <w:rsid w:val="00231537"/>
    <w:rsid w:val="002318EF"/>
    <w:rsid w:val="002319D4"/>
    <w:rsid w:val="00231BE1"/>
    <w:rsid w:val="00231C96"/>
    <w:rsid w:val="00231D85"/>
    <w:rsid w:val="00231E77"/>
    <w:rsid w:val="00232634"/>
    <w:rsid w:val="002328DF"/>
    <w:rsid w:val="00232ADF"/>
    <w:rsid w:val="00232B3E"/>
    <w:rsid w:val="00232B43"/>
    <w:rsid w:val="00232BAD"/>
    <w:rsid w:val="00232E0C"/>
    <w:rsid w:val="00232FB9"/>
    <w:rsid w:val="00232FD4"/>
    <w:rsid w:val="00233231"/>
    <w:rsid w:val="00233553"/>
    <w:rsid w:val="002337CF"/>
    <w:rsid w:val="00233B70"/>
    <w:rsid w:val="00233DDE"/>
    <w:rsid w:val="00233E8A"/>
    <w:rsid w:val="00233F47"/>
    <w:rsid w:val="002342CF"/>
    <w:rsid w:val="0023430D"/>
    <w:rsid w:val="002343D8"/>
    <w:rsid w:val="00234647"/>
    <w:rsid w:val="002348AA"/>
    <w:rsid w:val="00234A97"/>
    <w:rsid w:val="00234D14"/>
    <w:rsid w:val="00235012"/>
    <w:rsid w:val="002351D3"/>
    <w:rsid w:val="002355BC"/>
    <w:rsid w:val="00235BC1"/>
    <w:rsid w:val="00235EA3"/>
    <w:rsid w:val="002362CC"/>
    <w:rsid w:val="00236316"/>
    <w:rsid w:val="00236608"/>
    <w:rsid w:val="002368DB"/>
    <w:rsid w:val="00236982"/>
    <w:rsid w:val="0023703D"/>
    <w:rsid w:val="002372C1"/>
    <w:rsid w:val="00237821"/>
    <w:rsid w:val="00237EB4"/>
    <w:rsid w:val="00240318"/>
    <w:rsid w:val="00240345"/>
    <w:rsid w:val="002405F6"/>
    <w:rsid w:val="00240750"/>
    <w:rsid w:val="002408C8"/>
    <w:rsid w:val="002409B6"/>
    <w:rsid w:val="00240AB3"/>
    <w:rsid w:val="00240E8C"/>
    <w:rsid w:val="00240E9D"/>
    <w:rsid w:val="00241005"/>
    <w:rsid w:val="00241208"/>
    <w:rsid w:val="0024136D"/>
    <w:rsid w:val="0024168F"/>
    <w:rsid w:val="002417C5"/>
    <w:rsid w:val="0024185F"/>
    <w:rsid w:val="00241AD3"/>
    <w:rsid w:val="00241CF3"/>
    <w:rsid w:val="00241F46"/>
    <w:rsid w:val="002421D2"/>
    <w:rsid w:val="00242212"/>
    <w:rsid w:val="002422AB"/>
    <w:rsid w:val="002423E5"/>
    <w:rsid w:val="00242598"/>
    <w:rsid w:val="00242873"/>
    <w:rsid w:val="00242B8D"/>
    <w:rsid w:val="00242BD8"/>
    <w:rsid w:val="00242C3B"/>
    <w:rsid w:val="00242E39"/>
    <w:rsid w:val="00242E76"/>
    <w:rsid w:val="0024307B"/>
    <w:rsid w:val="0024312C"/>
    <w:rsid w:val="0024327B"/>
    <w:rsid w:val="002435B9"/>
    <w:rsid w:val="00243A41"/>
    <w:rsid w:val="00243B1A"/>
    <w:rsid w:val="00243E64"/>
    <w:rsid w:val="00244300"/>
    <w:rsid w:val="00244392"/>
    <w:rsid w:val="00244DDB"/>
    <w:rsid w:val="002455B8"/>
    <w:rsid w:val="00245BC4"/>
    <w:rsid w:val="00245C48"/>
    <w:rsid w:val="00245FAF"/>
    <w:rsid w:val="0024629E"/>
    <w:rsid w:val="002462CE"/>
    <w:rsid w:val="00246630"/>
    <w:rsid w:val="002467B8"/>
    <w:rsid w:val="00246BC3"/>
    <w:rsid w:val="00246D51"/>
    <w:rsid w:val="00246E7C"/>
    <w:rsid w:val="002471F5"/>
    <w:rsid w:val="00247478"/>
    <w:rsid w:val="00247712"/>
    <w:rsid w:val="00247BE8"/>
    <w:rsid w:val="00247D0B"/>
    <w:rsid w:val="00247D7C"/>
    <w:rsid w:val="002504A5"/>
    <w:rsid w:val="00250653"/>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3E0"/>
    <w:rsid w:val="002536B4"/>
    <w:rsid w:val="002538BD"/>
    <w:rsid w:val="00253910"/>
    <w:rsid w:val="00253AD2"/>
    <w:rsid w:val="00253C43"/>
    <w:rsid w:val="00253DD7"/>
    <w:rsid w:val="00254973"/>
    <w:rsid w:val="00254ABE"/>
    <w:rsid w:val="00254B50"/>
    <w:rsid w:val="00254B9D"/>
    <w:rsid w:val="00254C7D"/>
    <w:rsid w:val="002554AD"/>
    <w:rsid w:val="00255536"/>
    <w:rsid w:val="0025553B"/>
    <w:rsid w:val="00255A0A"/>
    <w:rsid w:val="00255BA7"/>
    <w:rsid w:val="00255DA5"/>
    <w:rsid w:val="00255E0F"/>
    <w:rsid w:val="00256733"/>
    <w:rsid w:val="00256A5E"/>
    <w:rsid w:val="00256B52"/>
    <w:rsid w:val="00256DC7"/>
    <w:rsid w:val="002570CD"/>
    <w:rsid w:val="00257482"/>
    <w:rsid w:val="0025754E"/>
    <w:rsid w:val="00257558"/>
    <w:rsid w:val="00257645"/>
    <w:rsid w:val="002576FB"/>
    <w:rsid w:val="00257D86"/>
    <w:rsid w:val="00260195"/>
    <w:rsid w:val="002602CE"/>
    <w:rsid w:val="002603EF"/>
    <w:rsid w:val="002604B0"/>
    <w:rsid w:val="0026061B"/>
    <w:rsid w:val="002606B3"/>
    <w:rsid w:val="0026092D"/>
    <w:rsid w:val="002609EE"/>
    <w:rsid w:val="00260D10"/>
    <w:rsid w:val="00260D72"/>
    <w:rsid w:val="00260DE6"/>
    <w:rsid w:val="00261073"/>
    <w:rsid w:val="00261AED"/>
    <w:rsid w:val="00261EDD"/>
    <w:rsid w:val="00261EF2"/>
    <w:rsid w:val="00262223"/>
    <w:rsid w:val="0026224F"/>
    <w:rsid w:val="0026226F"/>
    <w:rsid w:val="00262354"/>
    <w:rsid w:val="00262442"/>
    <w:rsid w:val="0026270B"/>
    <w:rsid w:val="0026289B"/>
    <w:rsid w:val="002629FF"/>
    <w:rsid w:val="00262AEA"/>
    <w:rsid w:val="00262B2C"/>
    <w:rsid w:val="00262F08"/>
    <w:rsid w:val="00262F50"/>
    <w:rsid w:val="002632C3"/>
    <w:rsid w:val="0026340A"/>
    <w:rsid w:val="002637C8"/>
    <w:rsid w:val="00263B7C"/>
    <w:rsid w:val="00263DFA"/>
    <w:rsid w:val="00263F5B"/>
    <w:rsid w:val="002640D0"/>
    <w:rsid w:val="002642B1"/>
    <w:rsid w:val="002644F5"/>
    <w:rsid w:val="00264609"/>
    <w:rsid w:val="0026473B"/>
    <w:rsid w:val="0026483B"/>
    <w:rsid w:val="002648C5"/>
    <w:rsid w:val="0026498A"/>
    <w:rsid w:val="00264C72"/>
    <w:rsid w:val="00264CC2"/>
    <w:rsid w:val="00264F4B"/>
    <w:rsid w:val="002651F3"/>
    <w:rsid w:val="002653A3"/>
    <w:rsid w:val="0026556D"/>
    <w:rsid w:val="002655DD"/>
    <w:rsid w:val="00265741"/>
    <w:rsid w:val="00265E72"/>
    <w:rsid w:val="00265ECD"/>
    <w:rsid w:val="00265F6D"/>
    <w:rsid w:val="00266122"/>
    <w:rsid w:val="002661C6"/>
    <w:rsid w:val="002667ED"/>
    <w:rsid w:val="00266D6A"/>
    <w:rsid w:val="00266F8C"/>
    <w:rsid w:val="0026731D"/>
    <w:rsid w:val="00267450"/>
    <w:rsid w:val="002678B9"/>
    <w:rsid w:val="00267E08"/>
    <w:rsid w:val="00267ECD"/>
    <w:rsid w:val="00270144"/>
    <w:rsid w:val="00270810"/>
    <w:rsid w:val="0027082D"/>
    <w:rsid w:val="00270C17"/>
    <w:rsid w:val="00270CF0"/>
    <w:rsid w:val="00270F7B"/>
    <w:rsid w:val="00271113"/>
    <w:rsid w:val="0027138E"/>
    <w:rsid w:val="002717D9"/>
    <w:rsid w:val="002718B4"/>
    <w:rsid w:val="00271A7D"/>
    <w:rsid w:val="00271B16"/>
    <w:rsid w:val="0027201B"/>
    <w:rsid w:val="00272A0A"/>
    <w:rsid w:val="00272CE8"/>
    <w:rsid w:val="00273264"/>
    <w:rsid w:val="002732FF"/>
    <w:rsid w:val="00273760"/>
    <w:rsid w:val="0027393A"/>
    <w:rsid w:val="002739C0"/>
    <w:rsid w:val="00273D82"/>
    <w:rsid w:val="00273E27"/>
    <w:rsid w:val="00274185"/>
    <w:rsid w:val="002742AE"/>
    <w:rsid w:val="002742B7"/>
    <w:rsid w:val="00274505"/>
    <w:rsid w:val="00274639"/>
    <w:rsid w:val="00274746"/>
    <w:rsid w:val="00274B39"/>
    <w:rsid w:val="00274F6C"/>
    <w:rsid w:val="00274F9C"/>
    <w:rsid w:val="00275533"/>
    <w:rsid w:val="00275ACD"/>
    <w:rsid w:val="00275D61"/>
    <w:rsid w:val="00276028"/>
    <w:rsid w:val="002760D3"/>
    <w:rsid w:val="002766F3"/>
    <w:rsid w:val="002769DB"/>
    <w:rsid w:val="002769FD"/>
    <w:rsid w:val="00276BBD"/>
    <w:rsid w:val="00276C59"/>
    <w:rsid w:val="00276E60"/>
    <w:rsid w:val="00276EA2"/>
    <w:rsid w:val="00277435"/>
    <w:rsid w:val="002775FC"/>
    <w:rsid w:val="00277862"/>
    <w:rsid w:val="00277EB0"/>
    <w:rsid w:val="00277F93"/>
    <w:rsid w:val="00280600"/>
    <w:rsid w:val="002808E2"/>
    <w:rsid w:val="002808E6"/>
    <w:rsid w:val="002809EC"/>
    <w:rsid w:val="002811D4"/>
    <w:rsid w:val="0028122E"/>
    <w:rsid w:val="002817B2"/>
    <w:rsid w:val="00281FDC"/>
    <w:rsid w:val="002822E8"/>
    <w:rsid w:val="00282519"/>
    <w:rsid w:val="00282529"/>
    <w:rsid w:val="00282932"/>
    <w:rsid w:val="00282AEB"/>
    <w:rsid w:val="002831C2"/>
    <w:rsid w:val="00283270"/>
    <w:rsid w:val="0028330C"/>
    <w:rsid w:val="00283456"/>
    <w:rsid w:val="00283472"/>
    <w:rsid w:val="00283873"/>
    <w:rsid w:val="002838B2"/>
    <w:rsid w:val="00283C8B"/>
    <w:rsid w:val="00283CE9"/>
    <w:rsid w:val="00284134"/>
    <w:rsid w:val="002842D2"/>
    <w:rsid w:val="00284378"/>
    <w:rsid w:val="00284580"/>
    <w:rsid w:val="002845F9"/>
    <w:rsid w:val="00284744"/>
    <w:rsid w:val="0028490C"/>
    <w:rsid w:val="00284F2D"/>
    <w:rsid w:val="00285259"/>
    <w:rsid w:val="002852DF"/>
    <w:rsid w:val="00285924"/>
    <w:rsid w:val="00285A72"/>
    <w:rsid w:val="00285BC6"/>
    <w:rsid w:val="00285C5B"/>
    <w:rsid w:val="00285C5E"/>
    <w:rsid w:val="00286450"/>
    <w:rsid w:val="0028682C"/>
    <w:rsid w:val="00286A2C"/>
    <w:rsid w:val="00286AB3"/>
    <w:rsid w:val="00286C4C"/>
    <w:rsid w:val="0028726C"/>
    <w:rsid w:val="00287CA4"/>
    <w:rsid w:val="00287EFB"/>
    <w:rsid w:val="0029059F"/>
    <w:rsid w:val="0029095B"/>
    <w:rsid w:val="002911B9"/>
    <w:rsid w:val="0029154E"/>
    <w:rsid w:val="00291551"/>
    <w:rsid w:val="00291632"/>
    <w:rsid w:val="0029172E"/>
    <w:rsid w:val="00291740"/>
    <w:rsid w:val="002919BF"/>
    <w:rsid w:val="002919C2"/>
    <w:rsid w:val="00291A03"/>
    <w:rsid w:val="00291B85"/>
    <w:rsid w:val="00291F8F"/>
    <w:rsid w:val="002921E1"/>
    <w:rsid w:val="002921FF"/>
    <w:rsid w:val="00292728"/>
    <w:rsid w:val="00292DE9"/>
    <w:rsid w:val="00292ED3"/>
    <w:rsid w:val="0029318A"/>
    <w:rsid w:val="00293700"/>
    <w:rsid w:val="00293713"/>
    <w:rsid w:val="00293863"/>
    <w:rsid w:val="002939B6"/>
    <w:rsid w:val="00293E3F"/>
    <w:rsid w:val="00293F93"/>
    <w:rsid w:val="00294026"/>
    <w:rsid w:val="0029404D"/>
    <w:rsid w:val="00294080"/>
    <w:rsid w:val="002940A5"/>
    <w:rsid w:val="00294758"/>
    <w:rsid w:val="00294987"/>
    <w:rsid w:val="00294A11"/>
    <w:rsid w:val="00294BC6"/>
    <w:rsid w:val="0029524E"/>
    <w:rsid w:val="00295402"/>
    <w:rsid w:val="002955C6"/>
    <w:rsid w:val="00295694"/>
    <w:rsid w:val="00295A69"/>
    <w:rsid w:val="00295AB4"/>
    <w:rsid w:val="00295C66"/>
    <w:rsid w:val="00295E9E"/>
    <w:rsid w:val="002963B5"/>
    <w:rsid w:val="002964D0"/>
    <w:rsid w:val="00296764"/>
    <w:rsid w:val="002968C3"/>
    <w:rsid w:val="00296AA3"/>
    <w:rsid w:val="00296C83"/>
    <w:rsid w:val="0029714C"/>
    <w:rsid w:val="00297214"/>
    <w:rsid w:val="00297333"/>
    <w:rsid w:val="0029746C"/>
    <w:rsid w:val="00297954"/>
    <w:rsid w:val="00297DD0"/>
    <w:rsid w:val="002A0193"/>
    <w:rsid w:val="002A037C"/>
    <w:rsid w:val="002A0438"/>
    <w:rsid w:val="002A094A"/>
    <w:rsid w:val="002A0F03"/>
    <w:rsid w:val="002A120F"/>
    <w:rsid w:val="002A1531"/>
    <w:rsid w:val="002A159E"/>
    <w:rsid w:val="002A1A23"/>
    <w:rsid w:val="002A1C9F"/>
    <w:rsid w:val="002A1E4B"/>
    <w:rsid w:val="002A225A"/>
    <w:rsid w:val="002A257E"/>
    <w:rsid w:val="002A25B1"/>
    <w:rsid w:val="002A268B"/>
    <w:rsid w:val="002A2C47"/>
    <w:rsid w:val="002A2CE3"/>
    <w:rsid w:val="002A2F34"/>
    <w:rsid w:val="002A3082"/>
    <w:rsid w:val="002A3087"/>
    <w:rsid w:val="002A309B"/>
    <w:rsid w:val="002A331E"/>
    <w:rsid w:val="002A3375"/>
    <w:rsid w:val="002A33A2"/>
    <w:rsid w:val="002A3568"/>
    <w:rsid w:val="002A3642"/>
    <w:rsid w:val="002A3704"/>
    <w:rsid w:val="002A3EAB"/>
    <w:rsid w:val="002A3F6C"/>
    <w:rsid w:val="002A4172"/>
    <w:rsid w:val="002A422C"/>
    <w:rsid w:val="002A4629"/>
    <w:rsid w:val="002A4765"/>
    <w:rsid w:val="002A476D"/>
    <w:rsid w:val="002A487C"/>
    <w:rsid w:val="002A49C0"/>
    <w:rsid w:val="002A4B3E"/>
    <w:rsid w:val="002A51AB"/>
    <w:rsid w:val="002A5330"/>
    <w:rsid w:val="002A55B9"/>
    <w:rsid w:val="002A5734"/>
    <w:rsid w:val="002A57DB"/>
    <w:rsid w:val="002A5937"/>
    <w:rsid w:val="002A5B3B"/>
    <w:rsid w:val="002A5B74"/>
    <w:rsid w:val="002A5BAC"/>
    <w:rsid w:val="002A5BC9"/>
    <w:rsid w:val="002A5CA0"/>
    <w:rsid w:val="002A6291"/>
    <w:rsid w:val="002A629F"/>
    <w:rsid w:val="002A62E3"/>
    <w:rsid w:val="002A6A13"/>
    <w:rsid w:val="002A6D5A"/>
    <w:rsid w:val="002A71AA"/>
    <w:rsid w:val="002A76FC"/>
    <w:rsid w:val="002A793F"/>
    <w:rsid w:val="002A7FA3"/>
    <w:rsid w:val="002B0785"/>
    <w:rsid w:val="002B0CA0"/>
    <w:rsid w:val="002B0CB5"/>
    <w:rsid w:val="002B0CB8"/>
    <w:rsid w:val="002B119F"/>
    <w:rsid w:val="002B1254"/>
    <w:rsid w:val="002B1321"/>
    <w:rsid w:val="002B1615"/>
    <w:rsid w:val="002B16CD"/>
    <w:rsid w:val="002B1DCF"/>
    <w:rsid w:val="002B2035"/>
    <w:rsid w:val="002B2210"/>
    <w:rsid w:val="002B2385"/>
    <w:rsid w:val="002B26A1"/>
    <w:rsid w:val="002B2968"/>
    <w:rsid w:val="002B2CB1"/>
    <w:rsid w:val="002B2D2F"/>
    <w:rsid w:val="002B2EA2"/>
    <w:rsid w:val="002B2F02"/>
    <w:rsid w:val="002B2F10"/>
    <w:rsid w:val="002B2F47"/>
    <w:rsid w:val="002B31B0"/>
    <w:rsid w:val="002B331A"/>
    <w:rsid w:val="002B3342"/>
    <w:rsid w:val="002B33D2"/>
    <w:rsid w:val="002B3463"/>
    <w:rsid w:val="002B3502"/>
    <w:rsid w:val="002B375F"/>
    <w:rsid w:val="002B3A04"/>
    <w:rsid w:val="002B3B75"/>
    <w:rsid w:val="002B3C18"/>
    <w:rsid w:val="002B3DC1"/>
    <w:rsid w:val="002B3E74"/>
    <w:rsid w:val="002B4302"/>
    <w:rsid w:val="002B4423"/>
    <w:rsid w:val="002B465B"/>
    <w:rsid w:val="002B4772"/>
    <w:rsid w:val="002B4C12"/>
    <w:rsid w:val="002B4F16"/>
    <w:rsid w:val="002B4F2B"/>
    <w:rsid w:val="002B58EE"/>
    <w:rsid w:val="002B5919"/>
    <w:rsid w:val="002B5B69"/>
    <w:rsid w:val="002B5CEE"/>
    <w:rsid w:val="002B5F72"/>
    <w:rsid w:val="002B661D"/>
    <w:rsid w:val="002B6786"/>
    <w:rsid w:val="002B687B"/>
    <w:rsid w:val="002B6A71"/>
    <w:rsid w:val="002B6B5F"/>
    <w:rsid w:val="002B6BBD"/>
    <w:rsid w:val="002B6D4C"/>
    <w:rsid w:val="002B6D51"/>
    <w:rsid w:val="002B705B"/>
    <w:rsid w:val="002B70BE"/>
    <w:rsid w:val="002B7161"/>
    <w:rsid w:val="002B7268"/>
    <w:rsid w:val="002B767B"/>
    <w:rsid w:val="002B7759"/>
    <w:rsid w:val="002B7B85"/>
    <w:rsid w:val="002B7F7A"/>
    <w:rsid w:val="002C01CB"/>
    <w:rsid w:val="002C03AA"/>
    <w:rsid w:val="002C06D1"/>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2DB6"/>
    <w:rsid w:val="002C30D2"/>
    <w:rsid w:val="002C3476"/>
    <w:rsid w:val="002C35CD"/>
    <w:rsid w:val="002C3A41"/>
    <w:rsid w:val="002C3DFB"/>
    <w:rsid w:val="002C3ED4"/>
    <w:rsid w:val="002C3F47"/>
    <w:rsid w:val="002C40D4"/>
    <w:rsid w:val="002C4106"/>
    <w:rsid w:val="002C4128"/>
    <w:rsid w:val="002C4186"/>
    <w:rsid w:val="002C4188"/>
    <w:rsid w:val="002C41F2"/>
    <w:rsid w:val="002C43A7"/>
    <w:rsid w:val="002C44DB"/>
    <w:rsid w:val="002C46A7"/>
    <w:rsid w:val="002C4703"/>
    <w:rsid w:val="002C4B70"/>
    <w:rsid w:val="002C4BFC"/>
    <w:rsid w:val="002C52E2"/>
    <w:rsid w:val="002C530F"/>
    <w:rsid w:val="002C558E"/>
    <w:rsid w:val="002C5590"/>
    <w:rsid w:val="002C55FB"/>
    <w:rsid w:val="002C570C"/>
    <w:rsid w:val="002C579F"/>
    <w:rsid w:val="002C6285"/>
    <w:rsid w:val="002C63AC"/>
    <w:rsid w:val="002C6658"/>
    <w:rsid w:val="002C6703"/>
    <w:rsid w:val="002C67E8"/>
    <w:rsid w:val="002C6836"/>
    <w:rsid w:val="002C6CEE"/>
    <w:rsid w:val="002C6D00"/>
    <w:rsid w:val="002C7530"/>
    <w:rsid w:val="002C79F2"/>
    <w:rsid w:val="002C7F5C"/>
    <w:rsid w:val="002C7FF4"/>
    <w:rsid w:val="002D06CD"/>
    <w:rsid w:val="002D083A"/>
    <w:rsid w:val="002D0A71"/>
    <w:rsid w:val="002D0BE3"/>
    <w:rsid w:val="002D0CAF"/>
    <w:rsid w:val="002D136A"/>
    <w:rsid w:val="002D146C"/>
    <w:rsid w:val="002D188F"/>
    <w:rsid w:val="002D1D2F"/>
    <w:rsid w:val="002D20F0"/>
    <w:rsid w:val="002D217F"/>
    <w:rsid w:val="002D261B"/>
    <w:rsid w:val="002D261F"/>
    <w:rsid w:val="002D2798"/>
    <w:rsid w:val="002D2816"/>
    <w:rsid w:val="002D2910"/>
    <w:rsid w:val="002D29E6"/>
    <w:rsid w:val="002D2A7A"/>
    <w:rsid w:val="002D2A81"/>
    <w:rsid w:val="002D2D99"/>
    <w:rsid w:val="002D2EB1"/>
    <w:rsid w:val="002D2FF4"/>
    <w:rsid w:val="002D3079"/>
    <w:rsid w:val="002D3087"/>
    <w:rsid w:val="002D3637"/>
    <w:rsid w:val="002D39A6"/>
    <w:rsid w:val="002D3AFC"/>
    <w:rsid w:val="002D3B3F"/>
    <w:rsid w:val="002D3C3B"/>
    <w:rsid w:val="002D3C6C"/>
    <w:rsid w:val="002D3D4A"/>
    <w:rsid w:val="002D3F8C"/>
    <w:rsid w:val="002D4040"/>
    <w:rsid w:val="002D43A3"/>
    <w:rsid w:val="002D4C0F"/>
    <w:rsid w:val="002D4E1B"/>
    <w:rsid w:val="002D4F96"/>
    <w:rsid w:val="002D4FFD"/>
    <w:rsid w:val="002D5355"/>
    <w:rsid w:val="002D54B4"/>
    <w:rsid w:val="002D5544"/>
    <w:rsid w:val="002D5CC2"/>
    <w:rsid w:val="002D5D01"/>
    <w:rsid w:val="002D61F0"/>
    <w:rsid w:val="002D6725"/>
    <w:rsid w:val="002D6A2F"/>
    <w:rsid w:val="002D6BCB"/>
    <w:rsid w:val="002D6BE1"/>
    <w:rsid w:val="002D6D72"/>
    <w:rsid w:val="002D6E3B"/>
    <w:rsid w:val="002D6E76"/>
    <w:rsid w:val="002D70C7"/>
    <w:rsid w:val="002D7290"/>
    <w:rsid w:val="002D7386"/>
    <w:rsid w:val="002D7391"/>
    <w:rsid w:val="002D7510"/>
    <w:rsid w:val="002D75D9"/>
    <w:rsid w:val="002D77F1"/>
    <w:rsid w:val="002D783E"/>
    <w:rsid w:val="002D7916"/>
    <w:rsid w:val="002D7C65"/>
    <w:rsid w:val="002D7E37"/>
    <w:rsid w:val="002E018D"/>
    <w:rsid w:val="002E01FB"/>
    <w:rsid w:val="002E0AFA"/>
    <w:rsid w:val="002E0D33"/>
    <w:rsid w:val="002E12FC"/>
    <w:rsid w:val="002E134E"/>
    <w:rsid w:val="002E147C"/>
    <w:rsid w:val="002E163D"/>
    <w:rsid w:val="002E1CDF"/>
    <w:rsid w:val="002E1EB1"/>
    <w:rsid w:val="002E20A1"/>
    <w:rsid w:val="002E23F2"/>
    <w:rsid w:val="002E2813"/>
    <w:rsid w:val="002E297B"/>
    <w:rsid w:val="002E29D4"/>
    <w:rsid w:val="002E2C13"/>
    <w:rsid w:val="002E2C71"/>
    <w:rsid w:val="002E2ED7"/>
    <w:rsid w:val="002E3480"/>
    <w:rsid w:val="002E3AF8"/>
    <w:rsid w:val="002E42CD"/>
    <w:rsid w:val="002E44C3"/>
    <w:rsid w:val="002E47FB"/>
    <w:rsid w:val="002E48B5"/>
    <w:rsid w:val="002E4AF8"/>
    <w:rsid w:val="002E4BBB"/>
    <w:rsid w:val="002E4C5E"/>
    <w:rsid w:val="002E4F2C"/>
    <w:rsid w:val="002E508A"/>
    <w:rsid w:val="002E5684"/>
    <w:rsid w:val="002E56E8"/>
    <w:rsid w:val="002E5758"/>
    <w:rsid w:val="002E59B9"/>
    <w:rsid w:val="002E5A14"/>
    <w:rsid w:val="002E5BF8"/>
    <w:rsid w:val="002E5F67"/>
    <w:rsid w:val="002E61BE"/>
    <w:rsid w:val="002E648C"/>
    <w:rsid w:val="002E64F4"/>
    <w:rsid w:val="002E66A6"/>
    <w:rsid w:val="002E67F3"/>
    <w:rsid w:val="002E68B9"/>
    <w:rsid w:val="002E6A65"/>
    <w:rsid w:val="002E6AA3"/>
    <w:rsid w:val="002E6E1D"/>
    <w:rsid w:val="002E6F91"/>
    <w:rsid w:val="002E708E"/>
    <w:rsid w:val="002E70CE"/>
    <w:rsid w:val="002E76A0"/>
    <w:rsid w:val="002E799F"/>
    <w:rsid w:val="002E79AA"/>
    <w:rsid w:val="002E7A2A"/>
    <w:rsid w:val="002F0081"/>
    <w:rsid w:val="002F0253"/>
    <w:rsid w:val="002F038C"/>
    <w:rsid w:val="002F0AF6"/>
    <w:rsid w:val="002F1069"/>
    <w:rsid w:val="002F113A"/>
    <w:rsid w:val="002F15B9"/>
    <w:rsid w:val="002F1796"/>
    <w:rsid w:val="002F1B9E"/>
    <w:rsid w:val="002F1C42"/>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6A9"/>
    <w:rsid w:val="002F575F"/>
    <w:rsid w:val="002F591D"/>
    <w:rsid w:val="002F5D14"/>
    <w:rsid w:val="002F6001"/>
    <w:rsid w:val="002F63DA"/>
    <w:rsid w:val="002F65D7"/>
    <w:rsid w:val="002F6B38"/>
    <w:rsid w:val="002F6EE2"/>
    <w:rsid w:val="002F7955"/>
    <w:rsid w:val="003001BB"/>
    <w:rsid w:val="003004D5"/>
    <w:rsid w:val="00300993"/>
    <w:rsid w:val="00300A3C"/>
    <w:rsid w:val="00300AB2"/>
    <w:rsid w:val="00300D1B"/>
    <w:rsid w:val="00300E18"/>
    <w:rsid w:val="00301119"/>
    <w:rsid w:val="00301A35"/>
    <w:rsid w:val="00302104"/>
    <w:rsid w:val="003023A6"/>
    <w:rsid w:val="00302595"/>
    <w:rsid w:val="003029D7"/>
    <w:rsid w:val="00302BA1"/>
    <w:rsid w:val="00302DE2"/>
    <w:rsid w:val="00302E65"/>
    <w:rsid w:val="00303010"/>
    <w:rsid w:val="003030CB"/>
    <w:rsid w:val="00303298"/>
    <w:rsid w:val="0030361D"/>
    <w:rsid w:val="00303711"/>
    <w:rsid w:val="00303765"/>
    <w:rsid w:val="00303DDC"/>
    <w:rsid w:val="00303E27"/>
    <w:rsid w:val="00303E48"/>
    <w:rsid w:val="00303E7C"/>
    <w:rsid w:val="0030404A"/>
    <w:rsid w:val="00304ADB"/>
    <w:rsid w:val="00304B92"/>
    <w:rsid w:val="00304E15"/>
    <w:rsid w:val="003058CC"/>
    <w:rsid w:val="00305AD0"/>
    <w:rsid w:val="00305C70"/>
    <w:rsid w:val="00305D29"/>
    <w:rsid w:val="00305DF2"/>
    <w:rsid w:val="00306094"/>
    <w:rsid w:val="00306292"/>
    <w:rsid w:val="00306500"/>
    <w:rsid w:val="00306536"/>
    <w:rsid w:val="003072BE"/>
    <w:rsid w:val="003073D5"/>
    <w:rsid w:val="003075B3"/>
    <w:rsid w:val="0030782D"/>
    <w:rsid w:val="00307BCE"/>
    <w:rsid w:val="003100C9"/>
    <w:rsid w:val="0031033F"/>
    <w:rsid w:val="003103BD"/>
    <w:rsid w:val="00310B81"/>
    <w:rsid w:val="00310CB5"/>
    <w:rsid w:val="0031179F"/>
    <w:rsid w:val="00311851"/>
    <w:rsid w:val="00311877"/>
    <w:rsid w:val="00312093"/>
    <w:rsid w:val="0031215B"/>
    <w:rsid w:val="003122E5"/>
    <w:rsid w:val="0031231D"/>
    <w:rsid w:val="00312480"/>
    <w:rsid w:val="00312A35"/>
    <w:rsid w:val="00312AF0"/>
    <w:rsid w:val="00312C11"/>
    <w:rsid w:val="00313006"/>
    <w:rsid w:val="00313448"/>
    <w:rsid w:val="003134A5"/>
    <w:rsid w:val="00313609"/>
    <w:rsid w:val="00313A66"/>
    <w:rsid w:val="00313B69"/>
    <w:rsid w:val="00313E2E"/>
    <w:rsid w:val="00314079"/>
    <w:rsid w:val="003145CA"/>
    <w:rsid w:val="003149F7"/>
    <w:rsid w:val="00314A5F"/>
    <w:rsid w:val="00314D75"/>
    <w:rsid w:val="00314FA9"/>
    <w:rsid w:val="00315131"/>
    <w:rsid w:val="003159CD"/>
    <w:rsid w:val="00315C64"/>
    <w:rsid w:val="00315CBB"/>
    <w:rsid w:val="00315E4B"/>
    <w:rsid w:val="00315E54"/>
    <w:rsid w:val="00315E8C"/>
    <w:rsid w:val="00315F80"/>
    <w:rsid w:val="0031615A"/>
    <w:rsid w:val="0031621A"/>
    <w:rsid w:val="00316448"/>
    <w:rsid w:val="0031674B"/>
    <w:rsid w:val="003167AF"/>
    <w:rsid w:val="00317174"/>
    <w:rsid w:val="003172BB"/>
    <w:rsid w:val="003174D8"/>
    <w:rsid w:val="0031777C"/>
    <w:rsid w:val="00317865"/>
    <w:rsid w:val="003178CA"/>
    <w:rsid w:val="00317A1C"/>
    <w:rsid w:val="00317F65"/>
    <w:rsid w:val="00317FB1"/>
    <w:rsid w:val="00320925"/>
    <w:rsid w:val="00320A48"/>
    <w:rsid w:val="00320C55"/>
    <w:rsid w:val="00321046"/>
    <w:rsid w:val="003217BE"/>
    <w:rsid w:val="0032184B"/>
    <w:rsid w:val="003218D9"/>
    <w:rsid w:val="003218DA"/>
    <w:rsid w:val="00321949"/>
    <w:rsid w:val="00321A13"/>
    <w:rsid w:val="00321E04"/>
    <w:rsid w:val="00321EDC"/>
    <w:rsid w:val="003220A7"/>
    <w:rsid w:val="00322EE8"/>
    <w:rsid w:val="00322EEB"/>
    <w:rsid w:val="003230EE"/>
    <w:rsid w:val="003231A8"/>
    <w:rsid w:val="00323679"/>
    <w:rsid w:val="0032386B"/>
    <w:rsid w:val="003238CA"/>
    <w:rsid w:val="00323A47"/>
    <w:rsid w:val="00323AAF"/>
    <w:rsid w:val="00323BDD"/>
    <w:rsid w:val="00323C81"/>
    <w:rsid w:val="00323E47"/>
    <w:rsid w:val="0032412C"/>
    <w:rsid w:val="0032419D"/>
    <w:rsid w:val="003242C7"/>
    <w:rsid w:val="0032448C"/>
    <w:rsid w:val="003246E1"/>
    <w:rsid w:val="003247E2"/>
    <w:rsid w:val="003249A0"/>
    <w:rsid w:val="003249BB"/>
    <w:rsid w:val="00324A92"/>
    <w:rsid w:val="003252BA"/>
    <w:rsid w:val="00325742"/>
    <w:rsid w:val="00325762"/>
    <w:rsid w:val="00325BD1"/>
    <w:rsid w:val="00325BF4"/>
    <w:rsid w:val="00325E6E"/>
    <w:rsid w:val="00326084"/>
    <w:rsid w:val="00326195"/>
    <w:rsid w:val="003264C9"/>
    <w:rsid w:val="0032673B"/>
    <w:rsid w:val="00326887"/>
    <w:rsid w:val="00326A65"/>
    <w:rsid w:val="00326C0F"/>
    <w:rsid w:val="00326FAF"/>
    <w:rsid w:val="00326FF5"/>
    <w:rsid w:val="003272CC"/>
    <w:rsid w:val="0032744B"/>
    <w:rsid w:val="00327554"/>
    <w:rsid w:val="0032799F"/>
    <w:rsid w:val="00327ADA"/>
    <w:rsid w:val="00327BFA"/>
    <w:rsid w:val="00327D7E"/>
    <w:rsid w:val="00327F81"/>
    <w:rsid w:val="00327FF4"/>
    <w:rsid w:val="00330377"/>
    <w:rsid w:val="00330749"/>
    <w:rsid w:val="003309D1"/>
    <w:rsid w:val="00330A49"/>
    <w:rsid w:val="00330F77"/>
    <w:rsid w:val="003311AE"/>
    <w:rsid w:val="00331351"/>
    <w:rsid w:val="00331413"/>
    <w:rsid w:val="0033170F"/>
    <w:rsid w:val="00331902"/>
    <w:rsid w:val="0033191F"/>
    <w:rsid w:val="00331A49"/>
    <w:rsid w:val="00331C24"/>
    <w:rsid w:val="00331C67"/>
    <w:rsid w:val="00331EFF"/>
    <w:rsid w:val="00332667"/>
    <w:rsid w:val="0033267D"/>
    <w:rsid w:val="0033290C"/>
    <w:rsid w:val="00332BCF"/>
    <w:rsid w:val="00332D4D"/>
    <w:rsid w:val="00333064"/>
    <w:rsid w:val="00333547"/>
    <w:rsid w:val="00333AA8"/>
    <w:rsid w:val="00333B72"/>
    <w:rsid w:val="00333B80"/>
    <w:rsid w:val="003341DD"/>
    <w:rsid w:val="003343F5"/>
    <w:rsid w:val="00334534"/>
    <w:rsid w:val="003347FB"/>
    <w:rsid w:val="003349EA"/>
    <w:rsid w:val="0033514F"/>
    <w:rsid w:val="0033554D"/>
    <w:rsid w:val="0033571F"/>
    <w:rsid w:val="00335E66"/>
    <w:rsid w:val="003366E7"/>
    <w:rsid w:val="00336E1C"/>
    <w:rsid w:val="00337000"/>
    <w:rsid w:val="00337209"/>
    <w:rsid w:val="003372D4"/>
    <w:rsid w:val="00337408"/>
    <w:rsid w:val="00337549"/>
    <w:rsid w:val="003375B3"/>
    <w:rsid w:val="003378CD"/>
    <w:rsid w:val="003378FA"/>
    <w:rsid w:val="00337A29"/>
    <w:rsid w:val="00337B51"/>
    <w:rsid w:val="00337DBD"/>
    <w:rsid w:val="00337E9E"/>
    <w:rsid w:val="003405CF"/>
    <w:rsid w:val="0034084C"/>
    <w:rsid w:val="0034097F"/>
    <w:rsid w:val="00340C21"/>
    <w:rsid w:val="00340F56"/>
    <w:rsid w:val="0034120D"/>
    <w:rsid w:val="003416E0"/>
    <w:rsid w:val="00341864"/>
    <w:rsid w:val="00341A13"/>
    <w:rsid w:val="00341A4F"/>
    <w:rsid w:val="00341F38"/>
    <w:rsid w:val="00341F3E"/>
    <w:rsid w:val="00341FA9"/>
    <w:rsid w:val="003420C3"/>
    <w:rsid w:val="003423C6"/>
    <w:rsid w:val="003425B2"/>
    <w:rsid w:val="003428FB"/>
    <w:rsid w:val="00342C28"/>
    <w:rsid w:val="003430E8"/>
    <w:rsid w:val="003436F3"/>
    <w:rsid w:val="003437C5"/>
    <w:rsid w:val="003438A1"/>
    <w:rsid w:val="00343A6E"/>
    <w:rsid w:val="00343FD4"/>
    <w:rsid w:val="003440F9"/>
    <w:rsid w:val="00344149"/>
    <w:rsid w:val="003442F3"/>
    <w:rsid w:val="00344430"/>
    <w:rsid w:val="003448A3"/>
    <w:rsid w:val="00344B7D"/>
    <w:rsid w:val="00344B92"/>
    <w:rsid w:val="00344BB9"/>
    <w:rsid w:val="00344FBA"/>
    <w:rsid w:val="00345017"/>
    <w:rsid w:val="0034508D"/>
    <w:rsid w:val="003454F0"/>
    <w:rsid w:val="003455EE"/>
    <w:rsid w:val="00345EA0"/>
    <w:rsid w:val="0034628A"/>
    <w:rsid w:val="00346661"/>
    <w:rsid w:val="0034686A"/>
    <w:rsid w:val="003468D0"/>
    <w:rsid w:val="00346A98"/>
    <w:rsid w:val="00346BDE"/>
    <w:rsid w:val="00346D9F"/>
    <w:rsid w:val="00346F18"/>
    <w:rsid w:val="00346FF3"/>
    <w:rsid w:val="003474C7"/>
    <w:rsid w:val="00347541"/>
    <w:rsid w:val="003475E1"/>
    <w:rsid w:val="0034765A"/>
    <w:rsid w:val="00347853"/>
    <w:rsid w:val="00347A17"/>
    <w:rsid w:val="00347B13"/>
    <w:rsid w:val="00347B76"/>
    <w:rsid w:val="00347C19"/>
    <w:rsid w:val="00347D91"/>
    <w:rsid w:val="00347E71"/>
    <w:rsid w:val="003502A9"/>
    <w:rsid w:val="003502CD"/>
    <w:rsid w:val="00350382"/>
    <w:rsid w:val="00350403"/>
    <w:rsid w:val="00350480"/>
    <w:rsid w:val="0035070D"/>
    <w:rsid w:val="003509D9"/>
    <w:rsid w:val="00350C22"/>
    <w:rsid w:val="00350CE0"/>
    <w:rsid w:val="00350E5E"/>
    <w:rsid w:val="003517C5"/>
    <w:rsid w:val="003518D6"/>
    <w:rsid w:val="00351DCB"/>
    <w:rsid w:val="00351FD6"/>
    <w:rsid w:val="003520E9"/>
    <w:rsid w:val="003521BF"/>
    <w:rsid w:val="00352454"/>
    <w:rsid w:val="00352714"/>
    <w:rsid w:val="0035277E"/>
    <w:rsid w:val="0035295C"/>
    <w:rsid w:val="00352BB0"/>
    <w:rsid w:val="00352BB1"/>
    <w:rsid w:val="00353053"/>
    <w:rsid w:val="003533CA"/>
    <w:rsid w:val="003534CB"/>
    <w:rsid w:val="003534F5"/>
    <w:rsid w:val="00353903"/>
    <w:rsid w:val="00353BAE"/>
    <w:rsid w:val="00353CA8"/>
    <w:rsid w:val="0035410A"/>
    <w:rsid w:val="003546C6"/>
    <w:rsid w:val="0035492B"/>
    <w:rsid w:val="00354D50"/>
    <w:rsid w:val="0035538C"/>
    <w:rsid w:val="003557A2"/>
    <w:rsid w:val="00355982"/>
    <w:rsid w:val="00355A31"/>
    <w:rsid w:val="00355C4E"/>
    <w:rsid w:val="00355F64"/>
    <w:rsid w:val="00355FFD"/>
    <w:rsid w:val="003567D6"/>
    <w:rsid w:val="00356823"/>
    <w:rsid w:val="00356E3D"/>
    <w:rsid w:val="003572D7"/>
    <w:rsid w:val="003575AA"/>
    <w:rsid w:val="0035775C"/>
    <w:rsid w:val="00357FC6"/>
    <w:rsid w:val="0036029B"/>
    <w:rsid w:val="003602BA"/>
    <w:rsid w:val="00360509"/>
    <w:rsid w:val="00360C5C"/>
    <w:rsid w:val="0036115F"/>
    <w:rsid w:val="0036151D"/>
    <w:rsid w:val="003616B8"/>
    <w:rsid w:val="00361933"/>
    <w:rsid w:val="00361AFF"/>
    <w:rsid w:val="00361B1E"/>
    <w:rsid w:val="00361B26"/>
    <w:rsid w:val="00361D7E"/>
    <w:rsid w:val="00361E5F"/>
    <w:rsid w:val="00362451"/>
    <w:rsid w:val="003626D9"/>
    <w:rsid w:val="00362A68"/>
    <w:rsid w:val="00362D1E"/>
    <w:rsid w:val="00362EFA"/>
    <w:rsid w:val="003633C9"/>
    <w:rsid w:val="003634AC"/>
    <w:rsid w:val="00363503"/>
    <w:rsid w:val="00363F74"/>
    <w:rsid w:val="00363FF2"/>
    <w:rsid w:val="0036440B"/>
    <w:rsid w:val="00364414"/>
    <w:rsid w:val="003646A2"/>
    <w:rsid w:val="003646FE"/>
    <w:rsid w:val="0036482F"/>
    <w:rsid w:val="00364890"/>
    <w:rsid w:val="00364C92"/>
    <w:rsid w:val="0036506C"/>
    <w:rsid w:val="003654B4"/>
    <w:rsid w:val="003656ED"/>
    <w:rsid w:val="00365829"/>
    <w:rsid w:val="00365AEC"/>
    <w:rsid w:val="00365CAB"/>
    <w:rsid w:val="00365F56"/>
    <w:rsid w:val="00365F8A"/>
    <w:rsid w:val="003663FA"/>
    <w:rsid w:val="0036642F"/>
    <w:rsid w:val="003666A0"/>
    <w:rsid w:val="003667C4"/>
    <w:rsid w:val="00366A7B"/>
    <w:rsid w:val="00367495"/>
    <w:rsid w:val="00367555"/>
    <w:rsid w:val="00367715"/>
    <w:rsid w:val="0036772A"/>
    <w:rsid w:val="00367A35"/>
    <w:rsid w:val="00367AE1"/>
    <w:rsid w:val="00367BB4"/>
    <w:rsid w:val="00367DC3"/>
    <w:rsid w:val="0037012B"/>
    <w:rsid w:val="00370215"/>
    <w:rsid w:val="0037037C"/>
    <w:rsid w:val="003703E0"/>
    <w:rsid w:val="0037081F"/>
    <w:rsid w:val="003708F8"/>
    <w:rsid w:val="00370AEB"/>
    <w:rsid w:val="00370EC2"/>
    <w:rsid w:val="0037114B"/>
    <w:rsid w:val="0037151A"/>
    <w:rsid w:val="00371561"/>
    <w:rsid w:val="00371998"/>
    <w:rsid w:val="00371A5F"/>
    <w:rsid w:val="00371C92"/>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8B5"/>
    <w:rsid w:val="00373B32"/>
    <w:rsid w:val="00373E7F"/>
    <w:rsid w:val="003745DC"/>
    <w:rsid w:val="003745E4"/>
    <w:rsid w:val="003746A1"/>
    <w:rsid w:val="00374A8B"/>
    <w:rsid w:val="00374DB6"/>
    <w:rsid w:val="00374F49"/>
    <w:rsid w:val="003755A6"/>
    <w:rsid w:val="00375707"/>
    <w:rsid w:val="00375872"/>
    <w:rsid w:val="00375A13"/>
    <w:rsid w:val="003760DD"/>
    <w:rsid w:val="00376123"/>
    <w:rsid w:val="0037676D"/>
    <w:rsid w:val="00376A26"/>
    <w:rsid w:val="00376EBF"/>
    <w:rsid w:val="00376FA8"/>
    <w:rsid w:val="003773B9"/>
    <w:rsid w:val="0037742E"/>
    <w:rsid w:val="00377914"/>
    <w:rsid w:val="00377A11"/>
    <w:rsid w:val="00377F13"/>
    <w:rsid w:val="00377F9C"/>
    <w:rsid w:val="00377F9D"/>
    <w:rsid w:val="00380181"/>
    <w:rsid w:val="003802FE"/>
    <w:rsid w:val="00380463"/>
    <w:rsid w:val="003807EE"/>
    <w:rsid w:val="00380834"/>
    <w:rsid w:val="0038095A"/>
    <w:rsid w:val="0038099F"/>
    <w:rsid w:val="00380A4F"/>
    <w:rsid w:val="00380FE7"/>
    <w:rsid w:val="0038105E"/>
    <w:rsid w:val="0038128B"/>
    <w:rsid w:val="0038129B"/>
    <w:rsid w:val="00381334"/>
    <w:rsid w:val="00381546"/>
    <w:rsid w:val="003817DE"/>
    <w:rsid w:val="003818EA"/>
    <w:rsid w:val="00381D2F"/>
    <w:rsid w:val="00381F11"/>
    <w:rsid w:val="00381F2E"/>
    <w:rsid w:val="00381FDB"/>
    <w:rsid w:val="00382089"/>
    <w:rsid w:val="003821CF"/>
    <w:rsid w:val="00382404"/>
    <w:rsid w:val="0038327B"/>
    <w:rsid w:val="0038334E"/>
    <w:rsid w:val="003836A9"/>
    <w:rsid w:val="00383723"/>
    <w:rsid w:val="00383733"/>
    <w:rsid w:val="00383A46"/>
    <w:rsid w:val="00383CD6"/>
    <w:rsid w:val="00383E36"/>
    <w:rsid w:val="00384600"/>
    <w:rsid w:val="0038465F"/>
    <w:rsid w:val="00384846"/>
    <w:rsid w:val="00384ABA"/>
    <w:rsid w:val="00384B61"/>
    <w:rsid w:val="00384D66"/>
    <w:rsid w:val="0038513E"/>
    <w:rsid w:val="00385584"/>
    <w:rsid w:val="00385A22"/>
    <w:rsid w:val="00385B00"/>
    <w:rsid w:val="00385C2F"/>
    <w:rsid w:val="00385FDA"/>
    <w:rsid w:val="00386062"/>
    <w:rsid w:val="003860AA"/>
    <w:rsid w:val="00386457"/>
    <w:rsid w:val="00386D2A"/>
    <w:rsid w:val="00386D3B"/>
    <w:rsid w:val="00386E9C"/>
    <w:rsid w:val="0038717E"/>
    <w:rsid w:val="003872F8"/>
    <w:rsid w:val="00387320"/>
    <w:rsid w:val="003873B7"/>
    <w:rsid w:val="0038787C"/>
    <w:rsid w:val="00387994"/>
    <w:rsid w:val="00387E45"/>
    <w:rsid w:val="00387E8A"/>
    <w:rsid w:val="00387F6E"/>
    <w:rsid w:val="003900B5"/>
    <w:rsid w:val="003908F9"/>
    <w:rsid w:val="00390D0A"/>
    <w:rsid w:val="00390E64"/>
    <w:rsid w:val="00390E77"/>
    <w:rsid w:val="00390F69"/>
    <w:rsid w:val="00391265"/>
    <w:rsid w:val="00391327"/>
    <w:rsid w:val="00391842"/>
    <w:rsid w:val="0039187C"/>
    <w:rsid w:val="003918DD"/>
    <w:rsid w:val="003918E5"/>
    <w:rsid w:val="003919DF"/>
    <w:rsid w:val="00391DEE"/>
    <w:rsid w:val="00392063"/>
    <w:rsid w:val="0039214E"/>
    <w:rsid w:val="00392579"/>
    <w:rsid w:val="00392E3C"/>
    <w:rsid w:val="00392FB5"/>
    <w:rsid w:val="003931AB"/>
    <w:rsid w:val="00393A2B"/>
    <w:rsid w:val="00393B65"/>
    <w:rsid w:val="00393CE2"/>
    <w:rsid w:val="00393D2B"/>
    <w:rsid w:val="00393DFD"/>
    <w:rsid w:val="00393F18"/>
    <w:rsid w:val="003943F9"/>
    <w:rsid w:val="00394B4F"/>
    <w:rsid w:val="00394B83"/>
    <w:rsid w:val="00394D0D"/>
    <w:rsid w:val="00394DE8"/>
    <w:rsid w:val="00395227"/>
    <w:rsid w:val="0039530E"/>
    <w:rsid w:val="0039546A"/>
    <w:rsid w:val="0039566C"/>
    <w:rsid w:val="00395782"/>
    <w:rsid w:val="003959D8"/>
    <w:rsid w:val="00395C1C"/>
    <w:rsid w:val="00395CB6"/>
    <w:rsid w:val="00395D67"/>
    <w:rsid w:val="003960D5"/>
    <w:rsid w:val="00396387"/>
    <w:rsid w:val="0039654E"/>
    <w:rsid w:val="00396AAD"/>
    <w:rsid w:val="00396FB0"/>
    <w:rsid w:val="003971A7"/>
    <w:rsid w:val="003973CB"/>
    <w:rsid w:val="003975DE"/>
    <w:rsid w:val="003976B5"/>
    <w:rsid w:val="0039772A"/>
    <w:rsid w:val="0039787C"/>
    <w:rsid w:val="00397E27"/>
    <w:rsid w:val="003A005F"/>
    <w:rsid w:val="003A00C7"/>
    <w:rsid w:val="003A051E"/>
    <w:rsid w:val="003A06FC"/>
    <w:rsid w:val="003A0709"/>
    <w:rsid w:val="003A087B"/>
    <w:rsid w:val="003A099B"/>
    <w:rsid w:val="003A09AA"/>
    <w:rsid w:val="003A0BD9"/>
    <w:rsid w:val="003A0DD8"/>
    <w:rsid w:val="003A0E39"/>
    <w:rsid w:val="003A0F1E"/>
    <w:rsid w:val="003A0FFB"/>
    <w:rsid w:val="003A22C4"/>
    <w:rsid w:val="003A2461"/>
    <w:rsid w:val="003A286B"/>
    <w:rsid w:val="003A2CF8"/>
    <w:rsid w:val="003A2DF1"/>
    <w:rsid w:val="003A2E44"/>
    <w:rsid w:val="003A3D4D"/>
    <w:rsid w:val="003A3DE2"/>
    <w:rsid w:val="003A4246"/>
    <w:rsid w:val="003A42C9"/>
    <w:rsid w:val="003A4446"/>
    <w:rsid w:val="003A4469"/>
    <w:rsid w:val="003A4670"/>
    <w:rsid w:val="003A4779"/>
    <w:rsid w:val="003A48D6"/>
    <w:rsid w:val="003A4A3B"/>
    <w:rsid w:val="003A4A4E"/>
    <w:rsid w:val="003A4D3C"/>
    <w:rsid w:val="003A5478"/>
    <w:rsid w:val="003A5CDA"/>
    <w:rsid w:val="003A5FEA"/>
    <w:rsid w:val="003A6356"/>
    <w:rsid w:val="003A674A"/>
    <w:rsid w:val="003A68EC"/>
    <w:rsid w:val="003A6FDE"/>
    <w:rsid w:val="003A72D3"/>
    <w:rsid w:val="003A747C"/>
    <w:rsid w:val="003A784C"/>
    <w:rsid w:val="003A7FC8"/>
    <w:rsid w:val="003B0034"/>
    <w:rsid w:val="003B013B"/>
    <w:rsid w:val="003B0244"/>
    <w:rsid w:val="003B024F"/>
    <w:rsid w:val="003B04C1"/>
    <w:rsid w:val="003B0BED"/>
    <w:rsid w:val="003B0EEE"/>
    <w:rsid w:val="003B1019"/>
    <w:rsid w:val="003B1235"/>
    <w:rsid w:val="003B12DF"/>
    <w:rsid w:val="003B1373"/>
    <w:rsid w:val="003B13AB"/>
    <w:rsid w:val="003B16AD"/>
    <w:rsid w:val="003B196B"/>
    <w:rsid w:val="003B1C92"/>
    <w:rsid w:val="003B1D92"/>
    <w:rsid w:val="003B2148"/>
    <w:rsid w:val="003B23BC"/>
    <w:rsid w:val="003B277C"/>
    <w:rsid w:val="003B29A7"/>
    <w:rsid w:val="003B2B70"/>
    <w:rsid w:val="003B2BDA"/>
    <w:rsid w:val="003B2D5F"/>
    <w:rsid w:val="003B2FBF"/>
    <w:rsid w:val="003B3247"/>
    <w:rsid w:val="003B348C"/>
    <w:rsid w:val="003B35AA"/>
    <w:rsid w:val="003B3739"/>
    <w:rsid w:val="003B39BA"/>
    <w:rsid w:val="003B3BCE"/>
    <w:rsid w:val="003B3CF7"/>
    <w:rsid w:val="003B3ECF"/>
    <w:rsid w:val="003B42C3"/>
    <w:rsid w:val="003B44B2"/>
    <w:rsid w:val="003B47CE"/>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70A"/>
    <w:rsid w:val="003B7DE4"/>
    <w:rsid w:val="003C0364"/>
    <w:rsid w:val="003C0CEE"/>
    <w:rsid w:val="003C0D7D"/>
    <w:rsid w:val="003C0DBD"/>
    <w:rsid w:val="003C0FEF"/>
    <w:rsid w:val="003C1058"/>
    <w:rsid w:val="003C12E1"/>
    <w:rsid w:val="003C1433"/>
    <w:rsid w:val="003C19B0"/>
    <w:rsid w:val="003C19CE"/>
    <w:rsid w:val="003C1C86"/>
    <w:rsid w:val="003C1F43"/>
    <w:rsid w:val="003C208F"/>
    <w:rsid w:val="003C2211"/>
    <w:rsid w:val="003C266F"/>
    <w:rsid w:val="003C2915"/>
    <w:rsid w:val="003C2F12"/>
    <w:rsid w:val="003C2F85"/>
    <w:rsid w:val="003C301F"/>
    <w:rsid w:val="003C314B"/>
    <w:rsid w:val="003C3388"/>
    <w:rsid w:val="003C3975"/>
    <w:rsid w:val="003C3B30"/>
    <w:rsid w:val="003C3FA9"/>
    <w:rsid w:val="003C42F9"/>
    <w:rsid w:val="003C43A9"/>
    <w:rsid w:val="003C446D"/>
    <w:rsid w:val="003C46E2"/>
    <w:rsid w:val="003C4A75"/>
    <w:rsid w:val="003C4B7B"/>
    <w:rsid w:val="003C4D35"/>
    <w:rsid w:val="003C4E4F"/>
    <w:rsid w:val="003C4F71"/>
    <w:rsid w:val="003C4FCB"/>
    <w:rsid w:val="003C515F"/>
    <w:rsid w:val="003C5197"/>
    <w:rsid w:val="003C520B"/>
    <w:rsid w:val="003C5339"/>
    <w:rsid w:val="003C5418"/>
    <w:rsid w:val="003C5C8A"/>
    <w:rsid w:val="003C5F0A"/>
    <w:rsid w:val="003C6261"/>
    <w:rsid w:val="003C652E"/>
    <w:rsid w:val="003C66D0"/>
    <w:rsid w:val="003C6C99"/>
    <w:rsid w:val="003C7088"/>
    <w:rsid w:val="003C72A6"/>
    <w:rsid w:val="003C73CD"/>
    <w:rsid w:val="003C78E2"/>
    <w:rsid w:val="003C7B58"/>
    <w:rsid w:val="003C7C17"/>
    <w:rsid w:val="003C7C90"/>
    <w:rsid w:val="003C7F25"/>
    <w:rsid w:val="003D015C"/>
    <w:rsid w:val="003D0300"/>
    <w:rsid w:val="003D04E5"/>
    <w:rsid w:val="003D0521"/>
    <w:rsid w:val="003D0546"/>
    <w:rsid w:val="003D08FC"/>
    <w:rsid w:val="003D0934"/>
    <w:rsid w:val="003D0A41"/>
    <w:rsid w:val="003D1166"/>
    <w:rsid w:val="003D1243"/>
    <w:rsid w:val="003D128D"/>
    <w:rsid w:val="003D132E"/>
    <w:rsid w:val="003D13CE"/>
    <w:rsid w:val="003D159F"/>
    <w:rsid w:val="003D1750"/>
    <w:rsid w:val="003D19D9"/>
    <w:rsid w:val="003D1B92"/>
    <w:rsid w:val="003D1C75"/>
    <w:rsid w:val="003D1C8F"/>
    <w:rsid w:val="003D2275"/>
    <w:rsid w:val="003D293C"/>
    <w:rsid w:val="003D2E3C"/>
    <w:rsid w:val="003D2EB9"/>
    <w:rsid w:val="003D300F"/>
    <w:rsid w:val="003D352C"/>
    <w:rsid w:val="003D3782"/>
    <w:rsid w:val="003D3A43"/>
    <w:rsid w:val="003D3AE8"/>
    <w:rsid w:val="003D3CB4"/>
    <w:rsid w:val="003D3EF0"/>
    <w:rsid w:val="003D4009"/>
    <w:rsid w:val="003D4265"/>
    <w:rsid w:val="003D43CF"/>
    <w:rsid w:val="003D4486"/>
    <w:rsid w:val="003D4548"/>
    <w:rsid w:val="003D48A9"/>
    <w:rsid w:val="003D48CB"/>
    <w:rsid w:val="003D4FC1"/>
    <w:rsid w:val="003D513E"/>
    <w:rsid w:val="003D5486"/>
    <w:rsid w:val="003D5873"/>
    <w:rsid w:val="003D5FD6"/>
    <w:rsid w:val="003D65ED"/>
    <w:rsid w:val="003D6955"/>
    <w:rsid w:val="003D6AAF"/>
    <w:rsid w:val="003D6C68"/>
    <w:rsid w:val="003D6EEE"/>
    <w:rsid w:val="003D7131"/>
    <w:rsid w:val="003D715F"/>
    <w:rsid w:val="003D72C8"/>
    <w:rsid w:val="003D73B7"/>
    <w:rsid w:val="003D78E9"/>
    <w:rsid w:val="003D7B58"/>
    <w:rsid w:val="003D7D6E"/>
    <w:rsid w:val="003D7E76"/>
    <w:rsid w:val="003D7EA7"/>
    <w:rsid w:val="003E07EC"/>
    <w:rsid w:val="003E090F"/>
    <w:rsid w:val="003E0B67"/>
    <w:rsid w:val="003E0CC3"/>
    <w:rsid w:val="003E0CF3"/>
    <w:rsid w:val="003E0D77"/>
    <w:rsid w:val="003E0D87"/>
    <w:rsid w:val="003E1373"/>
    <w:rsid w:val="003E13DF"/>
    <w:rsid w:val="003E1688"/>
    <w:rsid w:val="003E172C"/>
    <w:rsid w:val="003E17F1"/>
    <w:rsid w:val="003E1887"/>
    <w:rsid w:val="003E21D2"/>
    <w:rsid w:val="003E2E8C"/>
    <w:rsid w:val="003E2EDA"/>
    <w:rsid w:val="003E33FB"/>
    <w:rsid w:val="003E354D"/>
    <w:rsid w:val="003E37F5"/>
    <w:rsid w:val="003E39FC"/>
    <w:rsid w:val="003E3A14"/>
    <w:rsid w:val="003E3D8F"/>
    <w:rsid w:val="003E4582"/>
    <w:rsid w:val="003E4845"/>
    <w:rsid w:val="003E4A18"/>
    <w:rsid w:val="003E4C21"/>
    <w:rsid w:val="003E5362"/>
    <w:rsid w:val="003E5482"/>
    <w:rsid w:val="003E5697"/>
    <w:rsid w:val="003E58D8"/>
    <w:rsid w:val="003E59AF"/>
    <w:rsid w:val="003E59D4"/>
    <w:rsid w:val="003E59F1"/>
    <w:rsid w:val="003E5A2C"/>
    <w:rsid w:val="003E5A9F"/>
    <w:rsid w:val="003E5C9E"/>
    <w:rsid w:val="003E6331"/>
    <w:rsid w:val="003E63C8"/>
    <w:rsid w:val="003E671B"/>
    <w:rsid w:val="003E6E73"/>
    <w:rsid w:val="003E703A"/>
    <w:rsid w:val="003E736B"/>
    <w:rsid w:val="003E739C"/>
    <w:rsid w:val="003E746D"/>
    <w:rsid w:val="003E74D0"/>
    <w:rsid w:val="003E7570"/>
    <w:rsid w:val="003E782F"/>
    <w:rsid w:val="003E7BC4"/>
    <w:rsid w:val="003E7BE8"/>
    <w:rsid w:val="003E7C27"/>
    <w:rsid w:val="003E7DDE"/>
    <w:rsid w:val="003F01AE"/>
    <w:rsid w:val="003F0885"/>
    <w:rsid w:val="003F0D7A"/>
    <w:rsid w:val="003F0E1A"/>
    <w:rsid w:val="003F0E3F"/>
    <w:rsid w:val="003F0E72"/>
    <w:rsid w:val="003F0F4D"/>
    <w:rsid w:val="003F114F"/>
    <w:rsid w:val="003F11AC"/>
    <w:rsid w:val="003F1353"/>
    <w:rsid w:val="003F1815"/>
    <w:rsid w:val="003F197E"/>
    <w:rsid w:val="003F1D28"/>
    <w:rsid w:val="003F1DB8"/>
    <w:rsid w:val="003F1E22"/>
    <w:rsid w:val="003F1E84"/>
    <w:rsid w:val="003F25F2"/>
    <w:rsid w:val="003F265C"/>
    <w:rsid w:val="003F2AD9"/>
    <w:rsid w:val="003F42D6"/>
    <w:rsid w:val="003F4CA0"/>
    <w:rsid w:val="003F4D1B"/>
    <w:rsid w:val="003F4D3E"/>
    <w:rsid w:val="003F50DE"/>
    <w:rsid w:val="003F57D4"/>
    <w:rsid w:val="003F5922"/>
    <w:rsid w:val="003F5BB3"/>
    <w:rsid w:val="003F5C16"/>
    <w:rsid w:val="003F5D1D"/>
    <w:rsid w:val="003F5E53"/>
    <w:rsid w:val="003F5EE1"/>
    <w:rsid w:val="003F6365"/>
    <w:rsid w:val="003F64A2"/>
    <w:rsid w:val="003F6745"/>
    <w:rsid w:val="003F71AB"/>
    <w:rsid w:val="003F72E0"/>
    <w:rsid w:val="003F7789"/>
    <w:rsid w:val="003F7995"/>
    <w:rsid w:val="003F7C29"/>
    <w:rsid w:val="003F7DDF"/>
    <w:rsid w:val="003F7DED"/>
    <w:rsid w:val="003F7FEE"/>
    <w:rsid w:val="00400603"/>
    <w:rsid w:val="00400995"/>
    <w:rsid w:val="00400C03"/>
    <w:rsid w:val="00400EC3"/>
    <w:rsid w:val="0040168F"/>
    <w:rsid w:val="00401701"/>
    <w:rsid w:val="004017EE"/>
    <w:rsid w:val="00401857"/>
    <w:rsid w:val="004019AA"/>
    <w:rsid w:val="00401BC5"/>
    <w:rsid w:val="004020C5"/>
    <w:rsid w:val="0040238E"/>
    <w:rsid w:val="0040244D"/>
    <w:rsid w:val="004025EC"/>
    <w:rsid w:val="004026CF"/>
    <w:rsid w:val="004028A9"/>
    <w:rsid w:val="004028CE"/>
    <w:rsid w:val="00402CC4"/>
    <w:rsid w:val="00402D0F"/>
    <w:rsid w:val="00402DAD"/>
    <w:rsid w:val="00402DC6"/>
    <w:rsid w:val="00402F1D"/>
    <w:rsid w:val="00402FE7"/>
    <w:rsid w:val="004030CE"/>
    <w:rsid w:val="0040324D"/>
    <w:rsid w:val="00403693"/>
    <w:rsid w:val="004038E9"/>
    <w:rsid w:val="00403AFD"/>
    <w:rsid w:val="00403DDF"/>
    <w:rsid w:val="00404250"/>
    <w:rsid w:val="004047FF"/>
    <w:rsid w:val="00404C2C"/>
    <w:rsid w:val="0040517E"/>
    <w:rsid w:val="0040549D"/>
    <w:rsid w:val="0040578C"/>
    <w:rsid w:val="004059B7"/>
    <w:rsid w:val="00405C7F"/>
    <w:rsid w:val="00406179"/>
    <w:rsid w:val="00406197"/>
    <w:rsid w:val="004062E1"/>
    <w:rsid w:val="0040666C"/>
    <w:rsid w:val="004066B6"/>
    <w:rsid w:val="00407198"/>
    <w:rsid w:val="00407364"/>
    <w:rsid w:val="00407394"/>
    <w:rsid w:val="004075DC"/>
    <w:rsid w:val="004076DA"/>
    <w:rsid w:val="00407DD5"/>
    <w:rsid w:val="00407F90"/>
    <w:rsid w:val="00407FDF"/>
    <w:rsid w:val="004100A9"/>
    <w:rsid w:val="004103D4"/>
    <w:rsid w:val="00410481"/>
    <w:rsid w:val="00410511"/>
    <w:rsid w:val="0041059D"/>
    <w:rsid w:val="0041062D"/>
    <w:rsid w:val="00410BD0"/>
    <w:rsid w:val="00410C35"/>
    <w:rsid w:val="00410C6C"/>
    <w:rsid w:val="00410DA8"/>
    <w:rsid w:val="00410E1F"/>
    <w:rsid w:val="0041126F"/>
    <w:rsid w:val="0041191A"/>
    <w:rsid w:val="00411C83"/>
    <w:rsid w:val="00411E93"/>
    <w:rsid w:val="00411EF6"/>
    <w:rsid w:val="0041251F"/>
    <w:rsid w:val="004126E2"/>
    <w:rsid w:val="00412791"/>
    <w:rsid w:val="004127F3"/>
    <w:rsid w:val="00412853"/>
    <w:rsid w:val="00412B61"/>
    <w:rsid w:val="0041303A"/>
    <w:rsid w:val="004130BB"/>
    <w:rsid w:val="0041314A"/>
    <w:rsid w:val="004136DE"/>
    <w:rsid w:val="00413A45"/>
    <w:rsid w:val="00413A8D"/>
    <w:rsid w:val="00413B56"/>
    <w:rsid w:val="00413CDA"/>
    <w:rsid w:val="004141A4"/>
    <w:rsid w:val="004142D8"/>
    <w:rsid w:val="00414421"/>
    <w:rsid w:val="00414BC7"/>
    <w:rsid w:val="00414CD5"/>
    <w:rsid w:val="00414E34"/>
    <w:rsid w:val="0041529F"/>
    <w:rsid w:val="0041553F"/>
    <w:rsid w:val="00415545"/>
    <w:rsid w:val="004158F8"/>
    <w:rsid w:val="00415E4C"/>
    <w:rsid w:val="0041613C"/>
    <w:rsid w:val="004162B7"/>
    <w:rsid w:val="00416908"/>
    <w:rsid w:val="0041690E"/>
    <w:rsid w:val="00416B7D"/>
    <w:rsid w:val="00416F0B"/>
    <w:rsid w:val="00417211"/>
    <w:rsid w:val="0041733C"/>
    <w:rsid w:val="004173AB"/>
    <w:rsid w:val="004173DE"/>
    <w:rsid w:val="0041766B"/>
    <w:rsid w:val="004179AB"/>
    <w:rsid w:val="004200A4"/>
    <w:rsid w:val="0042022F"/>
    <w:rsid w:val="004205B3"/>
    <w:rsid w:val="0042083D"/>
    <w:rsid w:val="00420BA7"/>
    <w:rsid w:val="00420FD9"/>
    <w:rsid w:val="004210ED"/>
    <w:rsid w:val="00421524"/>
    <w:rsid w:val="004215AF"/>
    <w:rsid w:val="00421661"/>
    <w:rsid w:val="004216BB"/>
    <w:rsid w:val="004217B1"/>
    <w:rsid w:val="0042197B"/>
    <w:rsid w:val="00421A98"/>
    <w:rsid w:val="00422655"/>
    <w:rsid w:val="00422E43"/>
    <w:rsid w:val="004233B6"/>
    <w:rsid w:val="004234AC"/>
    <w:rsid w:val="00423704"/>
    <w:rsid w:val="0042396B"/>
    <w:rsid w:val="00423B4D"/>
    <w:rsid w:val="00423C95"/>
    <w:rsid w:val="00423E62"/>
    <w:rsid w:val="00424057"/>
    <w:rsid w:val="004242F9"/>
    <w:rsid w:val="004243F4"/>
    <w:rsid w:val="004244A5"/>
    <w:rsid w:val="004249EC"/>
    <w:rsid w:val="00424B01"/>
    <w:rsid w:val="00424B74"/>
    <w:rsid w:val="00424BB9"/>
    <w:rsid w:val="00424CF2"/>
    <w:rsid w:val="00425000"/>
    <w:rsid w:val="00425044"/>
    <w:rsid w:val="00425317"/>
    <w:rsid w:val="0042542E"/>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927"/>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29A"/>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EA8"/>
    <w:rsid w:val="00437122"/>
    <w:rsid w:val="0043729D"/>
    <w:rsid w:val="0043754F"/>
    <w:rsid w:val="004375A0"/>
    <w:rsid w:val="0043785F"/>
    <w:rsid w:val="00437864"/>
    <w:rsid w:val="00437CF8"/>
    <w:rsid w:val="00437FDB"/>
    <w:rsid w:val="00440361"/>
    <w:rsid w:val="004405CB"/>
    <w:rsid w:val="004405D4"/>
    <w:rsid w:val="00440778"/>
    <w:rsid w:val="004407EB"/>
    <w:rsid w:val="00441324"/>
    <w:rsid w:val="004416F6"/>
    <w:rsid w:val="00441A74"/>
    <w:rsid w:val="00441CFD"/>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74"/>
    <w:rsid w:val="004463BB"/>
    <w:rsid w:val="0044651C"/>
    <w:rsid w:val="00446545"/>
    <w:rsid w:val="0044684B"/>
    <w:rsid w:val="004468E9"/>
    <w:rsid w:val="00446C70"/>
    <w:rsid w:val="004470AB"/>
    <w:rsid w:val="004471A7"/>
    <w:rsid w:val="00447316"/>
    <w:rsid w:val="004474E5"/>
    <w:rsid w:val="004477E2"/>
    <w:rsid w:val="00447FA9"/>
    <w:rsid w:val="004501A4"/>
    <w:rsid w:val="00450250"/>
    <w:rsid w:val="00450314"/>
    <w:rsid w:val="00450542"/>
    <w:rsid w:val="00450545"/>
    <w:rsid w:val="00450604"/>
    <w:rsid w:val="00450660"/>
    <w:rsid w:val="00450882"/>
    <w:rsid w:val="00450C22"/>
    <w:rsid w:val="00450CCA"/>
    <w:rsid w:val="00450EA8"/>
    <w:rsid w:val="00450F33"/>
    <w:rsid w:val="00451147"/>
    <w:rsid w:val="004511B9"/>
    <w:rsid w:val="004515EE"/>
    <w:rsid w:val="00451638"/>
    <w:rsid w:val="00451810"/>
    <w:rsid w:val="00451860"/>
    <w:rsid w:val="004519FB"/>
    <w:rsid w:val="00451F17"/>
    <w:rsid w:val="00452041"/>
    <w:rsid w:val="00452209"/>
    <w:rsid w:val="0045225F"/>
    <w:rsid w:val="004522B4"/>
    <w:rsid w:val="00452316"/>
    <w:rsid w:val="00452552"/>
    <w:rsid w:val="00452823"/>
    <w:rsid w:val="00453306"/>
    <w:rsid w:val="004537CB"/>
    <w:rsid w:val="004537F5"/>
    <w:rsid w:val="00453A72"/>
    <w:rsid w:val="00453C0B"/>
    <w:rsid w:val="004542D3"/>
    <w:rsid w:val="00454431"/>
    <w:rsid w:val="004544FD"/>
    <w:rsid w:val="004548D6"/>
    <w:rsid w:val="00454A22"/>
    <w:rsid w:val="00454C71"/>
    <w:rsid w:val="00454D42"/>
    <w:rsid w:val="00454DB4"/>
    <w:rsid w:val="00455777"/>
    <w:rsid w:val="0045577B"/>
    <w:rsid w:val="004558F4"/>
    <w:rsid w:val="004559B7"/>
    <w:rsid w:val="00455D96"/>
    <w:rsid w:val="00455FC1"/>
    <w:rsid w:val="00455FF2"/>
    <w:rsid w:val="0045669B"/>
    <w:rsid w:val="00456853"/>
    <w:rsid w:val="00456BA3"/>
    <w:rsid w:val="00456BD2"/>
    <w:rsid w:val="00456C32"/>
    <w:rsid w:val="004571C0"/>
    <w:rsid w:val="004574B7"/>
    <w:rsid w:val="0045766D"/>
    <w:rsid w:val="00457699"/>
    <w:rsid w:val="00457C31"/>
    <w:rsid w:val="00457E56"/>
    <w:rsid w:val="00460189"/>
    <w:rsid w:val="00460556"/>
    <w:rsid w:val="0046066F"/>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6D"/>
    <w:rsid w:val="00463E75"/>
    <w:rsid w:val="00464458"/>
    <w:rsid w:val="0046453A"/>
    <w:rsid w:val="00464554"/>
    <w:rsid w:val="00464642"/>
    <w:rsid w:val="004647FC"/>
    <w:rsid w:val="00464D57"/>
    <w:rsid w:val="00464EB2"/>
    <w:rsid w:val="00464FAA"/>
    <w:rsid w:val="00465394"/>
    <w:rsid w:val="0046553C"/>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4E4"/>
    <w:rsid w:val="00471779"/>
    <w:rsid w:val="00471BCF"/>
    <w:rsid w:val="00471F99"/>
    <w:rsid w:val="00472327"/>
    <w:rsid w:val="00472408"/>
    <w:rsid w:val="00472D14"/>
    <w:rsid w:val="00472E74"/>
    <w:rsid w:val="004730D0"/>
    <w:rsid w:val="00473370"/>
    <w:rsid w:val="004737BC"/>
    <w:rsid w:val="00473891"/>
    <w:rsid w:val="004738C5"/>
    <w:rsid w:val="00473A08"/>
    <w:rsid w:val="00474406"/>
    <w:rsid w:val="0047440B"/>
    <w:rsid w:val="00474609"/>
    <w:rsid w:val="00474694"/>
    <w:rsid w:val="00474979"/>
    <w:rsid w:val="0047497F"/>
    <w:rsid w:val="00475023"/>
    <w:rsid w:val="0047546B"/>
    <w:rsid w:val="00475735"/>
    <w:rsid w:val="00475E16"/>
    <w:rsid w:val="004760BF"/>
    <w:rsid w:val="0047639E"/>
    <w:rsid w:val="0047674E"/>
    <w:rsid w:val="00476CE6"/>
    <w:rsid w:val="004776C5"/>
    <w:rsid w:val="004777BE"/>
    <w:rsid w:val="0047796E"/>
    <w:rsid w:val="00477CBF"/>
    <w:rsid w:val="00477FDC"/>
    <w:rsid w:val="00480506"/>
    <w:rsid w:val="00480606"/>
    <w:rsid w:val="00480650"/>
    <w:rsid w:val="00480726"/>
    <w:rsid w:val="00480795"/>
    <w:rsid w:val="00480953"/>
    <w:rsid w:val="0048096F"/>
    <w:rsid w:val="00480A00"/>
    <w:rsid w:val="00480B23"/>
    <w:rsid w:val="00480F37"/>
    <w:rsid w:val="00481303"/>
    <w:rsid w:val="00481562"/>
    <w:rsid w:val="00481A5E"/>
    <w:rsid w:val="00481D24"/>
    <w:rsid w:val="004826C7"/>
    <w:rsid w:val="00482C01"/>
    <w:rsid w:val="00482DB5"/>
    <w:rsid w:val="004833B7"/>
    <w:rsid w:val="00483466"/>
    <w:rsid w:val="004834B6"/>
    <w:rsid w:val="00483533"/>
    <w:rsid w:val="00483C60"/>
    <w:rsid w:val="00483D8E"/>
    <w:rsid w:val="00483FAB"/>
    <w:rsid w:val="004840CB"/>
    <w:rsid w:val="00484102"/>
    <w:rsid w:val="0048430D"/>
    <w:rsid w:val="0048448B"/>
    <w:rsid w:val="00484A58"/>
    <w:rsid w:val="00484B74"/>
    <w:rsid w:val="00484DE4"/>
    <w:rsid w:val="00484EEC"/>
    <w:rsid w:val="00484F06"/>
    <w:rsid w:val="00485046"/>
    <w:rsid w:val="004850D8"/>
    <w:rsid w:val="0048553F"/>
    <w:rsid w:val="00485566"/>
    <w:rsid w:val="00485602"/>
    <w:rsid w:val="0048598B"/>
    <w:rsid w:val="004859A0"/>
    <w:rsid w:val="004859BA"/>
    <w:rsid w:val="00485A25"/>
    <w:rsid w:val="00485A30"/>
    <w:rsid w:val="00485AA9"/>
    <w:rsid w:val="00485B60"/>
    <w:rsid w:val="00485B9E"/>
    <w:rsid w:val="00485D81"/>
    <w:rsid w:val="00485FD0"/>
    <w:rsid w:val="00486042"/>
    <w:rsid w:val="004860E7"/>
    <w:rsid w:val="00486728"/>
    <w:rsid w:val="0048677C"/>
    <w:rsid w:val="00486858"/>
    <w:rsid w:val="00486BBB"/>
    <w:rsid w:val="00486F48"/>
    <w:rsid w:val="00487254"/>
    <w:rsid w:val="00487507"/>
    <w:rsid w:val="0048782B"/>
    <w:rsid w:val="00487DDD"/>
    <w:rsid w:val="00490150"/>
    <w:rsid w:val="004902B6"/>
    <w:rsid w:val="0049059F"/>
    <w:rsid w:val="00490809"/>
    <w:rsid w:val="00490AA3"/>
    <w:rsid w:val="00490FEE"/>
    <w:rsid w:val="00491266"/>
    <w:rsid w:val="00491431"/>
    <w:rsid w:val="0049161C"/>
    <w:rsid w:val="0049169F"/>
    <w:rsid w:val="00491799"/>
    <w:rsid w:val="004919E9"/>
    <w:rsid w:val="00491C1C"/>
    <w:rsid w:val="00491DDF"/>
    <w:rsid w:val="00491F53"/>
    <w:rsid w:val="0049239B"/>
    <w:rsid w:val="00492932"/>
    <w:rsid w:val="00492978"/>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6B0"/>
    <w:rsid w:val="0049777F"/>
    <w:rsid w:val="004977E8"/>
    <w:rsid w:val="004979A6"/>
    <w:rsid w:val="00497AC6"/>
    <w:rsid w:val="00497D86"/>
    <w:rsid w:val="00497EDD"/>
    <w:rsid w:val="004A038F"/>
    <w:rsid w:val="004A04C5"/>
    <w:rsid w:val="004A04E5"/>
    <w:rsid w:val="004A0754"/>
    <w:rsid w:val="004A0774"/>
    <w:rsid w:val="004A091F"/>
    <w:rsid w:val="004A095D"/>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7DA"/>
    <w:rsid w:val="004A396A"/>
    <w:rsid w:val="004A3C50"/>
    <w:rsid w:val="004A3D77"/>
    <w:rsid w:val="004A3E95"/>
    <w:rsid w:val="004A3F47"/>
    <w:rsid w:val="004A40BF"/>
    <w:rsid w:val="004A4279"/>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49F"/>
    <w:rsid w:val="004A6640"/>
    <w:rsid w:val="004A67C9"/>
    <w:rsid w:val="004A6999"/>
    <w:rsid w:val="004A6C02"/>
    <w:rsid w:val="004A741F"/>
    <w:rsid w:val="004A74F2"/>
    <w:rsid w:val="004A7695"/>
    <w:rsid w:val="004A76FF"/>
    <w:rsid w:val="004A792D"/>
    <w:rsid w:val="004A7AC6"/>
    <w:rsid w:val="004A7C63"/>
    <w:rsid w:val="004A7C9F"/>
    <w:rsid w:val="004B0014"/>
    <w:rsid w:val="004B017C"/>
    <w:rsid w:val="004B0293"/>
    <w:rsid w:val="004B0294"/>
    <w:rsid w:val="004B0463"/>
    <w:rsid w:val="004B067B"/>
    <w:rsid w:val="004B082D"/>
    <w:rsid w:val="004B0EE5"/>
    <w:rsid w:val="004B100A"/>
    <w:rsid w:val="004B1181"/>
    <w:rsid w:val="004B1ACB"/>
    <w:rsid w:val="004B1F99"/>
    <w:rsid w:val="004B2418"/>
    <w:rsid w:val="004B253C"/>
    <w:rsid w:val="004B26AE"/>
    <w:rsid w:val="004B26B2"/>
    <w:rsid w:val="004B28FD"/>
    <w:rsid w:val="004B29BB"/>
    <w:rsid w:val="004B2D2E"/>
    <w:rsid w:val="004B2D97"/>
    <w:rsid w:val="004B3020"/>
    <w:rsid w:val="004B34C3"/>
    <w:rsid w:val="004B35AF"/>
    <w:rsid w:val="004B37F3"/>
    <w:rsid w:val="004B38B8"/>
    <w:rsid w:val="004B3CC7"/>
    <w:rsid w:val="004B3E9E"/>
    <w:rsid w:val="004B415E"/>
    <w:rsid w:val="004B42E0"/>
    <w:rsid w:val="004B4307"/>
    <w:rsid w:val="004B4714"/>
    <w:rsid w:val="004B49C1"/>
    <w:rsid w:val="004B4C72"/>
    <w:rsid w:val="004B4CEC"/>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FF"/>
    <w:rsid w:val="004B6F28"/>
    <w:rsid w:val="004B7156"/>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AFD"/>
    <w:rsid w:val="004C1B07"/>
    <w:rsid w:val="004C1E30"/>
    <w:rsid w:val="004C1EBF"/>
    <w:rsid w:val="004C1F24"/>
    <w:rsid w:val="004C21A4"/>
    <w:rsid w:val="004C2246"/>
    <w:rsid w:val="004C26FB"/>
    <w:rsid w:val="004C2D0A"/>
    <w:rsid w:val="004C3215"/>
    <w:rsid w:val="004C35E3"/>
    <w:rsid w:val="004C386B"/>
    <w:rsid w:val="004C391B"/>
    <w:rsid w:val="004C3CE1"/>
    <w:rsid w:val="004C3CFA"/>
    <w:rsid w:val="004C3D75"/>
    <w:rsid w:val="004C3D98"/>
    <w:rsid w:val="004C3DDE"/>
    <w:rsid w:val="004C4247"/>
    <w:rsid w:val="004C4286"/>
    <w:rsid w:val="004C460F"/>
    <w:rsid w:val="004C493C"/>
    <w:rsid w:val="004C4FDC"/>
    <w:rsid w:val="004C5056"/>
    <w:rsid w:val="004C52DD"/>
    <w:rsid w:val="004C5976"/>
    <w:rsid w:val="004C5ADC"/>
    <w:rsid w:val="004C5DE4"/>
    <w:rsid w:val="004C5F42"/>
    <w:rsid w:val="004C620E"/>
    <w:rsid w:val="004C6321"/>
    <w:rsid w:val="004C6534"/>
    <w:rsid w:val="004C666C"/>
    <w:rsid w:val="004C6D03"/>
    <w:rsid w:val="004C6DAC"/>
    <w:rsid w:val="004C6E43"/>
    <w:rsid w:val="004C7321"/>
    <w:rsid w:val="004C7381"/>
    <w:rsid w:val="004C7727"/>
    <w:rsid w:val="004C7740"/>
    <w:rsid w:val="004C7870"/>
    <w:rsid w:val="004C7901"/>
    <w:rsid w:val="004C79AF"/>
    <w:rsid w:val="004C7A4F"/>
    <w:rsid w:val="004C7AC7"/>
    <w:rsid w:val="004C7E20"/>
    <w:rsid w:val="004C7F1E"/>
    <w:rsid w:val="004C7FD6"/>
    <w:rsid w:val="004D0243"/>
    <w:rsid w:val="004D0495"/>
    <w:rsid w:val="004D077B"/>
    <w:rsid w:val="004D0E3F"/>
    <w:rsid w:val="004D1534"/>
    <w:rsid w:val="004D211C"/>
    <w:rsid w:val="004D228D"/>
    <w:rsid w:val="004D23CE"/>
    <w:rsid w:val="004D249C"/>
    <w:rsid w:val="004D24DE"/>
    <w:rsid w:val="004D2522"/>
    <w:rsid w:val="004D279C"/>
    <w:rsid w:val="004D29F9"/>
    <w:rsid w:val="004D2ABD"/>
    <w:rsid w:val="004D2B16"/>
    <w:rsid w:val="004D30DA"/>
    <w:rsid w:val="004D33F6"/>
    <w:rsid w:val="004D3648"/>
    <w:rsid w:val="004D3B9D"/>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A68"/>
    <w:rsid w:val="004E0BA1"/>
    <w:rsid w:val="004E1667"/>
    <w:rsid w:val="004E1A3E"/>
    <w:rsid w:val="004E215B"/>
    <w:rsid w:val="004E2262"/>
    <w:rsid w:val="004E2381"/>
    <w:rsid w:val="004E29B6"/>
    <w:rsid w:val="004E2BCF"/>
    <w:rsid w:val="004E30B9"/>
    <w:rsid w:val="004E3202"/>
    <w:rsid w:val="004E33DC"/>
    <w:rsid w:val="004E3645"/>
    <w:rsid w:val="004E3A6E"/>
    <w:rsid w:val="004E3E77"/>
    <w:rsid w:val="004E3EB9"/>
    <w:rsid w:val="004E3EBA"/>
    <w:rsid w:val="004E448D"/>
    <w:rsid w:val="004E4996"/>
    <w:rsid w:val="004E4A34"/>
    <w:rsid w:val="004E551B"/>
    <w:rsid w:val="004E57C2"/>
    <w:rsid w:val="004E5B0C"/>
    <w:rsid w:val="004E5FB6"/>
    <w:rsid w:val="004E601B"/>
    <w:rsid w:val="004E6120"/>
    <w:rsid w:val="004E63DD"/>
    <w:rsid w:val="004E63DF"/>
    <w:rsid w:val="004E6459"/>
    <w:rsid w:val="004E6A7C"/>
    <w:rsid w:val="004E6C45"/>
    <w:rsid w:val="004E724C"/>
    <w:rsid w:val="004E7911"/>
    <w:rsid w:val="004E7955"/>
    <w:rsid w:val="004E7AFD"/>
    <w:rsid w:val="004E7DA8"/>
    <w:rsid w:val="004F034E"/>
    <w:rsid w:val="004F0424"/>
    <w:rsid w:val="004F04B1"/>
    <w:rsid w:val="004F04B2"/>
    <w:rsid w:val="004F07D2"/>
    <w:rsid w:val="004F0D54"/>
    <w:rsid w:val="004F12CA"/>
    <w:rsid w:val="004F1344"/>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66"/>
    <w:rsid w:val="004F4A4B"/>
    <w:rsid w:val="004F4A94"/>
    <w:rsid w:val="004F4B08"/>
    <w:rsid w:val="004F4C01"/>
    <w:rsid w:val="004F4F49"/>
    <w:rsid w:val="004F50B5"/>
    <w:rsid w:val="004F5291"/>
    <w:rsid w:val="004F53CF"/>
    <w:rsid w:val="004F5484"/>
    <w:rsid w:val="004F56D4"/>
    <w:rsid w:val="004F5CEC"/>
    <w:rsid w:val="004F5EDE"/>
    <w:rsid w:val="004F60A8"/>
    <w:rsid w:val="004F61B1"/>
    <w:rsid w:val="004F6BCE"/>
    <w:rsid w:val="004F6D62"/>
    <w:rsid w:val="004F707C"/>
    <w:rsid w:val="004F7086"/>
    <w:rsid w:val="004F74D4"/>
    <w:rsid w:val="004F7810"/>
    <w:rsid w:val="004F7C8D"/>
    <w:rsid w:val="004F7F65"/>
    <w:rsid w:val="00500961"/>
    <w:rsid w:val="00500EB0"/>
    <w:rsid w:val="00500F4A"/>
    <w:rsid w:val="00501832"/>
    <w:rsid w:val="00501A05"/>
    <w:rsid w:val="00501DB7"/>
    <w:rsid w:val="00502125"/>
    <w:rsid w:val="00502238"/>
    <w:rsid w:val="00502369"/>
    <w:rsid w:val="0050273F"/>
    <w:rsid w:val="0050281D"/>
    <w:rsid w:val="00502CB0"/>
    <w:rsid w:val="00502CE4"/>
    <w:rsid w:val="0050306B"/>
    <w:rsid w:val="0050323F"/>
    <w:rsid w:val="005034E9"/>
    <w:rsid w:val="00503593"/>
    <w:rsid w:val="00503775"/>
    <w:rsid w:val="005037B5"/>
    <w:rsid w:val="00503849"/>
    <w:rsid w:val="005039A8"/>
    <w:rsid w:val="00503E22"/>
    <w:rsid w:val="00504023"/>
    <w:rsid w:val="0050414C"/>
    <w:rsid w:val="00504151"/>
    <w:rsid w:val="00504258"/>
    <w:rsid w:val="00504682"/>
    <w:rsid w:val="00504815"/>
    <w:rsid w:val="00504B4E"/>
    <w:rsid w:val="00504E35"/>
    <w:rsid w:val="00505280"/>
    <w:rsid w:val="00505553"/>
    <w:rsid w:val="005056A0"/>
    <w:rsid w:val="00505A58"/>
    <w:rsid w:val="00505B6B"/>
    <w:rsid w:val="0050618E"/>
    <w:rsid w:val="00506313"/>
    <w:rsid w:val="00506395"/>
    <w:rsid w:val="005066A6"/>
    <w:rsid w:val="005066F8"/>
    <w:rsid w:val="0050672D"/>
    <w:rsid w:val="0050682D"/>
    <w:rsid w:val="00506913"/>
    <w:rsid w:val="0050698C"/>
    <w:rsid w:val="00506A28"/>
    <w:rsid w:val="00506A82"/>
    <w:rsid w:val="00506B61"/>
    <w:rsid w:val="00506C22"/>
    <w:rsid w:val="00506F05"/>
    <w:rsid w:val="00506F57"/>
    <w:rsid w:val="005071A0"/>
    <w:rsid w:val="0050782B"/>
    <w:rsid w:val="0050789B"/>
    <w:rsid w:val="00507A5F"/>
    <w:rsid w:val="00507CC5"/>
    <w:rsid w:val="00507D87"/>
    <w:rsid w:val="00507DDA"/>
    <w:rsid w:val="005101BE"/>
    <w:rsid w:val="0051023C"/>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4E95"/>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634"/>
    <w:rsid w:val="00520736"/>
    <w:rsid w:val="005207B3"/>
    <w:rsid w:val="00521CA8"/>
    <w:rsid w:val="00522136"/>
    <w:rsid w:val="0052221E"/>
    <w:rsid w:val="00522267"/>
    <w:rsid w:val="00522951"/>
    <w:rsid w:val="00522C50"/>
    <w:rsid w:val="00522E8A"/>
    <w:rsid w:val="0052320D"/>
    <w:rsid w:val="005237CD"/>
    <w:rsid w:val="0052387E"/>
    <w:rsid w:val="00523BD2"/>
    <w:rsid w:val="00523DF7"/>
    <w:rsid w:val="00523E60"/>
    <w:rsid w:val="005240BC"/>
    <w:rsid w:val="005241CA"/>
    <w:rsid w:val="005241DC"/>
    <w:rsid w:val="00524210"/>
    <w:rsid w:val="00524666"/>
    <w:rsid w:val="0052485C"/>
    <w:rsid w:val="00524CC4"/>
    <w:rsid w:val="00524D60"/>
    <w:rsid w:val="00524F06"/>
    <w:rsid w:val="005251DF"/>
    <w:rsid w:val="005253B3"/>
    <w:rsid w:val="00525BF8"/>
    <w:rsid w:val="00525FC2"/>
    <w:rsid w:val="00526397"/>
    <w:rsid w:val="005269D8"/>
    <w:rsid w:val="00526C12"/>
    <w:rsid w:val="00526FCF"/>
    <w:rsid w:val="00527079"/>
    <w:rsid w:val="00527194"/>
    <w:rsid w:val="005272A2"/>
    <w:rsid w:val="005272BA"/>
    <w:rsid w:val="00527B3D"/>
    <w:rsid w:val="00527C11"/>
    <w:rsid w:val="00527F83"/>
    <w:rsid w:val="00527FC2"/>
    <w:rsid w:val="00530170"/>
    <w:rsid w:val="00530224"/>
    <w:rsid w:val="0053029A"/>
    <w:rsid w:val="005306D8"/>
    <w:rsid w:val="00530A46"/>
    <w:rsid w:val="00530B9B"/>
    <w:rsid w:val="00530BFA"/>
    <w:rsid w:val="00530EBC"/>
    <w:rsid w:val="00530F38"/>
    <w:rsid w:val="005311DD"/>
    <w:rsid w:val="005311E8"/>
    <w:rsid w:val="0053127B"/>
    <w:rsid w:val="005312C7"/>
    <w:rsid w:val="005312E1"/>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FE"/>
    <w:rsid w:val="00532E39"/>
    <w:rsid w:val="00533195"/>
    <w:rsid w:val="005334CD"/>
    <w:rsid w:val="00533587"/>
    <w:rsid w:val="00533A59"/>
    <w:rsid w:val="00534351"/>
    <w:rsid w:val="00534656"/>
    <w:rsid w:val="00534CC3"/>
    <w:rsid w:val="00534D2F"/>
    <w:rsid w:val="00534D96"/>
    <w:rsid w:val="00535083"/>
    <w:rsid w:val="0053509C"/>
    <w:rsid w:val="00535539"/>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502"/>
    <w:rsid w:val="005409E6"/>
    <w:rsid w:val="00540CCF"/>
    <w:rsid w:val="00540FC0"/>
    <w:rsid w:val="005413DD"/>
    <w:rsid w:val="005418EA"/>
    <w:rsid w:val="00541A0D"/>
    <w:rsid w:val="00541D17"/>
    <w:rsid w:val="00541F0A"/>
    <w:rsid w:val="00542434"/>
    <w:rsid w:val="0054292B"/>
    <w:rsid w:val="00542949"/>
    <w:rsid w:val="00542AAF"/>
    <w:rsid w:val="00542FEA"/>
    <w:rsid w:val="00543370"/>
    <w:rsid w:val="00543578"/>
    <w:rsid w:val="00543970"/>
    <w:rsid w:val="00543DCA"/>
    <w:rsid w:val="00543EF0"/>
    <w:rsid w:val="00544130"/>
    <w:rsid w:val="005442DD"/>
    <w:rsid w:val="0054450F"/>
    <w:rsid w:val="00544CE8"/>
    <w:rsid w:val="0054506E"/>
    <w:rsid w:val="005450D6"/>
    <w:rsid w:val="005450FD"/>
    <w:rsid w:val="0054521F"/>
    <w:rsid w:val="00545455"/>
    <w:rsid w:val="00545619"/>
    <w:rsid w:val="00545653"/>
    <w:rsid w:val="005458C5"/>
    <w:rsid w:val="005459B5"/>
    <w:rsid w:val="00545D88"/>
    <w:rsid w:val="005460A5"/>
    <w:rsid w:val="00546163"/>
    <w:rsid w:val="00546256"/>
    <w:rsid w:val="00546346"/>
    <w:rsid w:val="00546573"/>
    <w:rsid w:val="005465FB"/>
    <w:rsid w:val="00546649"/>
    <w:rsid w:val="005467BC"/>
    <w:rsid w:val="00546968"/>
    <w:rsid w:val="00546E2C"/>
    <w:rsid w:val="00546E6B"/>
    <w:rsid w:val="005470CE"/>
    <w:rsid w:val="005471B1"/>
    <w:rsid w:val="00547902"/>
    <w:rsid w:val="00547B04"/>
    <w:rsid w:val="00547B5B"/>
    <w:rsid w:val="00547B7E"/>
    <w:rsid w:val="00547BD0"/>
    <w:rsid w:val="00547C76"/>
    <w:rsid w:val="00547DA6"/>
    <w:rsid w:val="00547E14"/>
    <w:rsid w:val="00547E27"/>
    <w:rsid w:val="005502B8"/>
    <w:rsid w:val="0055032A"/>
    <w:rsid w:val="005504FA"/>
    <w:rsid w:val="00550B53"/>
    <w:rsid w:val="00550C1D"/>
    <w:rsid w:val="005512EF"/>
    <w:rsid w:val="00551555"/>
    <w:rsid w:val="00551719"/>
    <w:rsid w:val="00551852"/>
    <w:rsid w:val="0055186B"/>
    <w:rsid w:val="00551872"/>
    <w:rsid w:val="00551D4B"/>
    <w:rsid w:val="00551DC6"/>
    <w:rsid w:val="00551E57"/>
    <w:rsid w:val="0055204B"/>
    <w:rsid w:val="005520B8"/>
    <w:rsid w:val="0055225F"/>
    <w:rsid w:val="00552300"/>
    <w:rsid w:val="0055232D"/>
    <w:rsid w:val="0055234F"/>
    <w:rsid w:val="005523E8"/>
    <w:rsid w:val="005527D1"/>
    <w:rsid w:val="00552881"/>
    <w:rsid w:val="00552BD8"/>
    <w:rsid w:val="00552C57"/>
    <w:rsid w:val="00552D9F"/>
    <w:rsid w:val="00552E7E"/>
    <w:rsid w:val="005533FB"/>
    <w:rsid w:val="0055364C"/>
    <w:rsid w:val="00553A29"/>
    <w:rsid w:val="00553D48"/>
    <w:rsid w:val="0055426A"/>
    <w:rsid w:val="0055427B"/>
    <w:rsid w:val="00554298"/>
    <w:rsid w:val="0055465D"/>
    <w:rsid w:val="00554902"/>
    <w:rsid w:val="00554945"/>
    <w:rsid w:val="0055497B"/>
    <w:rsid w:val="00554E90"/>
    <w:rsid w:val="00555088"/>
    <w:rsid w:val="00555219"/>
    <w:rsid w:val="00555237"/>
    <w:rsid w:val="0055531A"/>
    <w:rsid w:val="0055582F"/>
    <w:rsid w:val="00555B33"/>
    <w:rsid w:val="00555D8F"/>
    <w:rsid w:val="00555D94"/>
    <w:rsid w:val="00555FBD"/>
    <w:rsid w:val="005560C2"/>
    <w:rsid w:val="005564E7"/>
    <w:rsid w:val="005567DF"/>
    <w:rsid w:val="005568EB"/>
    <w:rsid w:val="00556C46"/>
    <w:rsid w:val="00556D9A"/>
    <w:rsid w:val="005571A1"/>
    <w:rsid w:val="00557343"/>
    <w:rsid w:val="0055768E"/>
    <w:rsid w:val="005576ED"/>
    <w:rsid w:val="00557ACA"/>
    <w:rsid w:val="00557C40"/>
    <w:rsid w:val="00557E0E"/>
    <w:rsid w:val="005601E9"/>
    <w:rsid w:val="005603AF"/>
    <w:rsid w:val="005603C3"/>
    <w:rsid w:val="00560683"/>
    <w:rsid w:val="005606C2"/>
    <w:rsid w:val="00560B37"/>
    <w:rsid w:val="00560B3A"/>
    <w:rsid w:val="00560C31"/>
    <w:rsid w:val="00560C97"/>
    <w:rsid w:val="00560F05"/>
    <w:rsid w:val="005611F6"/>
    <w:rsid w:val="005617F1"/>
    <w:rsid w:val="00561A4C"/>
    <w:rsid w:val="00561C88"/>
    <w:rsid w:val="00561CF3"/>
    <w:rsid w:val="00561DB2"/>
    <w:rsid w:val="00562671"/>
    <w:rsid w:val="00562721"/>
    <w:rsid w:val="0056294B"/>
    <w:rsid w:val="00562AA5"/>
    <w:rsid w:val="00562B2E"/>
    <w:rsid w:val="00562C59"/>
    <w:rsid w:val="00562DB0"/>
    <w:rsid w:val="00563265"/>
    <w:rsid w:val="005632F7"/>
    <w:rsid w:val="005633F7"/>
    <w:rsid w:val="005634F3"/>
    <w:rsid w:val="00563630"/>
    <w:rsid w:val="00563C53"/>
    <w:rsid w:val="00563C55"/>
    <w:rsid w:val="00563EE7"/>
    <w:rsid w:val="00563F3B"/>
    <w:rsid w:val="00564170"/>
    <w:rsid w:val="00564302"/>
    <w:rsid w:val="00564459"/>
    <w:rsid w:val="005645CD"/>
    <w:rsid w:val="00564E3D"/>
    <w:rsid w:val="0056550D"/>
    <w:rsid w:val="00565703"/>
    <w:rsid w:val="0056594A"/>
    <w:rsid w:val="00565B79"/>
    <w:rsid w:val="00565E39"/>
    <w:rsid w:val="00565EB6"/>
    <w:rsid w:val="00566319"/>
    <w:rsid w:val="00566BE3"/>
    <w:rsid w:val="00566CF4"/>
    <w:rsid w:val="00566E6B"/>
    <w:rsid w:val="00566E85"/>
    <w:rsid w:val="00566F84"/>
    <w:rsid w:val="0056703E"/>
    <w:rsid w:val="0056704B"/>
    <w:rsid w:val="005670FB"/>
    <w:rsid w:val="005672D2"/>
    <w:rsid w:val="005673DC"/>
    <w:rsid w:val="0056749A"/>
    <w:rsid w:val="005678DB"/>
    <w:rsid w:val="00567E29"/>
    <w:rsid w:val="00570258"/>
    <w:rsid w:val="005702D7"/>
    <w:rsid w:val="00570BD5"/>
    <w:rsid w:val="0057120A"/>
    <w:rsid w:val="005713B2"/>
    <w:rsid w:val="005716BA"/>
    <w:rsid w:val="00571838"/>
    <w:rsid w:val="00571A16"/>
    <w:rsid w:val="00571AD2"/>
    <w:rsid w:val="00571CC5"/>
    <w:rsid w:val="00571D5C"/>
    <w:rsid w:val="00571DF6"/>
    <w:rsid w:val="00571E53"/>
    <w:rsid w:val="005724F3"/>
    <w:rsid w:val="00572779"/>
    <w:rsid w:val="005727A9"/>
    <w:rsid w:val="00572984"/>
    <w:rsid w:val="00572B2A"/>
    <w:rsid w:val="00572B31"/>
    <w:rsid w:val="00572BCE"/>
    <w:rsid w:val="00572C9F"/>
    <w:rsid w:val="00572D07"/>
    <w:rsid w:val="00572FEC"/>
    <w:rsid w:val="005730CB"/>
    <w:rsid w:val="00573316"/>
    <w:rsid w:val="0057348A"/>
    <w:rsid w:val="005736B8"/>
    <w:rsid w:val="005737B8"/>
    <w:rsid w:val="00573938"/>
    <w:rsid w:val="00573C20"/>
    <w:rsid w:val="00573DA3"/>
    <w:rsid w:val="0057425F"/>
    <w:rsid w:val="005742F6"/>
    <w:rsid w:val="00574306"/>
    <w:rsid w:val="005748C5"/>
    <w:rsid w:val="005748D0"/>
    <w:rsid w:val="00574B0F"/>
    <w:rsid w:val="00574DC2"/>
    <w:rsid w:val="00574DEA"/>
    <w:rsid w:val="005755D5"/>
    <w:rsid w:val="00575FC5"/>
    <w:rsid w:val="00576015"/>
    <w:rsid w:val="00576258"/>
    <w:rsid w:val="00576278"/>
    <w:rsid w:val="00576539"/>
    <w:rsid w:val="0057656A"/>
    <w:rsid w:val="005769AF"/>
    <w:rsid w:val="00576AB1"/>
    <w:rsid w:val="00576E4B"/>
    <w:rsid w:val="00577F17"/>
    <w:rsid w:val="005805A6"/>
    <w:rsid w:val="00580674"/>
    <w:rsid w:val="0058067A"/>
    <w:rsid w:val="00580B9C"/>
    <w:rsid w:val="00581054"/>
    <w:rsid w:val="00581440"/>
    <w:rsid w:val="005816EB"/>
    <w:rsid w:val="00581920"/>
    <w:rsid w:val="005819D6"/>
    <w:rsid w:val="00581C17"/>
    <w:rsid w:val="00581C8A"/>
    <w:rsid w:val="00581D34"/>
    <w:rsid w:val="00581D8E"/>
    <w:rsid w:val="00581FA5"/>
    <w:rsid w:val="005821BC"/>
    <w:rsid w:val="00582394"/>
    <w:rsid w:val="0058264B"/>
    <w:rsid w:val="00582883"/>
    <w:rsid w:val="00583012"/>
    <w:rsid w:val="005831D1"/>
    <w:rsid w:val="005831F3"/>
    <w:rsid w:val="00583201"/>
    <w:rsid w:val="00583BEA"/>
    <w:rsid w:val="00583CFF"/>
    <w:rsid w:val="00584003"/>
    <w:rsid w:val="0058412F"/>
    <w:rsid w:val="0058472C"/>
    <w:rsid w:val="005847EE"/>
    <w:rsid w:val="00584905"/>
    <w:rsid w:val="005849CD"/>
    <w:rsid w:val="00584B23"/>
    <w:rsid w:val="00584B85"/>
    <w:rsid w:val="00584DA5"/>
    <w:rsid w:val="00585699"/>
    <w:rsid w:val="00585798"/>
    <w:rsid w:val="00585818"/>
    <w:rsid w:val="00585942"/>
    <w:rsid w:val="00585957"/>
    <w:rsid w:val="00585BBE"/>
    <w:rsid w:val="00585C22"/>
    <w:rsid w:val="0058620C"/>
    <w:rsid w:val="00586A65"/>
    <w:rsid w:val="00586B37"/>
    <w:rsid w:val="0058764B"/>
    <w:rsid w:val="0058789F"/>
    <w:rsid w:val="005878D4"/>
    <w:rsid w:val="00587AE4"/>
    <w:rsid w:val="00587B46"/>
    <w:rsid w:val="00587E5F"/>
    <w:rsid w:val="00590020"/>
    <w:rsid w:val="005900AA"/>
    <w:rsid w:val="00590136"/>
    <w:rsid w:val="005904F1"/>
    <w:rsid w:val="00590634"/>
    <w:rsid w:val="00590764"/>
    <w:rsid w:val="00590E98"/>
    <w:rsid w:val="00591153"/>
    <w:rsid w:val="00591193"/>
    <w:rsid w:val="0059119E"/>
    <w:rsid w:val="0059157B"/>
    <w:rsid w:val="00591790"/>
    <w:rsid w:val="0059240F"/>
    <w:rsid w:val="00592673"/>
    <w:rsid w:val="005929C5"/>
    <w:rsid w:val="00592ABA"/>
    <w:rsid w:val="00592B56"/>
    <w:rsid w:val="00592C48"/>
    <w:rsid w:val="00592D72"/>
    <w:rsid w:val="005932EB"/>
    <w:rsid w:val="005934E0"/>
    <w:rsid w:val="00593595"/>
    <w:rsid w:val="00593704"/>
    <w:rsid w:val="0059377A"/>
    <w:rsid w:val="005937DA"/>
    <w:rsid w:val="00593873"/>
    <w:rsid w:val="00593D5F"/>
    <w:rsid w:val="00593E6C"/>
    <w:rsid w:val="00593EC4"/>
    <w:rsid w:val="00594726"/>
    <w:rsid w:val="00594A8C"/>
    <w:rsid w:val="00594AA1"/>
    <w:rsid w:val="00594CC8"/>
    <w:rsid w:val="00594E86"/>
    <w:rsid w:val="00594F29"/>
    <w:rsid w:val="00595280"/>
    <w:rsid w:val="00595281"/>
    <w:rsid w:val="005953E2"/>
    <w:rsid w:val="00595AC8"/>
    <w:rsid w:val="00595B39"/>
    <w:rsid w:val="00595EA4"/>
    <w:rsid w:val="00596038"/>
    <w:rsid w:val="00596640"/>
    <w:rsid w:val="00596ABD"/>
    <w:rsid w:val="00596C1B"/>
    <w:rsid w:val="00596CBF"/>
    <w:rsid w:val="00596D90"/>
    <w:rsid w:val="00596EF7"/>
    <w:rsid w:val="00596F6B"/>
    <w:rsid w:val="00596F73"/>
    <w:rsid w:val="00596FB3"/>
    <w:rsid w:val="0059705A"/>
    <w:rsid w:val="00597142"/>
    <w:rsid w:val="005971A0"/>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32"/>
    <w:rsid w:val="005A279D"/>
    <w:rsid w:val="005A2830"/>
    <w:rsid w:val="005A2869"/>
    <w:rsid w:val="005A28A7"/>
    <w:rsid w:val="005A33C2"/>
    <w:rsid w:val="005A36E9"/>
    <w:rsid w:val="005A3A4B"/>
    <w:rsid w:val="005A3AE9"/>
    <w:rsid w:val="005A3B90"/>
    <w:rsid w:val="005A3D7A"/>
    <w:rsid w:val="005A3E9E"/>
    <w:rsid w:val="005A46A4"/>
    <w:rsid w:val="005A473C"/>
    <w:rsid w:val="005A4992"/>
    <w:rsid w:val="005A4B66"/>
    <w:rsid w:val="005A4B91"/>
    <w:rsid w:val="005A542D"/>
    <w:rsid w:val="005A55C5"/>
    <w:rsid w:val="005A5671"/>
    <w:rsid w:val="005A568A"/>
    <w:rsid w:val="005A58E7"/>
    <w:rsid w:val="005A5A76"/>
    <w:rsid w:val="005A5B5E"/>
    <w:rsid w:val="005A5D06"/>
    <w:rsid w:val="005A6148"/>
    <w:rsid w:val="005A6392"/>
    <w:rsid w:val="005A64C3"/>
    <w:rsid w:val="005A6566"/>
    <w:rsid w:val="005A69AB"/>
    <w:rsid w:val="005A6C2A"/>
    <w:rsid w:val="005A6D85"/>
    <w:rsid w:val="005A6DE9"/>
    <w:rsid w:val="005A70CA"/>
    <w:rsid w:val="005A718F"/>
    <w:rsid w:val="005A72AC"/>
    <w:rsid w:val="005A74B2"/>
    <w:rsid w:val="005A7E2D"/>
    <w:rsid w:val="005A7E6B"/>
    <w:rsid w:val="005A7E8F"/>
    <w:rsid w:val="005B0012"/>
    <w:rsid w:val="005B02E2"/>
    <w:rsid w:val="005B038C"/>
    <w:rsid w:val="005B097F"/>
    <w:rsid w:val="005B0D00"/>
    <w:rsid w:val="005B0EAE"/>
    <w:rsid w:val="005B0EDE"/>
    <w:rsid w:val="005B1108"/>
    <w:rsid w:val="005B1184"/>
    <w:rsid w:val="005B131A"/>
    <w:rsid w:val="005B1396"/>
    <w:rsid w:val="005B13EE"/>
    <w:rsid w:val="005B1F90"/>
    <w:rsid w:val="005B2100"/>
    <w:rsid w:val="005B2115"/>
    <w:rsid w:val="005B24D1"/>
    <w:rsid w:val="005B2812"/>
    <w:rsid w:val="005B29D8"/>
    <w:rsid w:val="005B2B7B"/>
    <w:rsid w:val="005B2D1B"/>
    <w:rsid w:val="005B2DD8"/>
    <w:rsid w:val="005B33C2"/>
    <w:rsid w:val="005B3734"/>
    <w:rsid w:val="005B3A2A"/>
    <w:rsid w:val="005B3ADD"/>
    <w:rsid w:val="005B3CD6"/>
    <w:rsid w:val="005B40FF"/>
    <w:rsid w:val="005B456F"/>
    <w:rsid w:val="005B487F"/>
    <w:rsid w:val="005B5288"/>
    <w:rsid w:val="005B52A4"/>
    <w:rsid w:val="005B5354"/>
    <w:rsid w:val="005B5879"/>
    <w:rsid w:val="005B5BAC"/>
    <w:rsid w:val="005B5C6B"/>
    <w:rsid w:val="005B6107"/>
    <w:rsid w:val="005B65C6"/>
    <w:rsid w:val="005B69BE"/>
    <w:rsid w:val="005B6CB2"/>
    <w:rsid w:val="005B6CF7"/>
    <w:rsid w:val="005B7085"/>
    <w:rsid w:val="005B712C"/>
    <w:rsid w:val="005B74F3"/>
    <w:rsid w:val="005B7B97"/>
    <w:rsid w:val="005B7BAA"/>
    <w:rsid w:val="005B7C8F"/>
    <w:rsid w:val="005C025B"/>
    <w:rsid w:val="005C042F"/>
    <w:rsid w:val="005C0439"/>
    <w:rsid w:val="005C0725"/>
    <w:rsid w:val="005C0A8F"/>
    <w:rsid w:val="005C0C70"/>
    <w:rsid w:val="005C0E50"/>
    <w:rsid w:val="005C1031"/>
    <w:rsid w:val="005C128A"/>
    <w:rsid w:val="005C1475"/>
    <w:rsid w:val="005C157E"/>
    <w:rsid w:val="005C1868"/>
    <w:rsid w:val="005C18D2"/>
    <w:rsid w:val="005C1ADE"/>
    <w:rsid w:val="005C1D11"/>
    <w:rsid w:val="005C1EF0"/>
    <w:rsid w:val="005C1FEF"/>
    <w:rsid w:val="005C20FF"/>
    <w:rsid w:val="005C2193"/>
    <w:rsid w:val="005C21FB"/>
    <w:rsid w:val="005C29BD"/>
    <w:rsid w:val="005C2ABD"/>
    <w:rsid w:val="005C305B"/>
    <w:rsid w:val="005C314F"/>
    <w:rsid w:val="005C35F5"/>
    <w:rsid w:val="005C3AC3"/>
    <w:rsid w:val="005C3CAF"/>
    <w:rsid w:val="005C40FE"/>
    <w:rsid w:val="005C42A8"/>
    <w:rsid w:val="005C440F"/>
    <w:rsid w:val="005C463A"/>
    <w:rsid w:val="005C4776"/>
    <w:rsid w:val="005C4877"/>
    <w:rsid w:val="005C4972"/>
    <w:rsid w:val="005C4A74"/>
    <w:rsid w:val="005C4B96"/>
    <w:rsid w:val="005C4C4E"/>
    <w:rsid w:val="005C4DD8"/>
    <w:rsid w:val="005C4F45"/>
    <w:rsid w:val="005C4FD0"/>
    <w:rsid w:val="005C509C"/>
    <w:rsid w:val="005C50D3"/>
    <w:rsid w:val="005C50E3"/>
    <w:rsid w:val="005C51A8"/>
    <w:rsid w:val="005C5355"/>
    <w:rsid w:val="005C58CE"/>
    <w:rsid w:val="005C5C5F"/>
    <w:rsid w:val="005C5E60"/>
    <w:rsid w:val="005C5EDA"/>
    <w:rsid w:val="005C6205"/>
    <w:rsid w:val="005C65B4"/>
    <w:rsid w:val="005C686D"/>
    <w:rsid w:val="005C6883"/>
    <w:rsid w:val="005C6950"/>
    <w:rsid w:val="005C6AD0"/>
    <w:rsid w:val="005C6CAF"/>
    <w:rsid w:val="005C6DE3"/>
    <w:rsid w:val="005C6FB2"/>
    <w:rsid w:val="005C70B0"/>
    <w:rsid w:val="005C711E"/>
    <w:rsid w:val="005C72BF"/>
    <w:rsid w:val="005C7386"/>
    <w:rsid w:val="005C754F"/>
    <w:rsid w:val="005C7599"/>
    <w:rsid w:val="005C7976"/>
    <w:rsid w:val="005C7DEB"/>
    <w:rsid w:val="005C7E14"/>
    <w:rsid w:val="005D0152"/>
    <w:rsid w:val="005D02BD"/>
    <w:rsid w:val="005D03DC"/>
    <w:rsid w:val="005D0411"/>
    <w:rsid w:val="005D0B0B"/>
    <w:rsid w:val="005D108F"/>
    <w:rsid w:val="005D1597"/>
    <w:rsid w:val="005D1638"/>
    <w:rsid w:val="005D17A3"/>
    <w:rsid w:val="005D1D42"/>
    <w:rsid w:val="005D1EE5"/>
    <w:rsid w:val="005D1FB8"/>
    <w:rsid w:val="005D2283"/>
    <w:rsid w:val="005D271D"/>
    <w:rsid w:val="005D279C"/>
    <w:rsid w:val="005D27B2"/>
    <w:rsid w:val="005D298E"/>
    <w:rsid w:val="005D2AD6"/>
    <w:rsid w:val="005D2EE2"/>
    <w:rsid w:val="005D318D"/>
    <w:rsid w:val="005D352F"/>
    <w:rsid w:val="005D390F"/>
    <w:rsid w:val="005D3AF3"/>
    <w:rsid w:val="005D3E43"/>
    <w:rsid w:val="005D40C9"/>
    <w:rsid w:val="005D494F"/>
    <w:rsid w:val="005D4C5E"/>
    <w:rsid w:val="005D4D5A"/>
    <w:rsid w:val="005D4E53"/>
    <w:rsid w:val="005D50E9"/>
    <w:rsid w:val="005D55AC"/>
    <w:rsid w:val="005D55CB"/>
    <w:rsid w:val="005D57D4"/>
    <w:rsid w:val="005D5892"/>
    <w:rsid w:val="005D5A94"/>
    <w:rsid w:val="005D5BEC"/>
    <w:rsid w:val="005D5C74"/>
    <w:rsid w:val="005D5FF5"/>
    <w:rsid w:val="005D6A0A"/>
    <w:rsid w:val="005D6A37"/>
    <w:rsid w:val="005D6B61"/>
    <w:rsid w:val="005D7280"/>
    <w:rsid w:val="005D7606"/>
    <w:rsid w:val="005D7CC2"/>
    <w:rsid w:val="005E08FF"/>
    <w:rsid w:val="005E09B0"/>
    <w:rsid w:val="005E0B50"/>
    <w:rsid w:val="005E0F80"/>
    <w:rsid w:val="005E1000"/>
    <w:rsid w:val="005E111A"/>
    <w:rsid w:val="005E1175"/>
    <w:rsid w:val="005E1641"/>
    <w:rsid w:val="005E16FF"/>
    <w:rsid w:val="005E1935"/>
    <w:rsid w:val="005E1D1F"/>
    <w:rsid w:val="005E1DA9"/>
    <w:rsid w:val="005E217A"/>
    <w:rsid w:val="005E2517"/>
    <w:rsid w:val="005E2685"/>
    <w:rsid w:val="005E299F"/>
    <w:rsid w:val="005E2A24"/>
    <w:rsid w:val="005E2D1D"/>
    <w:rsid w:val="005E35CB"/>
    <w:rsid w:val="005E36D0"/>
    <w:rsid w:val="005E3763"/>
    <w:rsid w:val="005E39A2"/>
    <w:rsid w:val="005E3B8B"/>
    <w:rsid w:val="005E3CAA"/>
    <w:rsid w:val="005E3D8B"/>
    <w:rsid w:val="005E4024"/>
    <w:rsid w:val="005E4185"/>
    <w:rsid w:val="005E4192"/>
    <w:rsid w:val="005E42A2"/>
    <w:rsid w:val="005E4589"/>
    <w:rsid w:val="005E4603"/>
    <w:rsid w:val="005E4691"/>
    <w:rsid w:val="005E4898"/>
    <w:rsid w:val="005E4C23"/>
    <w:rsid w:val="005E4E3F"/>
    <w:rsid w:val="005E4FD3"/>
    <w:rsid w:val="005E5182"/>
    <w:rsid w:val="005E5323"/>
    <w:rsid w:val="005E56A2"/>
    <w:rsid w:val="005E5ACE"/>
    <w:rsid w:val="005E5C36"/>
    <w:rsid w:val="005E5CB1"/>
    <w:rsid w:val="005E5EBB"/>
    <w:rsid w:val="005E5EEB"/>
    <w:rsid w:val="005E6317"/>
    <w:rsid w:val="005E67F6"/>
    <w:rsid w:val="005E6947"/>
    <w:rsid w:val="005E6B4F"/>
    <w:rsid w:val="005E6E83"/>
    <w:rsid w:val="005E6F4F"/>
    <w:rsid w:val="005E6FB9"/>
    <w:rsid w:val="005E6FF7"/>
    <w:rsid w:val="005E7032"/>
    <w:rsid w:val="005E749E"/>
    <w:rsid w:val="005E7655"/>
    <w:rsid w:val="005E7A52"/>
    <w:rsid w:val="005E7B0A"/>
    <w:rsid w:val="005E7C2C"/>
    <w:rsid w:val="005E7FDD"/>
    <w:rsid w:val="005F041D"/>
    <w:rsid w:val="005F07DA"/>
    <w:rsid w:val="005F0F5F"/>
    <w:rsid w:val="005F12E5"/>
    <w:rsid w:val="005F13DA"/>
    <w:rsid w:val="005F14F6"/>
    <w:rsid w:val="005F1A0E"/>
    <w:rsid w:val="005F1E27"/>
    <w:rsid w:val="005F2063"/>
    <w:rsid w:val="005F2206"/>
    <w:rsid w:val="005F22F7"/>
    <w:rsid w:val="005F24D5"/>
    <w:rsid w:val="005F275F"/>
    <w:rsid w:val="005F293D"/>
    <w:rsid w:val="005F2942"/>
    <w:rsid w:val="005F2E08"/>
    <w:rsid w:val="005F2FAB"/>
    <w:rsid w:val="005F3210"/>
    <w:rsid w:val="005F35E2"/>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364"/>
    <w:rsid w:val="005F54C3"/>
    <w:rsid w:val="005F56F5"/>
    <w:rsid w:val="005F609B"/>
    <w:rsid w:val="005F61D8"/>
    <w:rsid w:val="005F6793"/>
    <w:rsid w:val="005F687D"/>
    <w:rsid w:val="005F6DC6"/>
    <w:rsid w:val="005F70D5"/>
    <w:rsid w:val="005F7298"/>
    <w:rsid w:val="005F72EA"/>
    <w:rsid w:val="005F77EC"/>
    <w:rsid w:val="005F790E"/>
    <w:rsid w:val="005F7BDA"/>
    <w:rsid w:val="005F7D32"/>
    <w:rsid w:val="005F7FF2"/>
    <w:rsid w:val="00600131"/>
    <w:rsid w:val="006001DB"/>
    <w:rsid w:val="006007AC"/>
    <w:rsid w:val="00600995"/>
    <w:rsid w:val="00600A19"/>
    <w:rsid w:val="00600F2B"/>
    <w:rsid w:val="0060144A"/>
    <w:rsid w:val="00601546"/>
    <w:rsid w:val="00601605"/>
    <w:rsid w:val="00601998"/>
    <w:rsid w:val="00601B56"/>
    <w:rsid w:val="00601C3F"/>
    <w:rsid w:val="00601D29"/>
    <w:rsid w:val="00602010"/>
    <w:rsid w:val="00602064"/>
    <w:rsid w:val="006022DD"/>
    <w:rsid w:val="006024D6"/>
    <w:rsid w:val="0060264F"/>
    <w:rsid w:val="006028B3"/>
    <w:rsid w:val="00602A7A"/>
    <w:rsid w:val="00602AC2"/>
    <w:rsid w:val="00602AC6"/>
    <w:rsid w:val="00602DD5"/>
    <w:rsid w:val="006033E9"/>
    <w:rsid w:val="00603478"/>
    <w:rsid w:val="00603632"/>
    <w:rsid w:val="006036EF"/>
    <w:rsid w:val="00603A44"/>
    <w:rsid w:val="00603D81"/>
    <w:rsid w:val="00603FC3"/>
    <w:rsid w:val="006041C2"/>
    <w:rsid w:val="00604317"/>
    <w:rsid w:val="0060440F"/>
    <w:rsid w:val="006044F2"/>
    <w:rsid w:val="006045B1"/>
    <w:rsid w:val="00604D91"/>
    <w:rsid w:val="00604DAD"/>
    <w:rsid w:val="006050B8"/>
    <w:rsid w:val="00605147"/>
    <w:rsid w:val="00605493"/>
    <w:rsid w:val="00605760"/>
    <w:rsid w:val="006059C9"/>
    <w:rsid w:val="00605A45"/>
    <w:rsid w:val="00605DEE"/>
    <w:rsid w:val="0060625C"/>
    <w:rsid w:val="00606635"/>
    <w:rsid w:val="006066F1"/>
    <w:rsid w:val="006067F8"/>
    <w:rsid w:val="006068FE"/>
    <w:rsid w:val="00606999"/>
    <w:rsid w:val="00606DC5"/>
    <w:rsid w:val="00607067"/>
    <w:rsid w:val="0060709D"/>
    <w:rsid w:val="006073F6"/>
    <w:rsid w:val="006074C7"/>
    <w:rsid w:val="00607AE7"/>
    <w:rsid w:val="00607AEF"/>
    <w:rsid w:val="00607B57"/>
    <w:rsid w:val="00607C44"/>
    <w:rsid w:val="00607E4C"/>
    <w:rsid w:val="0061045A"/>
    <w:rsid w:val="0061088A"/>
    <w:rsid w:val="00610CFD"/>
    <w:rsid w:val="00610E8C"/>
    <w:rsid w:val="00610EFC"/>
    <w:rsid w:val="00611071"/>
    <w:rsid w:val="0061151D"/>
    <w:rsid w:val="00611810"/>
    <w:rsid w:val="00611D03"/>
    <w:rsid w:val="00612172"/>
    <w:rsid w:val="0061226D"/>
    <w:rsid w:val="006125C4"/>
    <w:rsid w:val="0061270A"/>
    <w:rsid w:val="00612B58"/>
    <w:rsid w:val="00612D40"/>
    <w:rsid w:val="00612E07"/>
    <w:rsid w:val="006134DA"/>
    <w:rsid w:val="0061359A"/>
    <w:rsid w:val="0061372F"/>
    <w:rsid w:val="0061385E"/>
    <w:rsid w:val="006138C4"/>
    <w:rsid w:val="006139A4"/>
    <w:rsid w:val="00613A4D"/>
    <w:rsid w:val="00613A94"/>
    <w:rsid w:val="00613BC3"/>
    <w:rsid w:val="006141A7"/>
    <w:rsid w:val="00614385"/>
    <w:rsid w:val="006145D3"/>
    <w:rsid w:val="006146AF"/>
    <w:rsid w:val="00614770"/>
    <w:rsid w:val="00614F5D"/>
    <w:rsid w:val="006152EE"/>
    <w:rsid w:val="006155A5"/>
    <w:rsid w:val="006159BB"/>
    <w:rsid w:val="00615A19"/>
    <w:rsid w:val="00615D9A"/>
    <w:rsid w:val="006164DC"/>
    <w:rsid w:val="006166A9"/>
    <w:rsid w:val="006167C7"/>
    <w:rsid w:val="006167D4"/>
    <w:rsid w:val="006168FF"/>
    <w:rsid w:val="00616C6A"/>
    <w:rsid w:val="00616D06"/>
    <w:rsid w:val="00616D58"/>
    <w:rsid w:val="00616D5E"/>
    <w:rsid w:val="006171CA"/>
    <w:rsid w:val="006172F0"/>
    <w:rsid w:val="00617961"/>
    <w:rsid w:val="00617D70"/>
    <w:rsid w:val="00617E17"/>
    <w:rsid w:val="00617F16"/>
    <w:rsid w:val="006201AF"/>
    <w:rsid w:val="0062055B"/>
    <w:rsid w:val="0062071D"/>
    <w:rsid w:val="006207AD"/>
    <w:rsid w:val="00620D00"/>
    <w:rsid w:val="00620FAC"/>
    <w:rsid w:val="00621040"/>
    <w:rsid w:val="006214C6"/>
    <w:rsid w:val="0062189F"/>
    <w:rsid w:val="00621B6F"/>
    <w:rsid w:val="00621BEE"/>
    <w:rsid w:val="00621C6F"/>
    <w:rsid w:val="0062217D"/>
    <w:rsid w:val="00622244"/>
    <w:rsid w:val="00622391"/>
    <w:rsid w:val="006223A6"/>
    <w:rsid w:val="006225F8"/>
    <w:rsid w:val="0062263C"/>
    <w:rsid w:val="00622823"/>
    <w:rsid w:val="0062302D"/>
    <w:rsid w:val="006230FA"/>
    <w:rsid w:val="00623186"/>
    <w:rsid w:val="0062318B"/>
    <w:rsid w:val="006233F1"/>
    <w:rsid w:val="006235AA"/>
    <w:rsid w:val="0062391C"/>
    <w:rsid w:val="00623E8F"/>
    <w:rsid w:val="00623F6C"/>
    <w:rsid w:val="00624129"/>
    <w:rsid w:val="0062432F"/>
    <w:rsid w:val="00624524"/>
    <w:rsid w:val="006246C4"/>
    <w:rsid w:val="006247BB"/>
    <w:rsid w:val="00624893"/>
    <w:rsid w:val="00624979"/>
    <w:rsid w:val="00624E41"/>
    <w:rsid w:val="00624E85"/>
    <w:rsid w:val="00624F62"/>
    <w:rsid w:val="00624FEC"/>
    <w:rsid w:val="006251DD"/>
    <w:rsid w:val="006251ED"/>
    <w:rsid w:val="006253C7"/>
    <w:rsid w:val="00625543"/>
    <w:rsid w:val="00625896"/>
    <w:rsid w:val="006258C5"/>
    <w:rsid w:val="00625A23"/>
    <w:rsid w:val="00625BC9"/>
    <w:rsid w:val="00625C41"/>
    <w:rsid w:val="00625F5E"/>
    <w:rsid w:val="00626532"/>
    <w:rsid w:val="006265AB"/>
    <w:rsid w:val="006267D0"/>
    <w:rsid w:val="00626CC9"/>
    <w:rsid w:val="00626D8C"/>
    <w:rsid w:val="00626E0F"/>
    <w:rsid w:val="00626F65"/>
    <w:rsid w:val="00626F91"/>
    <w:rsid w:val="00626FB1"/>
    <w:rsid w:val="006272EA"/>
    <w:rsid w:val="006273EC"/>
    <w:rsid w:val="00627AE9"/>
    <w:rsid w:val="00630202"/>
    <w:rsid w:val="00630422"/>
    <w:rsid w:val="00630591"/>
    <w:rsid w:val="00630973"/>
    <w:rsid w:val="00630AD0"/>
    <w:rsid w:val="00630B84"/>
    <w:rsid w:val="00630D2B"/>
    <w:rsid w:val="00630DA8"/>
    <w:rsid w:val="00630DDC"/>
    <w:rsid w:val="00630EE9"/>
    <w:rsid w:val="0063112F"/>
    <w:rsid w:val="00631564"/>
    <w:rsid w:val="006315B1"/>
    <w:rsid w:val="00631657"/>
    <w:rsid w:val="006316D6"/>
    <w:rsid w:val="00631BEC"/>
    <w:rsid w:val="00631D41"/>
    <w:rsid w:val="00631F32"/>
    <w:rsid w:val="00632108"/>
    <w:rsid w:val="00632225"/>
    <w:rsid w:val="00632237"/>
    <w:rsid w:val="0063270C"/>
    <w:rsid w:val="006328D5"/>
    <w:rsid w:val="00632940"/>
    <w:rsid w:val="00632968"/>
    <w:rsid w:val="0063297B"/>
    <w:rsid w:val="00632A3A"/>
    <w:rsid w:val="00632E2E"/>
    <w:rsid w:val="00632E83"/>
    <w:rsid w:val="00632EA6"/>
    <w:rsid w:val="00632EC4"/>
    <w:rsid w:val="0063329E"/>
    <w:rsid w:val="00633364"/>
    <w:rsid w:val="00633D18"/>
    <w:rsid w:val="00633D2B"/>
    <w:rsid w:val="00633E05"/>
    <w:rsid w:val="00633E7D"/>
    <w:rsid w:val="00633F6F"/>
    <w:rsid w:val="00633FD1"/>
    <w:rsid w:val="006340ED"/>
    <w:rsid w:val="00634207"/>
    <w:rsid w:val="006346FB"/>
    <w:rsid w:val="0063472F"/>
    <w:rsid w:val="00634866"/>
    <w:rsid w:val="0063497C"/>
    <w:rsid w:val="006349B5"/>
    <w:rsid w:val="00634B26"/>
    <w:rsid w:val="00634D3D"/>
    <w:rsid w:val="00634F15"/>
    <w:rsid w:val="0063588E"/>
    <w:rsid w:val="00635B79"/>
    <w:rsid w:val="0063601B"/>
    <w:rsid w:val="0063640B"/>
    <w:rsid w:val="00636464"/>
    <w:rsid w:val="0063666B"/>
    <w:rsid w:val="006367DA"/>
    <w:rsid w:val="00636A27"/>
    <w:rsid w:val="00636D35"/>
    <w:rsid w:val="006371E4"/>
    <w:rsid w:val="006372B6"/>
    <w:rsid w:val="00637306"/>
    <w:rsid w:val="0063754E"/>
    <w:rsid w:val="00637669"/>
    <w:rsid w:val="006377C8"/>
    <w:rsid w:val="00637982"/>
    <w:rsid w:val="00637EBC"/>
    <w:rsid w:val="00640054"/>
    <w:rsid w:val="00640AF2"/>
    <w:rsid w:val="00640BCB"/>
    <w:rsid w:val="00640C5F"/>
    <w:rsid w:val="00640CDA"/>
    <w:rsid w:val="0064111F"/>
    <w:rsid w:val="00641865"/>
    <w:rsid w:val="0064195D"/>
    <w:rsid w:val="00641A1E"/>
    <w:rsid w:val="00641E6C"/>
    <w:rsid w:val="0064233B"/>
    <w:rsid w:val="0064276D"/>
    <w:rsid w:val="006428AF"/>
    <w:rsid w:val="0064297A"/>
    <w:rsid w:val="00642996"/>
    <w:rsid w:val="006429CC"/>
    <w:rsid w:val="0064311C"/>
    <w:rsid w:val="006439BD"/>
    <w:rsid w:val="00643A89"/>
    <w:rsid w:val="00643BE9"/>
    <w:rsid w:val="006440E1"/>
    <w:rsid w:val="006443FF"/>
    <w:rsid w:val="00644602"/>
    <w:rsid w:val="006446FC"/>
    <w:rsid w:val="00644ED7"/>
    <w:rsid w:val="00644FFB"/>
    <w:rsid w:val="00645015"/>
    <w:rsid w:val="00645305"/>
    <w:rsid w:val="006454A6"/>
    <w:rsid w:val="00645609"/>
    <w:rsid w:val="006459E1"/>
    <w:rsid w:val="00645B08"/>
    <w:rsid w:val="00645E72"/>
    <w:rsid w:val="006463FE"/>
    <w:rsid w:val="00646574"/>
    <w:rsid w:val="0064662C"/>
    <w:rsid w:val="00646709"/>
    <w:rsid w:val="00646AAE"/>
    <w:rsid w:val="00646AC7"/>
    <w:rsid w:val="00646F0A"/>
    <w:rsid w:val="0064727F"/>
    <w:rsid w:val="00647B56"/>
    <w:rsid w:val="00647B80"/>
    <w:rsid w:val="00647D2F"/>
    <w:rsid w:val="00647D5E"/>
    <w:rsid w:val="00647E15"/>
    <w:rsid w:val="00647F84"/>
    <w:rsid w:val="00650037"/>
    <w:rsid w:val="00650221"/>
    <w:rsid w:val="006502F0"/>
    <w:rsid w:val="0065154F"/>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455"/>
    <w:rsid w:val="00653545"/>
    <w:rsid w:val="006537CB"/>
    <w:rsid w:val="00653AD8"/>
    <w:rsid w:val="00653D6F"/>
    <w:rsid w:val="00654121"/>
    <w:rsid w:val="00654588"/>
    <w:rsid w:val="006547CC"/>
    <w:rsid w:val="00654A5C"/>
    <w:rsid w:val="00654D8C"/>
    <w:rsid w:val="00654DB5"/>
    <w:rsid w:val="00654E48"/>
    <w:rsid w:val="00654E59"/>
    <w:rsid w:val="00654E62"/>
    <w:rsid w:val="00654E7E"/>
    <w:rsid w:val="00654FA9"/>
    <w:rsid w:val="006551BD"/>
    <w:rsid w:val="00655521"/>
    <w:rsid w:val="00655621"/>
    <w:rsid w:val="00655645"/>
    <w:rsid w:val="006556FB"/>
    <w:rsid w:val="006557E9"/>
    <w:rsid w:val="00655C5B"/>
    <w:rsid w:val="00656031"/>
    <w:rsid w:val="006560AB"/>
    <w:rsid w:val="006562A8"/>
    <w:rsid w:val="006562CB"/>
    <w:rsid w:val="00656EFA"/>
    <w:rsid w:val="0065722C"/>
    <w:rsid w:val="0065769A"/>
    <w:rsid w:val="00657BC5"/>
    <w:rsid w:val="00660000"/>
    <w:rsid w:val="00660112"/>
    <w:rsid w:val="0066015A"/>
    <w:rsid w:val="0066020C"/>
    <w:rsid w:val="00660799"/>
    <w:rsid w:val="0066081B"/>
    <w:rsid w:val="00660937"/>
    <w:rsid w:val="00660CC6"/>
    <w:rsid w:val="00660DE7"/>
    <w:rsid w:val="00660F16"/>
    <w:rsid w:val="00661273"/>
    <w:rsid w:val="00661283"/>
    <w:rsid w:val="00661925"/>
    <w:rsid w:val="00661C17"/>
    <w:rsid w:val="00661E6D"/>
    <w:rsid w:val="00661E8E"/>
    <w:rsid w:val="00661E9E"/>
    <w:rsid w:val="006620D6"/>
    <w:rsid w:val="00662256"/>
    <w:rsid w:val="006622C1"/>
    <w:rsid w:val="00662323"/>
    <w:rsid w:val="00662623"/>
    <w:rsid w:val="006626B1"/>
    <w:rsid w:val="006627C5"/>
    <w:rsid w:val="0066282F"/>
    <w:rsid w:val="00662A1E"/>
    <w:rsid w:val="00662A26"/>
    <w:rsid w:val="00662A63"/>
    <w:rsid w:val="00662A7E"/>
    <w:rsid w:val="00662D2C"/>
    <w:rsid w:val="00662D9F"/>
    <w:rsid w:val="00663044"/>
    <w:rsid w:val="006631D7"/>
    <w:rsid w:val="00663296"/>
    <w:rsid w:val="0066336E"/>
    <w:rsid w:val="00663800"/>
    <w:rsid w:val="00663A44"/>
    <w:rsid w:val="00663C0F"/>
    <w:rsid w:val="006645DA"/>
    <w:rsid w:val="00664922"/>
    <w:rsid w:val="00664C8B"/>
    <w:rsid w:val="00664D05"/>
    <w:rsid w:val="00664D51"/>
    <w:rsid w:val="00664DFA"/>
    <w:rsid w:val="00664DFF"/>
    <w:rsid w:val="00664E43"/>
    <w:rsid w:val="00665257"/>
    <w:rsid w:val="00665275"/>
    <w:rsid w:val="00665850"/>
    <w:rsid w:val="00665A6E"/>
    <w:rsid w:val="00665ABF"/>
    <w:rsid w:val="00665B5B"/>
    <w:rsid w:val="00666488"/>
    <w:rsid w:val="00666671"/>
    <w:rsid w:val="0066672D"/>
    <w:rsid w:val="00666785"/>
    <w:rsid w:val="00666DB2"/>
    <w:rsid w:val="00666DF1"/>
    <w:rsid w:val="006671D3"/>
    <w:rsid w:val="00667289"/>
    <w:rsid w:val="00667379"/>
    <w:rsid w:val="00667433"/>
    <w:rsid w:val="00667A64"/>
    <w:rsid w:val="00667B99"/>
    <w:rsid w:val="00667E0A"/>
    <w:rsid w:val="00667EAA"/>
    <w:rsid w:val="006700F7"/>
    <w:rsid w:val="0067010E"/>
    <w:rsid w:val="00670195"/>
    <w:rsid w:val="006701B8"/>
    <w:rsid w:val="006701E3"/>
    <w:rsid w:val="0067062C"/>
    <w:rsid w:val="0067063A"/>
    <w:rsid w:val="006706EA"/>
    <w:rsid w:val="0067087D"/>
    <w:rsid w:val="00670F38"/>
    <w:rsid w:val="00670F82"/>
    <w:rsid w:val="00671105"/>
    <w:rsid w:val="00671168"/>
    <w:rsid w:val="00671395"/>
    <w:rsid w:val="006714CF"/>
    <w:rsid w:val="006719D5"/>
    <w:rsid w:val="00671BB1"/>
    <w:rsid w:val="00671F24"/>
    <w:rsid w:val="00671FA6"/>
    <w:rsid w:val="006720A0"/>
    <w:rsid w:val="006721D5"/>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9EE"/>
    <w:rsid w:val="00676BD1"/>
    <w:rsid w:val="00676E62"/>
    <w:rsid w:val="00676F68"/>
    <w:rsid w:val="006771A0"/>
    <w:rsid w:val="00677747"/>
    <w:rsid w:val="006777DC"/>
    <w:rsid w:val="00677917"/>
    <w:rsid w:val="00677A1C"/>
    <w:rsid w:val="00677A5A"/>
    <w:rsid w:val="00677BCE"/>
    <w:rsid w:val="00677EDA"/>
    <w:rsid w:val="00677F21"/>
    <w:rsid w:val="00677F24"/>
    <w:rsid w:val="00680148"/>
    <w:rsid w:val="0068023D"/>
    <w:rsid w:val="0068033F"/>
    <w:rsid w:val="00680348"/>
    <w:rsid w:val="006804FF"/>
    <w:rsid w:val="00680951"/>
    <w:rsid w:val="00680979"/>
    <w:rsid w:val="00680B65"/>
    <w:rsid w:val="00680D5B"/>
    <w:rsid w:val="00680E47"/>
    <w:rsid w:val="00680EF7"/>
    <w:rsid w:val="0068108D"/>
    <w:rsid w:val="006810ED"/>
    <w:rsid w:val="006812A6"/>
    <w:rsid w:val="00681606"/>
    <w:rsid w:val="006817C5"/>
    <w:rsid w:val="006818CE"/>
    <w:rsid w:val="006819B1"/>
    <w:rsid w:val="00681E96"/>
    <w:rsid w:val="00682023"/>
    <w:rsid w:val="00682107"/>
    <w:rsid w:val="006822B5"/>
    <w:rsid w:val="006823AF"/>
    <w:rsid w:val="0068247A"/>
    <w:rsid w:val="0068267F"/>
    <w:rsid w:val="006829A8"/>
    <w:rsid w:val="00682AA5"/>
    <w:rsid w:val="00682C40"/>
    <w:rsid w:val="00682E9B"/>
    <w:rsid w:val="00683424"/>
    <w:rsid w:val="0068399C"/>
    <w:rsid w:val="00683E47"/>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423"/>
    <w:rsid w:val="0068787E"/>
    <w:rsid w:val="006878A9"/>
    <w:rsid w:val="0068793F"/>
    <w:rsid w:val="00687ACD"/>
    <w:rsid w:val="00687F89"/>
    <w:rsid w:val="00687FD6"/>
    <w:rsid w:val="006900F0"/>
    <w:rsid w:val="00690204"/>
    <w:rsid w:val="00690577"/>
    <w:rsid w:val="00690E27"/>
    <w:rsid w:val="00690EBC"/>
    <w:rsid w:val="00691103"/>
    <w:rsid w:val="006912AA"/>
    <w:rsid w:val="00691894"/>
    <w:rsid w:val="00691A15"/>
    <w:rsid w:val="00691C4C"/>
    <w:rsid w:val="00692572"/>
    <w:rsid w:val="0069267F"/>
    <w:rsid w:val="00692AA7"/>
    <w:rsid w:val="00692ADE"/>
    <w:rsid w:val="00692B86"/>
    <w:rsid w:val="00692CF9"/>
    <w:rsid w:val="00692D6C"/>
    <w:rsid w:val="00692E2F"/>
    <w:rsid w:val="00693102"/>
    <w:rsid w:val="006937A3"/>
    <w:rsid w:val="00693864"/>
    <w:rsid w:val="00693B62"/>
    <w:rsid w:val="00693B8F"/>
    <w:rsid w:val="00693BA8"/>
    <w:rsid w:val="00693D63"/>
    <w:rsid w:val="00693E54"/>
    <w:rsid w:val="0069426C"/>
    <w:rsid w:val="0069439D"/>
    <w:rsid w:val="00694738"/>
    <w:rsid w:val="00694E84"/>
    <w:rsid w:val="00694F49"/>
    <w:rsid w:val="00694F8B"/>
    <w:rsid w:val="006955E4"/>
    <w:rsid w:val="0069564B"/>
    <w:rsid w:val="006956EC"/>
    <w:rsid w:val="00695766"/>
    <w:rsid w:val="00696465"/>
    <w:rsid w:val="006964DC"/>
    <w:rsid w:val="006964E1"/>
    <w:rsid w:val="00696948"/>
    <w:rsid w:val="00696AC8"/>
    <w:rsid w:val="00696C4D"/>
    <w:rsid w:val="00696E96"/>
    <w:rsid w:val="00697127"/>
    <w:rsid w:val="00697140"/>
    <w:rsid w:val="0069726F"/>
    <w:rsid w:val="00697329"/>
    <w:rsid w:val="006974DD"/>
    <w:rsid w:val="006975FF"/>
    <w:rsid w:val="006A0015"/>
    <w:rsid w:val="006A02B1"/>
    <w:rsid w:val="006A05A3"/>
    <w:rsid w:val="006A067A"/>
    <w:rsid w:val="006A0724"/>
    <w:rsid w:val="006A0740"/>
    <w:rsid w:val="006A0815"/>
    <w:rsid w:val="006A0A52"/>
    <w:rsid w:val="006A0AC7"/>
    <w:rsid w:val="006A0BD5"/>
    <w:rsid w:val="006A0E29"/>
    <w:rsid w:val="006A0E9D"/>
    <w:rsid w:val="006A0F2E"/>
    <w:rsid w:val="006A11EF"/>
    <w:rsid w:val="006A12AB"/>
    <w:rsid w:val="006A153B"/>
    <w:rsid w:val="006A1925"/>
    <w:rsid w:val="006A1952"/>
    <w:rsid w:val="006A1DB4"/>
    <w:rsid w:val="006A1E3D"/>
    <w:rsid w:val="006A2056"/>
    <w:rsid w:val="006A2079"/>
    <w:rsid w:val="006A21B0"/>
    <w:rsid w:val="006A27DB"/>
    <w:rsid w:val="006A283C"/>
    <w:rsid w:val="006A2908"/>
    <w:rsid w:val="006A29BB"/>
    <w:rsid w:val="006A3162"/>
    <w:rsid w:val="006A346A"/>
    <w:rsid w:val="006A3733"/>
    <w:rsid w:val="006A3862"/>
    <w:rsid w:val="006A3A5B"/>
    <w:rsid w:val="006A3A6A"/>
    <w:rsid w:val="006A3C12"/>
    <w:rsid w:val="006A3DC4"/>
    <w:rsid w:val="006A4013"/>
    <w:rsid w:val="006A419E"/>
    <w:rsid w:val="006A4338"/>
    <w:rsid w:val="006A480F"/>
    <w:rsid w:val="006A4872"/>
    <w:rsid w:val="006A4B24"/>
    <w:rsid w:val="006A5216"/>
    <w:rsid w:val="006A56FF"/>
    <w:rsid w:val="006A5B12"/>
    <w:rsid w:val="006A6296"/>
    <w:rsid w:val="006A62F1"/>
    <w:rsid w:val="006A64CD"/>
    <w:rsid w:val="006A64F4"/>
    <w:rsid w:val="006A6594"/>
    <w:rsid w:val="006A6A4E"/>
    <w:rsid w:val="006A6C18"/>
    <w:rsid w:val="006A6E37"/>
    <w:rsid w:val="006A70F2"/>
    <w:rsid w:val="006A7463"/>
    <w:rsid w:val="006A7494"/>
    <w:rsid w:val="006A7508"/>
    <w:rsid w:val="006A7DCD"/>
    <w:rsid w:val="006B05F7"/>
    <w:rsid w:val="006B07A9"/>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2E5B"/>
    <w:rsid w:val="006B3460"/>
    <w:rsid w:val="006B3683"/>
    <w:rsid w:val="006B4128"/>
    <w:rsid w:val="006B414A"/>
    <w:rsid w:val="006B42FB"/>
    <w:rsid w:val="006B4B28"/>
    <w:rsid w:val="006B50D8"/>
    <w:rsid w:val="006B5194"/>
    <w:rsid w:val="006B555E"/>
    <w:rsid w:val="006B55B2"/>
    <w:rsid w:val="006B5AAD"/>
    <w:rsid w:val="006B5B12"/>
    <w:rsid w:val="006B5FCF"/>
    <w:rsid w:val="006B62D6"/>
    <w:rsid w:val="006B6406"/>
    <w:rsid w:val="006B6438"/>
    <w:rsid w:val="006B64DB"/>
    <w:rsid w:val="006B6634"/>
    <w:rsid w:val="006B68B2"/>
    <w:rsid w:val="006B6911"/>
    <w:rsid w:val="006B6CFE"/>
    <w:rsid w:val="006B6D45"/>
    <w:rsid w:val="006B7AAD"/>
    <w:rsid w:val="006C00E1"/>
    <w:rsid w:val="006C02A7"/>
    <w:rsid w:val="006C0346"/>
    <w:rsid w:val="006C062F"/>
    <w:rsid w:val="006C063F"/>
    <w:rsid w:val="006C064B"/>
    <w:rsid w:val="006C0A14"/>
    <w:rsid w:val="006C0BD6"/>
    <w:rsid w:val="006C1074"/>
    <w:rsid w:val="006C15B5"/>
    <w:rsid w:val="006C173A"/>
    <w:rsid w:val="006C1A33"/>
    <w:rsid w:val="006C1BE7"/>
    <w:rsid w:val="006C20B6"/>
    <w:rsid w:val="006C215D"/>
    <w:rsid w:val="006C2420"/>
    <w:rsid w:val="006C26D8"/>
    <w:rsid w:val="006C317E"/>
    <w:rsid w:val="006C350F"/>
    <w:rsid w:val="006C372D"/>
    <w:rsid w:val="006C3AD3"/>
    <w:rsid w:val="006C3F83"/>
    <w:rsid w:val="006C421A"/>
    <w:rsid w:val="006C4458"/>
    <w:rsid w:val="006C4CEB"/>
    <w:rsid w:val="006C4E85"/>
    <w:rsid w:val="006C581D"/>
    <w:rsid w:val="006C5A0A"/>
    <w:rsid w:val="006C5B9F"/>
    <w:rsid w:val="006C5E90"/>
    <w:rsid w:val="006C605A"/>
    <w:rsid w:val="006C6110"/>
    <w:rsid w:val="006C61AB"/>
    <w:rsid w:val="006C646B"/>
    <w:rsid w:val="006C65B9"/>
    <w:rsid w:val="006C6A3B"/>
    <w:rsid w:val="006C6A7B"/>
    <w:rsid w:val="006C7011"/>
    <w:rsid w:val="006C733F"/>
    <w:rsid w:val="006C76B3"/>
    <w:rsid w:val="006C79BF"/>
    <w:rsid w:val="006C7E0B"/>
    <w:rsid w:val="006D02B9"/>
    <w:rsid w:val="006D0477"/>
    <w:rsid w:val="006D055F"/>
    <w:rsid w:val="006D0A87"/>
    <w:rsid w:val="006D0D24"/>
    <w:rsid w:val="006D11C0"/>
    <w:rsid w:val="006D133D"/>
    <w:rsid w:val="006D1375"/>
    <w:rsid w:val="006D13E1"/>
    <w:rsid w:val="006D13E5"/>
    <w:rsid w:val="006D148D"/>
    <w:rsid w:val="006D161F"/>
    <w:rsid w:val="006D189D"/>
    <w:rsid w:val="006D1DA0"/>
    <w:rsid w:val="006D1E4E"/>
    <w:rsid w:val="006D213B"/>
    <w:rsid w:val="006D252B"/>
    <w:rsid w:val="006D2C19"/>
    <w:rsid w:val="006D2CA6"/>
    <w:rsid w:val="006D35FC"/>
    <w:rsid w:val="006D3AD0"/>
    <w:rsid w:val="006D3C6D"/>
    <w:rsid w:val="006D3F03"/>
    <w:rsid w:val="006D3FCB"/>
    <w:rsid w:val="006D3FF9"/>
    <w:rsid w:val="006D4098"/>
    <w:rsid w:val="006D40C8"/>
    <w:rsid w:val="006D42AF"/>
    <w:rsid w:val="006D434B"/>
    <w:rsid w:val="006D461B"/>
    <w:rsid w:val="006D48B9"/>
    <w:rsid w:val="006D4943"/>
    <w:rsid w:val="006D4B65"/>
    <w:rsid w:val="006D4CA5"/>
    <w:rsid w:val="006D4D18"/>
    <w:rsid w:val="006D523A"/>
    <w:rsid w:val="006D5314"/>
    <w:rsid w:val="006D5407"/>
    <w:rsid w:val="006D5547"/>
    <w:rsid w:val="006D599F"/>
    <w:rsid w:val="006D61C5"/>
    <w:rsid w:val="006D62C3"/>
    <w:rsid w:val="006D62C5"/>
    <w:rsid w:val="006D62E6"/>
    <w:rsid w:val="006D6347"/>
    <w:rsid w:val="006D63A1"/>
    <w:rsid w:val="006D6863"/>
    <w:rsid w:val="006D6BFA"/>
    <w:rsid w:val="006D70A5"/>
    <w:rsid w:val="006D7655"/>
    <w:rsid w:val="006D76E2"/>
    <w:rsid w:val="006D7969"/>
    <w:rsid w:val="006D7C0B"/>
    <w:rsid w:val="006D7D43"/>
    <w:rsid w:val="006E0128"/>
    <w:rsid w:val="006E023F"/>
    <w:rsid w:val="006E0242"/>
    <w:rsid w:val="006E0411"/>
    <w:rsid w:val="006E0EDF"/>
    <w:rsid w:val="006E0EE0"/>
    <w:rsid w:val="006E1226"/>
    <w:rsid w:val="006E1261"/>
    <w:rsid w:val="006E1431"/>
    <w:rsid w:val="006E1450"/>
    <w:rsid w:val="006E17D0"/>
    <w:rsid w:val="006E18B7"/>
    <w:rsid w:val="006E1C24"/>
    <w:rsid w:val="006E1E7D"/>
    <w:rsid w:val="006E20C1"/>
    <w:rsid w:val="006E2103"/>
    <w:rsid w:val="006E22B4"/>
    <w:rsid w:val="006E22D8"/>
    <w:rsid w:val="006E275A"/>
    <w:rsid w:val="006E2BCA"/>
    <w:rsid w:val="006E2C0E"/>
    <w:rsid w:val="006E2CAA"/>
    <w:rsid w:val="006E2E7C"/>
    <w:rsid w:val="006E2EEC"/>
    <w:rsid w:val="006E2FC3"/>
    <w:rsid w:val="006E3101"/>
    <w:rsid w:val="006E3655"/>
    <w:rsid w:val="006E38FA"/>
    <w:rsid w:val="006E39AE"/>
    <w:rsid w:val="006E3CD5"/>
    <w:rsid w:val="006E3D07"/>
    <w:rsid w:val="006E3EF7"/>
    <w:rsid w:val="006E3FFB"/>
    <w:rsid w:val="006E466F"/>
    <w:rsid w:val="006E4895"/>
    <w:rsid w:val="006E489E"/>
    <w:rsid w:val="006E4F12"/>
    <w:rsid w:val="006E551F"/>
    <w:rsid w:val="006E6188"/>
    <w:rsid w:val="006E619A"/>
    <w:rsid w:val="006E61F3"/>
    <w:rsid w:val="006E6276"/>
    <w:rsid w:val="006E62FC"/>
    <w:rsid w:val="006E6539"/>
    <w:rsid w:val="006E66F2"/>
    <w:rsid w:val="006E6797"/>
    <w:rsid w:val="006E706C"/>
    <w:rsid w:val="006E73CF"/>
    <w:rsid w:val="006E75B7"/>
    <w:rsid w:val="006E75B8"/>
    <w:rsid w:val="006E7826"/>
    <w:rsid w:val="006E79ED"/>
    <w:rsid w:val="006E7DE9"/>
    <w:rsid w:val="006F024D"/>
    <w:rsid w:val="006F02E6"/>
    <w:rsid w:val="006F02FB"/>
    <w:rsid w:val="006F034D"/>
    <w:rsid w:val="006F0AB9"/>
    <w:rsid w:val="006F0C6F"/>
    <w:rsid w:val="006F11CB"/>
    <w:rsid w:val="006F1527"/>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CB"/>
    <w:rsid w:val="006F37FC"/>
    <w:rsid w:val="006F390C"/>
    <w:rsid w:val="006F3D02"/>
    <w:rsid w:val="006F4519"/>
    <w:rsid w:val="006F46C7"/>
    <w:rsid w:val="006F4803"/>
    <w:rsid w:val="006F483B"/>
    <w:rsid w:val="006F4B24"/>
    <w:rsid w:val="006F57B4"/>
    <w:rsid w:val="006F5865"/>
    <w:rsid w:val="006F5963"/>
    <w:rsid w:val="006F5FF4"/>
    <w:rsid w:val="006F641B"/>
    <w:rsid w:val="006F66AF"/>
    <w:rsid w:val="006F70D3"/>
    <w:rsid w:val="006F71FF"/>
    <w:rsid w:val="0070009C"/>
    <w:rsid w:val="007001A8"/>
    <w:rsid w:val="007002FD"/>
    <w:rsid w:val="007003EA"/>
    <w:rsid w:val="00700404"/>
    <w:rsid w:val="00700B12"/>
    <w:rsid w:val="00700B4D"/>
    <w:rsid w:val="00700CBF"/>
    <w:rsid w:val="007010E8"/>
    <w:rsid w:val="007011FD"/>
    <w:rsid w:val="007013B8"/>
    <w:rsid w:val="00701624"/>
    <w:rsid w:val="0070169F"/>
    <w:rsid w:val="00701A75"/>
    <w:rsid w:val="00701BA9"/>
    <w:rsid w:val="00701C0B"/>
    <w:rsid w:val="00701C40"/>
    <w:rsid w:val="00701EBC"/>
    <w:rsid w:val="007023B3"/>
    <w:rsid w:val="00702718"/>
    <w:rsid w:val="00702877"/>
    <w:rsid w:val="00702B9C"/>
    <w:rsid w:val="00702EA5"/>
    <w:rsid w:val="00703368"/>
    <w:rsid w:val="00703932"/>
    <w:rsid w:val="00703C60"/>
    <w:rsid w:val="0070440D"/>
    <w:rsid w:val="007044B0"/>
    <w:rsid w:val="00704542"/>
    <w:rsid w:val="00704604"/>
    <w:rsid w:val="0070466E"/>
    <w:rsid w:val="00704A70"/>
    <w:rsid w:val="00704A8C"/>
    <w:rsid w:val="00704CF5"/>
    <w:rsid w:val="00704D4A"/>
    <w:rsid w:val="00704FCC"/>
    <w:rsid w:val="0070559C"/>
    <w:rsid w:val="00705813"/>
    <w:rsid w:val="00705A46"/>
    <w:rsid w:val="00705CB5"/>
    <w:rsid w:val="00705E6E"/>
    <w:rsid w:val="0070620E"/>
    <w:rsid w:val="007063E1"/>
    <w:rsid w:val="00706570"/>
    <w:rsid w:val="00707583"/>
    <w:rsid w:val="007078A2"/>
    <w:rsid w:val="0070793C"/>
    <w:rsid w:val="00707A88"/>
    <w:rsid w:val="00707C13"/>
    <w:rsid w:val="00707D6D"/>
    <w:rsid w:val="0071045B"/>
    <w:rsid w:val="00710559"/>
    <w:rsid w:val="00710562"/>
    <w:rsid w:val="007105C8"/>
    <w:rsid w:val="00710691"/>
    <w:rsid w:val="00710A7E"/>
    <w:rsid w:val="00710A9F"/>
    <w:rsid w:val="00710E88"/>
    <w:rsid w:val="00710FA9"/>
    <w:rsid w:val="007111B8"/>
    <w:rsid w:val="00711244"/>
    <w:rsid w:val="0071154A"/>
    <w:rsid w:val="00711859"/>
    <w:rsid w:val="00711E28"/>
    <w:rsid w:val="00712020"/>
    <w:rsid w:val="007122F5"/>
    <w:rsid w:val="007122F9"/>
    <w:rsid w:val="0071230B"/>
    <w:rsid w:val="007123E7"/>
    <w:rsid w:val="00712602"/>
    <w:rsid w:val="007126BA"/>
    <w:rsid w:val="007127E4"/>
    <w:rsid w:val="007129BE"/>
    <w:rsid w:val="00712CEC"/>
    <w:rsid w:val="00712F37"/>
    <w:rsid w:val="007131BF"/>
    <w:rsid w:val="007135CA"/>
    <w:rsid w:val="00713767"/>
    <w:rsid w:val="00713D32"/>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B90"/>
    <w:rsid w:val="0071635D"/>
    <w:rsid w:val="0071637E"/>
    <w:rsid w:val="0071672E"/>
    <w:rsid w:val="007169B9"/>
    <w:rsid w:val="007169C9"/>
    <w:rsid w:val="00716E35"/>
    <w:rsid w:val="007170A9"/>
    <w:rsid w:val="007171CF"/>
    <w:rsid w:val="0071775A"/>
    <w:rsid w:val="0071792B"/>
    <w:rsid w:val="00717A7F"/>
    <w:rsid w:val="00717E58"/>
    <w:rsid w:val="00717E63"/>
    <w:rsid w:val="007203F9"/>
    <w:rsid w:val="007207C6"/>
    <w:rsid w:val="00720C1A"/>
    <w:rsid w:val="00720FF2"/>
    <w:rsid w:val="007211CA"/>
    <w:rsid w:val="007211F4"/>
    <w:rsid w:val="0072124C"/>
    <w:rsid w:val="00721580"/>
    <w:rsid w:val="007216D1"/>
    <w:rsid w:val="00721BE3"/>
    <w:rsid w:val="00721BE5"/>
    <w:rsid w:val="00721CFC"/>
    <w:rsid w:val="00721D77"/>
    <w:rsid w:val="007224D6"/>
    <w:rsid w:val="00722F8A"/>
    <w:rsid w:val="00723051"/>
    <w:rsid w:val="007230B5"/>
    <w:rsid w:val="00723219"/>
    <w:rsid w:val="00723392"/>
    <w:rsid w:val="007233B0"/>
    <w:rsid w:val="007235A7"/>
    <w:rsid w:val="00723799"/>
    <w:rsid w:val="00723B02"/>
    <w:rsid w:val="00723EA4"/>
    <w:rsid w:val="00724126"/>
    <w:rsid w:val="007242B5"/>
    <w:rsid w:val="0072496E"/>
    <w:rsid w:val="007249E6"/>
    <w:rsid w:val="00724A83"/>
    <w:rsid w:val="00724C01"/>
    <w:rsid w:val="00725039"/>
    <w:rsid w:val="007255AE"/>
    <w:rsid w:val="007255ED"/>
    <w:rsid w:val="0072561F"/>
    <w:rsid w:val="00725639"/>
    <w:rsid w:val="007256F4"/>
    <w:rsid w:val="00725C4A"/>
    <w:rsid w:val="00725D04"/>
    <w:rsid w:val="00725D55"/>
    <w:rsid w:val="00725F33"/>
    <w:rsid w:val="0072624B"/>
    <w:rsid w:val="0072625E"/>
    <w:rsid w:val="007263D7"/>
    <w:rsid w:val="007263EC"/>
    <w:rsid w:val="00726475"/>
    <w:rsid w:val="007265C2"/>
    <w:rsid w:val="007266E5"/>
    <w:rsid w:val="00726FDF"/>
    <w:rsid w:val="00727101"/>
    <w:rsid w:val="007278B7"/>
    <w:rsid w:val="00727B67"/>
    <w:rsid w:val="0073013F"/>
    <w:rsid w:val="00730509"/>
    <w:rsid w:val="0073053D"/>
    <w:rsid w:val="007305AC"/>
    <w:rsid w:val="0073083B"/>
    <w:rsid w:val="00730892"/>
    <w:rsid w:val="00730AC0"/>
    <w:rsid w:val="0073110E"/>
    <w:rsid w:val="0073124A"/>
    <w:rsid w:val="007316EB"/>
    <w:rsid w:val="00731816"/>
    <w:rsid w:val="00731AA5"/>
    <w:rsid w:val="00731B34"/>
    <w:rsid w:val="00731CC8"/>
    <w:rsid w:val="007320ED"/>
    <w:rsid w:val="007320F7"/>
    <w:rsid w:val="00732545"/>
    <w:rsid w:val="00732BCB"/>
    <w:rsid w:val="00732C07"/>
    <w:rsid w:val="00732C09"/>
    <w:rsid w:val="00733219"/>
    <w:rsid w:val="0073330D"/>
    <w:rsid w:val="007334A3"/>
    <w:rsid w:val="007334C5"/>
    <w:rsid w:val="00733752"/>
    <w:rsid w:val="00733A14"/>
    <w:rsid w:val="00733FAF"/>
    <w:rsid w:val="0073405B"/>
    <w:rsid w:val="0073445F"/>
    <w:rsid w:val="00734A5A"/>
    <w:rsid w:val="00734B26"/>
    <w:rsid w:val="00734D12"/>
    <w:rsid w:val="0073516F"/>
    <w:rsid w:val="00735217"/>
    <w:rsid w:val="007352C7"/>
    <w:rsid w:val="007353C9"/>
    <w:rsid w:val="00735E69"/>
    <w:rsid w:val="00736727"/>
    <w:rsid w:val="00736871"/>
    <w:rsid w:val="00736ACF"/>
    <w:rsid w:val="00736B55"/>
    <w:rsid w:val="00736DB7"/>
    <w:rsid w:val="00736F31"/>
    <w:rsid w:val="00736F51"/>
    <w:rsid w:val="00736FDE"/>
    <w:rsid w:val="0073708D"/>
    <w:rsid w:val="007371F3"/>
    <w:rsid w:val="007372BB"/>
    <w:rsid w:val="00737341"/>
    <w:rsid w:val="0073776A"/>
    <w:rsid w:val="00737940"/>
    <w:rsid w:val="00737BC4"/>
    <w:rsid w:val="00737D45"/>
    <w:rsid w:val="00737EA9"/>
    <w:rsid w:val="00740178"/>
    <w:rsid w:val="00740339"/>
    <w:rsid w:val="0074072D"/>
    <w:rsid w:val="007407F5"/>
    <w:rsid w:val="00740891"/>
    <w:rsid w:val="007409C7"/>
    <w:rsid w:val="00740D77"/>
    <w:rsid w:val="007412D3"/>
    <w:rsid w:val="0074143F"/>
    <w:rsid w:val="00741900"/>
    <w:rsid w:val="0074192A"/>
    <w:rsid w:val="00741B0C"/>
    <w:rsid w:val="00741DCC"/>
    <w:rsid w:val="00742263"/>
    <w:rsid w:val="00742341"/>
    <w:rsid w:val="00742548"/>
    <w:rsid w:val="0074283E"/>
    <w:rsid w:val="00742CC8"/>
    <w:rsid w:val="00742D07"/>
    <w:rsid w:val="00742DD0"/>
    <w:rsid w:val="0074326D"/>
    <w:rsid w:val="0074365E"/>
    <w:rsid w:val="0074374A"/>
    <w:rsid w:val="00743A1E"/>
    <w:rsid w:val="00743FEB"/>
    <w:rsid w:val="00744027"/>
    <w:rsid w:val="007440C5"/>
    <w:rsid w:val="007440E8"/>
    <w:rsid w:val="0074471E"/>
    <w:rsid w:val="0074473B"/>
    <w:rsid w:val="00744AE1"/>
    <w:rsid w:val="00744B10"/>
    <w:rsid w:val="00744B75"/>
    <w:rsid w:val="00744B9C"/>
    <w:rsid w:val="00744BA2"/>
    <w:rsid w:val="00744BA6"/>
    <w:rsid w:val="00744D6C"/>
    <w:rsid w:val="00744F6C"/>
    <w:rsid w:val="0074517A"/>
    <w:rsid w:val="00745314"/>
    <w:rsid w:val="007455DC"/>
    <w:rsid w:val="00745763"/>
    <w:rsid w:val="007457A1"/>
    <w:rsid w:val="007457A4"/>
    <w:rsid w:val="0074595F"/>
    <w:rsid w:val="00745A57"/>
    <w:rsid w:val="00745BDC"/>
    <w:rsid w:val="00746214"/>
    <w:rsid w:val="00746470"/>
    <w:rsid w:val="007466F1"/>
    <w:rsid w:val="007469C7"/>
    <w:rsid w:val="00746A93"/>
    <w:rsid w:val="00746A9C"/>
    <w:rsid w:val="00746EE5"/>
    <w:rsid w:val="00746FFB"/>
    <w:rsid w:val="00747067"/>
    <w:rsid w:val="00747309"/>
    <w:rsid w:val="007473CF"/>
    <w:rsid w:val="00747717"/>
    <w:rsid w:val="00747B2B"/>
    <w:rsid w:val="00747B66"/>
    <w:rsid w:val="00747E0C"/>
    <w:rsid w:val="00747EE9"/>
    <w:rsid w:val="0075024F"/>
    <w:rsid w:val="007508E1"/>
    <w:rsid w:val="0075093C"/>
    <w:rsid w:val="00750A49"/>
    <w:rsid w:val="00750AC5"/>
    <w:rsid w:val="00750E7B"/>
    <w:rsid w:val="007513F2"/>
    <w:rsid w:val="00751481"/>
    <w:rsid w:val="00751ACF"/>
    <w:rsid w:val="00751BF6"/>
    <w:rsid w:val="0075239A"/>
    <w:rsid w:val="007529C9"/>
    <w:rsid w:val="00753312"/>
    <w:rsid w:val="00753562"/>
    <w:rsid w:val="00753767"/>
    <w:rsid w:val="0075391C"/>
    <w:rsid w:val="00753932"/>
    <w:rsid w:val="00753C22"/>
    <w:rsid w:val="00754AA2"/>
    <w:rsid w:val="00754C3B"/>
    <w:rsid w:val="00755124"/>
    <w:rsid w:val="00755136"/>
    <w:rsid w:val="007554AD"/>
    <w:rsid w:val="00755626"/>
    <w:rsid w:val="00755B12"/>
    <w:rsid w:val="00755C16"/>
    <w:rsid w:val="00755E2D"/>
    <w:rsid w:val="0075603E"/>
    <w:rsid w:val="007560C5"/>
    <w:rsid w:val="0075635A"/>
    <w:rsid w:val="007563E6"/>
    <w:rsid w:val="00756638"/>
    <w:rsid w:val="00756B13"/>
    <w:rsid w:val="00756F1D"/>
    <w:rsid w:val="00757185"/>
    <w:rsid w:val="007571E4"/>
    <w:rsid w:val="00757345"/>
    <w:rsid w:val="007575F3"/>
    <w:rsid w:val="00757946"/>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968"/>
    <w:rsid w:val="00761A5C"/>
    <w:rsid w:val="00761FA3"/>
    <w:rsid w:val="00762044"/>
    <w:rsid w:val="007623F5"/>
    <w:rsid w:val="00762538"/>
    <w:rsid w:val="00762B25"/>
    <w:rsid w:val="00763057"/>
    <w:rsid w:val="007636AE"/>
    <w:rsid w:val="00763B95"/>
    <w:rsid w:val="00763BAF"/>
    <w:rsid w:val="00763F46"/>
    <w:rsid w:val="00763FE2"/>
    <w:rsid w:val="007640F4"/>
    <w:rsid w:val="00764120"/>
    <w:rsid w:val="0076415A"/>
    <w:rsid w:val="00764267"/>
    <w:rsid w:val="00764288"/>
    <w:rsid w:val="007642E8"/>
    <w:rsid w:val="00764323"/>
    <w:rsid w:val="007643F1"/>
    <w:rsid w:val="007646B3"/>
    <w:rsid w:val="00764739"/>
    <w:rsid w:val="00764845"/>
    <w:rsid w:val="0076486C"/>
    <w:rsid w:val="00764C99"/>
    <w:rsid w:val="00765098"/>
    <w:rsid w:val="00765637"/>
    <w:rsid w:val="00765768"/>
    <w:rsid w:val="00765A76"/>
    <w:rsid w:val="00765B9F"/>
    <w:rsid w:val="00765BED"/>
    <w:rsid w:val="00765BF8"/>
    <w:rsid w:val="00765CFA"/>
    <w:rsid w:val="007660F8"/>
    <w:rsid w:val="00766134"/>
    <w:rsid w:val="007665D3"/>
    <w:rsid w:val="00766662"/>
    <w:rsid w:val="007666AA"/>
    <w:rsid w:val="0076698B"/>
    <w:rsid w:val="0076699B"/>
    <w:rsid w:val="00766A36"/>
    <w:rsid w:val="00766A8A"/>
    <w:rsid w:val="00766D4A"/>
    <w:rsid w:val="0076702B"/>
    <w:rsid w:val="00767330"/>
    <w:rsid w:val="007674A7"/>
    <w:rsid w:val="007675FD"/>
    <w:rsid w:val="00767ABA"/>
    <w:rsid w:val="00767D13"/>
    <w:rsid w:val="0077007E"/>
    <w:rsid w:val="00770125"/>
    <w:rsid w:val="0077037E"/>
    <w:rsid w:val="00770625"/>
    <w:rsid w:val="0077071D"/>
    <w:rsid w:val="00770811"/>
    <w:rsid w:val="00770FD4"/>
    <w:rsid w:val="00771003"/>
    <w:rsid w:val="007712E7"/>
    <w:rsid w:val="00771574"/>
    <w:rsid w:val="00771763"/>
    <w:rsid w:val="007717C7"/>
    <w:rsid w:val="00771861"/>
    <w:rsid w:val="00771B41"/>
    <w:rsid w:val="00771CBB"/>
    <w:rsid w:val="00771DAD"/>
    <w:rsid w:val="00771FEB"/>
    <w:rsid w:val="0077200A"/>
    <w:rsid w:val="007724AB"/>
    <w:rsid w:val="007725D7"/>
    <w:rsid w:val="0077271A"/>
    <w:rsid w:val="0077278F"/>
    <w:rsid w:val="007727F0"/>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15B"/>
    <w:rsid w:val="00776981"/>
    <w:rsid w:val="007769CC"/>
    <w:rsid w:val="00776A34"/>
    <w:rsid w:val="00776F6B"/>
    <w:rsid w:val="007774CF"/>
    <w:rsid w:val="0077764B"/>
    <w:rsid w:val="0077767F"/>
    <w:rsid w:val="007776B9"/>
    <w:rsid w:val="00777A0F"/>
    <w:rsid w:val="00777D3E"/>
    <w:rsid w:val="00777D82"/>
    <w:rsid w:val="00777E25"/>
    <w:rsid w:val="00780445"/>
    <w:rsid w:val="007804B3"/>
    <w:rsid w:val="007804E7"/>
    <w:rsid w:val="007806A4"/>
    <w:rsid w:val="00780700"/>
    <w:rsid w:val="00780731"/>
    <w:rsid w:val="00780A90"/>
    <w:rsid w:val="00780B79"/>
    <w:rsid w:val="00780BAF"/>
    <w:rsid w:val="00780CC4"/>
    <w:rsid w:val="00780CF1"/>
    <w:rsid w:val="0078121A"/>
    <w:rsid w:val="00781631"/>
    <w:rsid w:val="00781840"/>
    <w:rsid w:val="00781ADE"/>
    <w:rsid w:val="00781FE4"/>
    <w:rsid w:val="0078225A"/>
    <w:rsid w:val="00782782"/>
    <w:rsid w:val="00782812"/>
    <w:rsid w:val="00782C4E"/>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1A1"/>
    <w:rsid w:val="0078548B"/>
    <w:rsid w:val="007855E6"/>
    <w:rsid w:val="00785A88"/>
    <w:rsid w:val="00785C94"/>
    <w:rsid w:val="00785CD0"/>
    <w:rsid w:val="00786CB3"/>
    <w:rsid w:val="00786D76"/>
    <w:rsid w:val="00786F85"/>
    <w:rsid w:val="0078723A"/>
    <w:rsid w:val="007878BE"/>
    <w:rsid w:val="00787C11"/>
    <w:rsid w:val="00787F43"/>
    <w:rsid w:val="007900EF"/>
    <w:rsid w:val="0079010F"/>
    <w:rsid w:val="007903FF"/>
    <w:rsid w:val="0079044A"/>
    <w:rsid w:val="007908CC"/>
    <w:rsid w:val="00790AA5"/>
    <w:rsid w:val="00790C56"/>
    <w:rsid w:val="0079107B"/>
    <w:rsid w:val="0079127D"/>
    <w:rsid w:val="00791555"/>
    <w:rsid w:val="00791D6B"/>
    <w:rsid w:val="00791DEF"/>
    <w:rsid w:val="00792043"/>
    <w:rsid w:val="00792C4E"/>
    <w:rsid w:val="00792F13"/>
    <w:rsid w:val="0079312F"/>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48D"/>
    <w:rsid w:val="007955FA"/>
    <w:rsid w:val="0079580F"/>
    <w:rsid w:val="00795B0C"/>
    <w:rsid w:val="00795B8A"/>
    <w:rsid w:val="007964BC"/>
    <w:rsid w:val="007966BE"/>
    <w:rsid w:val="00796A0F"/>
    <w:rsid w:val="00796BB2"/>
    <w:rsid w:val="0079728E"/>
    <w:rsid w:val="0079771F"/>
    <w:rsid w:val="0079782C"/>
    <w:rsid w:val="00797BBC"/>
    <w:rsid w:val="00797BF6"/>
    <w:rsid w:val="007A0297"/>
    <w:rsid w:val="007A0661"/>
    <w:rsid w:val="007A07C5"/>
    <w:rsid w:val="007A086D"/>
    <w:rsid w:val="007A0AA3"/>
    <w:rsid w:val="007A0B1E"/>
    <w:rsid w:val="007A0D05"/>
    <w:rsid w:val="007A11E8"/>
    <w:rsid w:val="007A1895"/>
    <w:rsid w:val="007A2347"/>
    <w:rsid w:val="007A2A53"/>
    <w:rsid w:val="007A2AD2"/>
    <w:rsid w:val="007A2D30"/>
    <w:rsid w:val="007A2EA9"/>
    <w:rsid w:val="007A2EEA"/>
    <w:rsid w:val="007A2EF6"/>
    <w:rsid w:val="007A2F27"/>
    <w:rsid w:val="007A3259"/>
    <w:rsid w:val="007A32FF"/>
    <w:rsid w:val="007A337D"/>
    <w:rsid w:val="007A3AB3"/>
    <w:rsid w:val="007A3CDD"/>
    <w:rsid w:val="007A3D7C"/>
    <w:rsid w:val="007A411E"/>
    <w:rsid w:val="007A4190"/>
    <w:rsid w:val="007A4425"/>
    <w:rsid w:val="007A49EC"/>
    <w:rsid w:val="007A51B4"/>
    <w:rsid w:val="007A51DF"/>
    <w:rsid w:val="007A5363"/>
    <w:rsid w:val="007A55CA"/>
    <w:rsid w:val="007A56EE"/>
    <w:rsid w:val="007A581B"/>
    <w:rsid w:val="007A59AA"/>
    <w:rsid w:val="007A5CAC"/>
    <w:rsid w:val="007A5DE5"/>
    <w:rsid w:val="007A5FDE"/>
    <w:rsid w:val="007A6177"/>
    <w:rsid w:val="007A64EF"/>
    <w:rsid w:val="007A652E"/>
    <w:rsid w:val="007A6E59"/>
    <w:rsid w:val="007A6EE4"/>
    <w:rsid w:val="007A7022"/>
    <w:rsid w:val="007A7313"/>
    <w:rsid w:val="007A7A9A"/>
    <w:rsid w:val="007A7CFD"/>
    <w:rsid w:val="007A7E09"/>
    <w:rsid w:val="007A7E61"/>
    <w:rsid w:val="007A7E75"/>
    <w:rsid w:val="007A7F3D"/>
    <w:rsid w:val="007B0146"/>
    <w:rsid w:val="007B026D"/>
    <w:rsid w:val="007B046B"/>
    <w:rsid w:val="007B061C"/>
    <w:rsid w:val="007B094D"/>
    <w:rsid w:val="007B0D47"/>
    <w:rsid w:val="007B1046"/>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15E"/>
    <w:rsid w:val="007B422D"/>
    <w:rsid w:val="007B42F9"/>
    <w:rsid w:val="007B4965"/>
    <w:rsid w:val="007B4A97"/>
    <w:rsid w:val="007B4F25"/>
    <w:rsid w:val="007B4F5F"/>
    <w:rsid w:val="007B4F65"/>
    <w:rsid w:val="007B4F7F"/>
    <w:rsid w:val="007B5024"/>
    <w:rsid w:val="007B5073"/>
    <w:rsid w:val="007B5389"/>
    <w:rsid w:val="007B53CD"/>
    <w:rsid w:val="007B5403"/>
    <w:rsid w:val="007B5437"/>
    <w:rsid w:val="007B5E4C"/>
    <w:rsid w:val="007B64BC"/>
    <w:rsid w:val="007B6583"/>
    <w:rsid w:val="007B658E"/>
    <w:rsid w:val="007B6628"/>
    <w:rsid w:val="007B6B9A"/>
    <w:rsid w:val="007B7102"/>
    <w:rsid w:val="007B7630"/>
    <w:rsid w:val="007B76C4"/>
    <w:rsid w:val="007C019D"/>
    <w:rsid w:val="007C045C"/>
    <w:rsid w:val="007C0619"/>
    <w:rsid w:val="007C07DE"/>
    <w:rsid w:val="007C0976"/>
    <w:rsid w:val="007C0C5A"/>
    <w:rsid w:val="007C0C60"/>
    <w:rsid w:val="007C1209"/>
    <w:rsid w:val="007C1299"/>
    <w:rsid w:val="007C14FB"/>
    <w:rsid w:val="007C163B"/>
    <w:rsid w:val="007C1905"/>
    <w:rsid w:val="007C1974"/>
    <w:rsid w:val="007C19D7"/>
    <w:rsid w:val="007C1F01"/>
    <w:rsid w:val="007C21BE"/>
    <w:rsid w:val="007C23C5"/>
    <w:rsid w:val="007C2465"/>
    <w:rsid w:val="007C26B1"/>
    <w:rsid w:val="007C26F4"/>
    <w:rsid w:val="007C292D"/>
    <w:rsid w:val="007C2D40"/>
    <w:rsid w:val="007C2D6F"/>
    <w:rsid w:val="007C2E30"/>
    <w:rsid w:val="007C2ED4"/>
    <w:rsid w:val="007C2F8A"/>
    <w:rsid w:val="007C2FA3"/>
    <w:rsid w:val="007C2FEA"/>
    <w:rsid w:val="007C3134"/>
    <w:rsid w:val="007C318A"/>
    <w:rsid w:val="007C3300"/>
    <w:rsid w:val="007C3396"/>
    <w:rsid w:val="007C3494"/>
    <w:rsid w:val="007C3896"/>
    <w:rsid w:val="007C3A89"/>
    <w:rsid w:val="007C3BD9"/>
    <w:rsid w:val="007C3C4D"/>
    <w:rsid w:val="007C3F4C"/>
    <w:rsid w:val="007C4053"/>
    <w:rsid w:val="007C4201"/>
    <w:rsid w:val="007C4E84"/>
    <w:rsid w:val="007C51E8"/>
    <w:rsid w:val="007C532C"/>
    <w:rsid w:val="007C53D6"/>
    <w:rsid w:val="007C5419"/>
    <w:rsid w:val="007C57C7"/>
    <w:rsid w:val="007C5B79"/>
    <w:rsid w:val="007C5D57"/>
    <w:rsid w:val="007C5EB6"/>
    <w:rsid w:val="007C5FAF"/>
    <w:rsid w:val="007C63E7"/>
    <w:rsid w:val="007C6433"/>
    <w:rsid w:val="007C654A"/>
    <w:rsid w:val="007C6581"/>
    <w:rsid w:val="007C6A40"/>
    <w:rsid w:val="007C6F56"/>
    <w:rsid w:val="007C6FBD"/>
    <w:rsid w:val="007C7043"/>
    <w:rsid w:val="007C76E4"/>
    <w:rsid w:val="007C771A"/>
    <w:rsid w:val="007C7EC1"/>
    <w:rsid w:val="007C7F08"/>
    <w:rsid w:val="007C7F2A"/>
    <w:rsid w:val="007C7F82"/>
    <w:rsid w:val="007D01BF"/>
    <w:rsid w:val="007D02E5"/>
    <w:rsid w:val="007D0B7C"/>
    <w:rsid w:val="007D0E35"/>
    <w:rsid w:val="007D0EBF"/>
    <w:rsid w:val="007D0F7C"/>
    <w:rsid w:val="007D0FF3"/>
    <w:rsid w:val="007D1475"/>
    <w:rsid w:val="007D1622"/>
    <w:rsid w:val="007D18EB"/>
    <w:rsid w:val="007D1938"/>
    <w:rsid w:val="007D1F5D"/>
    <w:rsid w:val="007D2282"/>
    <w:rsid w:val="007D23DF"/>
    <w:rsid w:val="007D2559"/>
    <w:rsid w:val="007D27EC"/>
    <w:rsid w:val="007D2EA2"/>
    <w:rsid w:val="007D2F3E"/>
    <w:rsid w:val="007D30A3"/>
    <w:rsid w:val="007D34BE"/>
    <w:rsid w:val="007D3592"/>
    <w:rsid w:val="007D3B1F"/>
    <w:rsid w:val="007D3DFC"/>
    <w:rsid w:val="007D4223"/>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528"/>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5F6"/>
    <w:rsid w:val="007E575F"/>
    <w:rsid w:val="007E59E1"/>
    <w:rsid w:val="007E5B45"/>
    <w:rsid w:val="007E5CB8"/>
    <w:rsid w:val="007E5DE1"/>
    <w:rsid w:val="007E5F30"/>
    <w:rsid w:val="007E60B8"/>
    <w:rsid w:val="007E6540"/>
    <w:rsid w:val="007E6806"/>
    <w:rsid w:val="007E68B9"/>
    <w:rsid w:val="007E69FE"/>
    <w:rsid w:val="007E6A08"/>
    <w:rsid w:val="007E6D6B"/>
    <w:rsid w:val="007E70FA"/>
    <w:rsid w:val="007E71D2"/>
    <w:rsid w:val="007E73FC"/>
    <w:rsid w:val="007E755B"/>
    <w:rsid w:val="007E7583"/>
    <w:rsid w:val="007E7873"/>
    <w:rsid w:val="007E7C52"/>
    <w:rsid w:val="007F0A99"/>
    <w:rsid w:val="007F105C"/>
    <w:rsid w:val="007F11C0"/>
    <w:rsid w:val="007F11F6"/>
    <w:rsid w:val="007F1500"/>
    <w:rsid w:val="007F15C8"/>
    <w:rsid w:val="007F1653"/>
    <w:rsid w:val="007F189E"/>
    <w:rsid w:val="007F1909"/>
    <w:rsid w:val="007F19E0"/>
    <w:rsid w:val="007F1CBA"/>
    <w:rsid w:val="007F1FC9"/>
    <w:rsid w:val="007F1FF3"/>
    <w:rsid w:val="007F2471"/>
    <w:rsid w:val="007F27A2"/>
    <w:rsid w:val="007F27B8"/>
    <w:rsid w:val="007F27FD"/>
    <w:rsid w:val="007F284E"/>
    <w:rsid w:val="007F2A38"/>
    <w:rsid w:val="007F2C1B"/>
    <w:rsid w:val="007F311B"/>
    <w:rsid w:val="007F34FC"/>
    <w:rsid w:val="007F37C2"/>
    <w:rsid w:val="007F3BE2"/>
    <w:rsid w:val="007F3D81"/>
    <w:rsid w:val="007F3DE8"/>
    <w:rsid w:val="007F3F96"/>
    <w:rsid w:val="007F403D"/>
    <w:rsid w:val="007F4172"/>
    <w:rsid w:val="007F4BBC"/>
    <w:rsid w:val="007F4C4F"/>
    <w:rsid w:val="007F4D65"/>
    <w:rsid w:val="007F5406"/>
    <w:rsid w:val="007F555E"/>
    <w:rsid w:val="007F598D"/>
    <w:rsid w:val="007F5B5C"/>
    <w:rsid w:val="007F5DC6"/>
    <w:rsid w:val="007F6638"/>
    <w:rsid w:val="007F6763"/>
    <w:rsid w:val="007F695B"/>
    <w:rsid w:val="007F6A68"/>
    <w:rsid w:val="007F6CC3"/>
    <w:rsid w:val="007F73F2"/>
    <w:rsid w:val="007F747F"/>
    <w:rsid w:val="007F776E"/>
    <w:rsid w:val="007F7CAD"/>
    <w:rsid w:val="007F7CC8"/>
    <w:rsid w:val="007F7CD6"/>
    <w:rsid w:val="008001D9"/>
    <w:rsid w:val="0080052F"/>
    <w:rsid w:val="008006ED"/>
    <w:rsid w:val="00800969"/>
    <w:rsid w:val="008009E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4A"/>
    <w:rsid w:val="00802DC0"/>
    <w:rsid w:val="008037BA"/>
    <w:rsid w:val="008039C0"/>
    <w:rsid w:val="008040FE"/>
    <w:rsid w:val="008048DF"/>
    <w:rsid w:val="00804A63"/>
    <w:rsid w:val="00804B9E"/>
    <w:rsid w:val="00804D37"/>
    <w:rsid w:val="00804DCC"/>
    <w:rsid w:val="00804E53"/>
    <w:rsid w:val="008051C0"/>
    <w:rsid w:val="008052A1"/>
    <w:rsid w:val="00805661"/>
    <w:rsid w:val="00805700"/>
    <w:rsid w:val="00806512"/>
    <w:rsid w:val="00806603"/>
    <w:rsid w:val="0080671D"/>
    <w:rsid w:val="00806AF9"/>
    <w:rsid w:val="00806B5C"/>
    <w:rsid w:val="00806BDC"/>
    <w:rsid w:val="00806F31"/>
    <w:rsid w:val="0080715F"/>
    <w:rsid w:val="00807172"/>
    <w:rsid w:val="008071FC"/>
    <w:rsid w:val="008074AB"/>
    <w:rsid w:val="00807709"/>
    <w:rsid w:val="00807A11"/>
    <w:rsid w:val="00807BB5"/>
    <w:rsid w:val="00807DEB"/>
    <w:rsid w:val="00807FB4"/>
    <w:rsid w:val="0081021A"/>
    <w:rsid w:val="00810309"/>
    <w:rsid w:val="008104AE"/>
    <w:rsid w:val="008106A6"/>
    <w:rsid w:val="008108C4"/>
    <w:rsid w:val="008108C6"/>
    <w:rsid w:val="00810931"/>
    <w:rsid w:val="00810A10"/>
    <w:rsid w:val="00810BEA"/>
    <w:rsid w:val="00810D12"/>
    <w:rsid w:val="00811196"/>
    <w:rsid w:val="008111A8"/>
    <w:rsid w:val="008111F0"/>
    <w:rsid w:val="00811268"/>
    <w:rsid w:val="00811550"/>
    <w:rsid w:val="00811B6D"/>
    <w:rsid w:val="008120B9"/>
    <w:rsid w:val="00812208"/>
    <w:rsid w:val="00812567"/>
    <w:rsid w:val="0081288C"/>
    <w:rsid w:val="0081290B"/>
    <w:rsid w:val="008129A8"/>
    <w:rsid w:val="00812E91"/>
    <w:rsid w:val="00812F54"/>
    <w:rsid w:val="00813000"/>
    <w:rsid w:val="00813217"/>
    <w:rsid w:val="0081336D"/>
    <w:rsid w:val="00813509"/>
    <w:rsid w:val="0081357D"/>
    <w:rsid w:val="008135F1"/>
    <w:rsid w:val="00813674"/>
    <w:rsid w:val="00813A3B"/>
    <w:rsid w:val="00813B97"/>
    <w:rsid w:val="00813C53"/>
    <w:rsid w:val="00813FD7"/>
    <w:rsid w:val="00814341"/>
    <w:rsid w:val="0081437E"/>
    <w:rsid w:val="00814442"/>
    <w:rsid w:val="0081472C"/>
    <w:rsid w:val="0081487E"/>
    <w:rsid w:val="008149E6"/>
    <w:rsid w:val="00814ABF"/>
    <w:rsid w:val="00814C70"/>
    <w:rsid w:val="00814DC7"/>
    <w:rsid w:val="00814FA2"/>
    <w:rsid w:val="0081500A"/>
    <w:rsid w:val="0081522D"/>
    <w:rsid w:val="00815259"/>
    <w:rsid w:val="008152DB"/>
    <w:rsid w:val="008152F4"/>
    <w:rsid w:val="00815494"/>
    <w:rsid w:val="00815584"/>
    <w:rsid w:val="00815D5F"/>
    <w:rsid w:val="00815F7B"/>
    <w:rsid w:val="00816082"/>
    <w:rsid w:val="0081618D"/>
    <w:rsid w:val="008162F5"/>
    <w:rsid w:val="00816310"/>
    <w:rsid w:val="008163F4"/>
    <w:rsid w:val="0081657B"/>
    <w:rsid w:val="00816848"/>
    <w:rsid w:val="00816852"/>
    <w:rsid w:val="008168B3"/>
    <w:rsid w:val="00816A1E"/>
    <w:rsid w:val="00816BCA"/>
    <w:rsid w:val="00816D7A"/>
    <w:rsid w:val="00816FB5"/>
    <w:rsid w:val="00817276"/>
    <w:rsid w:val="0081766C"/>
    <w:rsid w:val="00817745"/>
    <w:rsid w:val="00817910"/>
    <w:rsid w:val="008179B6"/>
    <w:rsid w:val="00817EB9"/>
    <w:rsid w:val="00817FCE"/>
    <w:rsid w:val="00820315"/>
    <w:rsid w:val="008205D8"/>
    <w:rsid w:val="00820B6D"/>
    <w:rsid w:val="00820D12"/>
    <w:rsid w:val="00820FD7"/>
    <w:rsid w:val="0082100A"/>
    <w:rsid w:val="008212E4"/>
    <w:rsid w:val="0082193F"/>
    <w:rsid w:val="00822051"/>
    <w:rsid w:val="008220BF"/>
    <w:rsid w:val="008222BE"/>
    <w:rsid w:val="00822772"/>
    <w:rsid w:val="008227E2"/>
    <w:rsid w:val="00822893"/>
    <w:rsid w:val="00822995"/>
    <w:rsid w:val="00822A5C"/>
    <w:rsid w:val="00822EE9"/>
    <w:rsid w:val="0082303F"/>
    <w:rsid w:val="00823297"/>
    <w:rsid w:val="00823965"/>
    <w:rsid w:val="00823FAD"/>
    <w:rsid w:val="00823FBC"/>
    <w:rsid w:val="008243CE"/>
    <w:rsid w:val="008244BF"/>
    <w:rsid w:val="00824547"/>
    <w:rsid w:val="00824EB2"/>
    <w:rsid w:val="00824F86"/>
    <w:rsid w:val="00825219"/>
    <w:rsid w:val="008252E4"/>
    <w:rsid w:val="00825428"/>
    <w:rsid w:val="0082548D"/>
    <w:rsid w:val="00825E57"/>
    <w:rsid w:val="00826163"/>
    <w:rsid w:val="00826222"/>
    <w:rsid w:val="00826562"/>
    <w:rsid w:val="00826BAC"/>
    <w:rsid w:val="00826C74"/>
    <w:rsid w:val="008271D4"/>
    <w:rsid w:val="008272BE"/>
    <w:rsid w:val="008273CD"/>
    <w:rsid w:val="00827493"/>
    <w:rsid w:val="008275B3"/>
    <w:rsid w:val="008275F0"/>
    <w:rsid w:val="008278AC"/>
    <w:rsid w:val="00827A15"/>
    <w:rsid w:val="00827B4F"/>
    <w:rsid w:val="00827FE7"/>
    <w:rsid w:val="00830A77"/>
    <w:rsid w:val="00830A81"/>
    <w:rsid w:val="00830B11"/>
    <w:rsid w:val="00830BD7"/>
    <w:rsid w:val="00830CEB"/>
    <w:rsid w:val="008314A1"/>
    <w:rsid w:val="00831674"/>
    <w:rsid w:val="00831FE4"/>
    <w:rsid w:val="00832197"/>
    <w:rsid w:val="008322AA"/>
    <w:rsid w:val="00832BFD"/>
    <w:rsid w:val="00833AC5"/>
    <w:rsid w:val="00833B5D"/>
    <w:rsid w:val="00833EAF"/>
    <w:rsid w:val="008340C9"/>
    <w:rsid w:val="008340F5"/>
    <w:rsid w:val="00834190"/>
    <w:rsid w:val="00834E0C"/>
    <w:rsid w:val="00835184"/>
    <w:rsid w:val="008351F7"/>
    <w:rsid w:val="0083525B"/>
    <w:rsid w:val="00835577"/>
    <w:rsid w:val="00835607"/>
    <w:rsid w:val="0083596A"/>
    <w:rsid w:val="008359B6"/>
    <w:rsid w:val="00835C22"/>
    <w:rsid w:val="00835D7B"/>
    <w:rsid w:val="00835EB8"/>
    <w:rsid w:val="0083606C"/>
    <w:rsid w:val="0083649B"/>
    <w:rsid w:val="008365FF"/>
    <w:rsid w:val="008366F8"/>
    <w:rsid w:val="0083672C"/>
    <w:rsid w:val="008369A1"/>
    <w:rsid w:val="008369B7"/>
    <w:rsid w:val="00836C92"/>
    <w:rsid w:val="00836FC7"/>
    <w:rsid w:val="008377C8"/>
    <w:rsid w:val="0083786B"/>
    <w:rsid w:val="00837956"/>
    <w:rsid w:val="00837B78"/>
    <w:rsid w:val="00840208"/>
    <w:rsid w:val="00840696"/>
    <w:rsid w:val="0084089A"/>
    <w:rsid w:val="00840D2E"/>
    <w:rsid w:val="00840DA0"/>
    <w:rsid w:val="00840E65"/>
    <w:rsid w:val="00840EE8"/>
    <w:rsid w:val="00841011"/>
    <w:rsid w:val="008412D8"/>
    <w:rsid w:val="00841317"/>
    <w:rsid w:val="00841343"/>
    <w:rsid w:val="00841462"/>
    <w:rsid w:val="00841737"/>
    <w:rsid w:val="00841AFD"/>
    <w:rsid w:val="00841B7C"/>
    <w:rsid w:val="00841B9D"/>
    <w:rsid w:val="00841F62"/>
    <w:rsid w:val="00842278"/>
    <w:rsid w:val="0084233F"/>
    <w:rsid w:val="0084257B"/>
    <w:rsid w:val="00842CEA"/>
    <w:rsid w:val="00843097"/>
    <w:rsid w:val="008432D7"/>
    <w:rsid w:val="0084334D"/>
    <w:rsid w:val="008433BB"/>
    <w:rsid w:val="0084372E"/>
    <w:rsid w:val="00843888"/>
    <w:rsid w:val="00843938"/>
    <w:rsid w:val="00843959"/>
    <w:rsid w:val="0084420C"/>
    <w:rsid w:val="0084466C"/>
    <w:rsid w:val="00844C6D"/>
    <w:rsid w:val="00844CCF"/>
    <w:rsid w:val="00844FD7"/>
    <w:rsid w:val="00845031"/>
    <w:rsid w:val="00845199"/>
    <w:rsid w:val="0084526A"/>
    <w:rsid w:val="00845502"/>
    <w:rsid w:val="0084562C"/>
    <w:rsid w:val="008457C9"/>
    <w:rsid w:val="00845CA9"/>
    <w:rsid w:val="00845D6E"/>
    <w:rsid w:val="00845F29"/>
    <w:rsid w:val="008461D8"/>
    <w:rsid w:val="00846242"/>
    <w:rsid w:val="008466F7"/>
    <w:rsid w:val="00846776"/>
    <w:rsid w:val="00846A1E"/>
    <w:rsid w:val="00846B59"/>
    <w:rsid w:val="00847067"/>
    <w:rsid w:val="008470F2"/>
    <w:rsid w:val="00847428"/>
    <w:rsid w:val="0084751E"/>
    <w:rsid w:val="00847883"/>
    <w:rsid w:val="008479D6"/>
    <w:rsid w:val="00847DC6"/>
    <w:rsid w:val="00847EE8"/>
    <w:rsid w:val="00847F36"/>
    <w:rsid w:val="00850040"/>
    <w:rsid w:val="008503A5"/>
    <w:rsid w:val="008505F1"/>
    <w:rsid w:val="00850757"/>
    <w:rsid w:val="008507E2"/>
    <w:rsid w:val="00850F8F"/>
    <w:rsid w:val="0085109F"/>
    <w:rsid w:val="00851413"/>
    <w:rsid w:val="0085145F"/>
    <w:rsid w:val="008519F1"/>
    <w:rsid w:val="00851A29"/>
    <w:rsid w:val="00851D0E"/>
    <w:rsid w:val="00851EA1"/>
    <w:rsid w:val="00852019"/>
    <w:rsid w:val="00852395"/>
    <w:rsid w:val="008525B3"/>
    <w:rsid w:val="00852657"/>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64"/>
    <w:rsid w:val="00854873"/>
    <w:rsid w:val="0085488B"/>
    <w:rsid w:val="00854B6D"/>
    <w:rsid w:val="00854D92"/>
    <w:rsid w:val="00854DCA"/>
    <w:rsid w:val="00854F5B"/>
    <w:rsid w:val="008550E1"/>
    <w:rsid w:val="008551D5"/>
    <w:rsid w:val="0085538F"/>
    <w:rsid w:val="0085548B"/>
    <w:rsid w:val="00855680"/>
    <w:rsid w:val="00855886"/>
    <w:rsid w:val="008558FF"/>
    <w:rsid w:val="00855BCF"/>
    <w:rsid w:val="00855FE6"/>
    <w:rsid w:val="0085618B"/>
    <w:rsid w:val="008561B3"/>
    <w:rsid w:val="008569A6"/>
    <w:rsid w:val="008569C7"/>
    <w:rsid w:val="00856AC0"/>
    <w:rsid w:val="00856F3D"/>
    <w:rsid w:val="0085718D"/>
    <w:rsid w:val="008579FF"/>
    <w:rsid w:val="00857A10"/>
    <w:rsid w:val="00857A47"/>
    <w:rsid w:val="00857AD7"/>
    <w:rsid w:val="00857B5A"/>
    <w:rsid w:val="00857BBF"/>
    <w:rsid w:val="00857F0B"/>
    <w:rsid w:val="008601BB"/>
    <w:rsid w:val="008607A2"/>
    <w:rsid w:val="00860A65"/>
    <w:rsid w:val="00860A68"/>
    <w:rsid w:val="00860B0F"/>
    <w:rsid w:val="00860C24"/>
    <w:rsid w:val="00860ED6"/>
    <w:rsid w:val="00861050"/>
    <w:rsid w:val="00861518"/>
    <w:rsid w:val="008615F5"/>
    <w:rsid w:val="0086178A"/>
    <w:rsid w:val="00861A9B"/>
    <w:rsid w:val="00861DC9"/>
    <w:rsid w:val="0086236F"/>
    <w:rsid w:val="0086242D"/>
    <w:rsid w:val="00862A59"/>
    <w:rsid w:val="00862D31"/>
    <w:rsid w:val="00862F75"/>
    <w:rsid w:val="00863180"/>
    <w:rsid w:val="00863752"/>
    <w:rsid w:val="00863949"/>
    <w:rsid w:val="00863D05"/>
    <w:rsid w:val="00863EB2"/>
    <w:rsid w:val="0086401E"/>
    <w:rsid w:val="00864043"/>
    <w:rsid w:val="008641BD"/>
    <w:rsid w:val="00865B89"/>
    <w:rsid w:val="00866503"/>
    <w:rsid w:val="0086665A"/>
    <w:rsid w:val="008667F8"/>
    <w:rsid w:val="0086693C"/>
    <w:rsid w:val="00866D1C"/>
    <w:rsid w:val="00866D5F"/>
    <w:rsid w:val="00866DBE"/>
    <w:rsid w:val="00866E26"/>
    <w:rsid w:val="0086780A"/>
    <w:rsid w:val="00867941"/>
    <w:rsid w:val="00867C95"/>
    <w:rsid w:val="00867E56"/>
    <w:rsid w:val="008701B3"/>
    <w:rsid w:val="00870280"/>
    <w:rsid w:val="008702F4"/>
    <w:rsid w:val="008703CF"/>
    <w:rsid w:val="00870502"/>
    <w:rsid w:val="00870612"/>
    <w:rsid w:val="00870666"/>
    <w:rsid w:val="00870820"/>
    <w:rsid w:val="0087097D"/>
    <w:rsid w:val="00870A19"/>
    <w:rsid w:val="00870CDD"/>
    <w:rsid w:val="00870E64"/>
    <w:rsid w:val="00870F3E"/>
    <w:rsid w:val="00871157"/>
    <w:rsid w:val="008712F6"/>
    <w:rsid w:val="00871955"/>
    <w:rsid w:val="00871C98"/>
    <w:rsid w:val="00871D45"/>
    <w:rsid w:val="00871DCE"/>
    <w:rsid w:val="0087231D"/>
    <w:rsid w:val="0087286F"/>
    <w:rsid w:val="008729B7"/>
    <w:rsid w:val="00872DD7"/>
    <w:rsid w:val="00872E62"/>
    <w:rsid w:val="00873025"/>
    <w:rsid w:val="008732EE"/>
    <w:rsid w:val="0087334F"/>
    <w:rsid w:val="008733D5"/>
    <w:rsid w:val="00873523"/>
    <w:rsid w:val="00873700"/>
    <w:rsid w:val="00873B38"/>
    <w:rsid w:val="00873B7F"/>
    <w:rsid w:val="00873DFF"/>
    <w:rsid w:val="00873EBC"/>
    <w:rsid w:val="00874160"/>
    <w:rsid w:val="008745E5"/>
    <w:rsid w:val="00874822"/>
    <w:rsid w:val="0087482C"/>
    <w:rsid w:val="0087499C"/>
    <w:rsid w:val="00874D85"/>
    <w:rsid w:val="00874DCF"/>
    <w:rsid w:val="00874FD8"/>
    <w:rsid w:val="00875408"/>
    <w:rsid w:val="00875798"/>
    <w:rsid w:val="00875824"/>
    <w:rsid w:val="008759B8"/>
    <w:rsid w:val="00875B3B"/>
    <w:rsid w:val="00875ED7"/>
    <w:rsid w:val="00875F64"/>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093"/>
    <w:rsid w:val="00881371"/>
    <w:rsid w:val="008814FB"/>
    <w:rsid w:val="008815C8"/>
    <w:rsid w:val="00881631"/>
    <w:rsid w:val="008816C1"/>
    <w:rsid w:val="00881793"/>
    <w:rsid w:val="008818B7"/>
    <w:rsid w:val="00881D0B"/>
    <w:rsid w:val="00881ED6"/>
    <w:rsid w:val="008822D4"/>
    <w:rsid w:val="00882498"/>
    <w:rsid w:val="0088249A"/>
    <w:rsid w:val="00882C58"/>
    <w:rsid w:val="00883099"/>
    <w:rsid w:val="008832F4"/>
    <w:rsid w:val="00883643"/>
    <w:rsid w:val="00883AE7"/>
    <w:rsid w:val="00883D1D"/>
    <w:rsid w:val="008842E0"/>
    <w:rsid w:val="0088479B"/>
    <w:rsid w:val="00884A6F"/>
    <w:rsid w:val="00884A90"/>
    <w:rsid w:val="00884C5A"/>
    <w:rsid w:val="00884C69"/>
    <w:rsid w:val="00884E33"/>
    <w:rsid w:val="00884ED0"/>
    <w:rsid w:val="00884EDB"/>
    <w:rsid w:val="00885680"/>
    <w:rsid w:val="008856FE"/>
    <w:rsid w:val="008857A8"/>
    <w:rsid w:val="00885C08"/>
    <w:rsid w:val="00885F24"/>
    <w:rsid w:val="00885F56"/>
    <w:rsid w:val="00885FBA"/>
    <w:rsid w:val="00886157"/>
    <w:rsid w:val="00886298"/>
    <w:rsid w:val="00886B10"/>
    <w:rsid w:val="00886F57"/>
    <w:rsid w:val="008870AF"/>
    <w:rsid w:val="00887251"/>
    <w:rsid w:val="008872C9"/>
    <w:rsid w:val="00887437"/>
    <w:rsid w:val="0088751E"/>
    <w:rsid w:val="00887B51"/>
    <w:rsid w:val="00887BED"/>
    <w:rsid w:val="00887D0A"/>
    <w:rsid w:val="00887EE6"/>
    <w:rsid w:val="00887F51"/>
    <w:rsid w:val="00890049"/>
    <w:rsid w:val="008902BC"/>
    <w:rsid w:val="008906F0"/>
    <w:rsid w:val="008907F0"/>
    <w:rsid w:val="008909D9"/>
    <w:rsid w:val="00890FA8"/>
    <w:rsid w:val="00891026"/>
    <w:rsid w:val="00891092"/>
    <w:rsid w:val="008911D5"/>
    <w:rsid w:val="00891234"/>
    <w:rsid w:val="008912D7"/>
    <w:rsid w:val="00891B2F"/>
    <w:rsid w:val="00891E97"/>
    <w:rsid w:val="00892539"/>
    <w:rsid w:val="0089273A"/>
    <w:rsid w:val="00892782"/>
    <w:rsid w:val="00893007"/>
    <w:rsid w:val="008943E0"/>
    <w:rsid w:val="00894C5F"/>
    <w:rsid w:val="008953D8"/>
    <w:rsid w:val="008955E3"/>
    <w:rsid w:val="00895804"/>
    <w:rsid w:val="008958CB"/>
    <w:rsid w:val="00895BF0"/>
    <w:rsid w:val="00895C1A"/>
    <w:rsid w:val="00895E19"/>
    <w:rsid w:val="008962DC"/>
    <w:rsid w:val="00896452"/>
    <w:rsid w:val="0089663F"/>
    <w:rsid w:val="00896BB7"/>
    <w:rsid w:val="00896D62"/>
    <w:rsid w:val="00896F59"/>
    <w:rsid w:val="00896F72"/>
    <w:rsid w:val="00897024"/>
    <w:rsid w:val="0089736E"/>
    <w:rsid w:val="0089784A"/>
    <w:rsid w:val="00897B19"/>
    <w:rsid w:val="00897D88"/>
    <w:rsid w:val="008A0270"/>
    <w:rsid w:val="008A0456"/>
    <w:rsid w:val="008A046C"/>
    <w:rsid w:val="008A05B6"/>
    <w:rsid w:val="008A06A7"/>
    <w:rsid w:val="008A0F80"/>
    <w:rsid w:val="008A1120"/>
    <w:rsid w:val="008A12CD"/>
    <w:rsid w:val="008A1431"/>
    <w:rsid w:val="008A1692"/>
    <w:rsid w:val="008A19AC"/>
    <w:rsid w:val="008A1C4F"/>
    <w:rsid w:val="008A1D38"/>
    <w:rsid w:val="008A1ED3"/>
    <w:rsid w:val="008A2153"/>
    <w:rsid w:val="008A21B4"/>
    <w:rsid w:val="008A223E"/>
    <w:rsid w:val="008A24AA"/>
    <w:rsid w:val="008A26EA"/>
    <w:rsid w:val="008A2857"/>
    <w:rsid w:val="008A3125"/>
    <w:rsid w:val="008A31D2"/>
    <w:rsid w:val="008A34D9"/>
    <w:rsid w:val="008A3590"/>
    <w:rsid w:val="008A3A03"/>
    <w:rsid w:val="008A3B91"/>
    <w:rsid w:val="008A3E18"/>
    <w:rsid w:val="008A4A93"/>
    <w:rsid w:val="008A4B78"/>
    <w:rsid w:val="008A4B7E"/>
    <w:rsid w:val="008A4E03"/>
    <w:rsid w:val="008A5198"/>
    <w:rsid w:val="008A562C"/>
    <w:rsid w:val="008A571C"/>
    <w:rsid w:val="008A5956"/>
    <w:rsid w:val="008A5960"/>
    <w:rsid w:val="008A5E34"/>
    <w:rsid w:val="008A6366"/>
    <w:rsid w:val="008A669E"/>
    <w:rsid w:val="008A6717"/>
    <w:rsid w:val="008A6AC8"/>
    <w:rsid w:val="008A6B33"/>
    <w:rsid w:val="008A6B8C"/>
    <w:rsid w:val="008A7059"/>
    <w:rsid w:val="008A705A"/>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902"/>
    <w:rsid w:val="008B1B9C"/>
    <w:rsid w:val="008B1F4E"/>
    <w:rsid w:val="008B1FCB"/>
    <w:rsid w:val="008B2164"/>
    <w:rsid w:val="008B2341"/>
    <w:rsid w:val="008B2933"/>
    <w:rsid w:val="008B2EC8"/>
    <w:rsid w:val="008B2F2D"/>
    <w:rsid w:val="008B304A"/>
    <w:rsid w:val="008B31FF"/>
    <w:rsid w:val="008B3765"/>
    <w:rsid w:val="008B3C1C"/>
    <w:rsid w:val="008B3E6D"/>
    <w:rsid w:val="008B3EFF"/>
    <w:rsid w:val="008B412E"/>
    <w:rsid w:val="008B4227"/>
    <w:rsid w:val="008B44B2"/>
    <w:rsid w:val="008B4987"/>
    <w:rsid w:val="008B49F4"/>
    <w:rsid w:val="008B4C01"/>
    <w:rsid w:val="008B4C55"/>
    <w:rsid w:val="008B4D3E"/>
    <w:rsid w:val="008B4D69"/>
    <w:rsid w:val="008B4D9D"/>
    <w:rsid w:val="008B4F06"/>
    <w:rsid w:val="008B4F2B"/>
    <w:rsid w:val="008B538E"/>
    <w:rsid w:val="008B5701"/>
    <w:rsid w:val="008B5961"/>
    <w:rsid w:val="008B5BB8"/>
    <w:rsid w:val="008B5C51"/>
    <w:rsid w:val="008B5CC6"/>
    <w:rsid w:val="008B5D0F"/>
    <w:rsid w:val="008B5DE1"/>
    <w:rsid w:val="008B6087"/>
    <w:rsid w:val="008B62BE"/>
    <w:rsid w:val="008B63FE"/>
    <w:rsid w:val="008B66BF"/>
    <w:rsid w:val="008B6C52"/>
    <w:rsid w:val="008B6DFD"/>
    <w:rsid w:val="008B7085"/>
    <w:rsid w:val="008B7102"/>
    <w:rsid w:val="008B7309"/>
    <w:rsid w:val="008B7393"/>
    <w:rsid w:val="008B747D"/>
    <w:rsid w:val="008B768D"/>
    <w:rsid w:val="008B7C8A"/>
    <w:rsid w:val="008C005C"/>
    <w:rsid w:val="008C03BD"/>
    <w:rsid w:val="008C055D"/>
    <w:rsid w:val="008C0AC2"/>
    <w:rsid w:val="008C0D77"/>
    <w:rsid w:val="008C0ECB"/>
    <w:rsid w:val="008C0F20"/>
    <w:rsid w:val="008C1042"/>
    <w:rsid w:val="008C10F2"/>
    <w:rsid w:val="008C1450"/>
    <w:rsid w:val="008C1696"/>
    <w:rsid w:val="008C18E9"/>
    <w:rsid w:val="008C1A01"/>
    <w:rsid w:val="008C1A29"/>
    <w:rsid w:val="008C1DDE"/>
    <w:rsid w:val="008C1E46"/>
    <w:rsid w:val="008C1E5D"/>
    <w:rsid w:val="008C25C4"/>
    <w:rsid w:val="008C2BDC"/>
    <w:rsid w:val="008C2CAE"/>
    <w:rsid w:val="008C2DDD"/>
    <w:rsid w:val="008C312B"/>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5EB1"/>
    <w:rsid w:val="008C603C"/>
    <w:rsid w:val="008C648F"/>
    <w:rsid w:val="008C69F0"/>
    <w:rsid w:val="008C6BBC"/>
    <w:rsid w:val="008C6BCF"/>
    <w:rsid w:val="008C6DC1"/>
    <w:rsid w:val="008C6FC5"/>
    <w:rsid w:val="008C7991"/>
    <w:rsid w:val="008C7B0F"/>
    <w:rsid w:val="008C7CB2"/>
    <w:rsid w:val="008D00D2"/>
    <w:rsid w:val="008D014E"/>
    <w:rsid w:val="008D02AF"/>
    <w:rsid w:val="008D035E"/>
    <w:rsid w:val="008D0423"/>
    <w:rsid w:val="008D0488"/>
    <w:rsid w:val="008D0570"/>
    <w:rsid w:val="008D0CF0"/>
    <w:rsid w:val="008D0D02"/>
    <w:rsid w:val="008D0F76"/>
    <w:rsid w:val="008D1404"/>
    <w:rsid w:val="008D14F8"/>
    <w:rsid w:val="008D1885"/>
    <w:rsid w:val="008D196A"/>
    <w:rsid w:val="008D1BFB"/>
    <w:rsid w:val="008D1F09"/>
    <w:rsid w:val="008D24A5"/>
    <w:rsid w:val="008D2638"/>
    <w:rsid w:val="008D291A"/>
    <w:rsid w:val="008D2EF9"/>
    <w:rsid w:val="008D31AA"/>
    <w:rsid w:val="008D3EE2"/>
    <w:rsid w:val="008D42E9"/>
    <w:rsid w:val="008D4654"/>
    <w:rsid w:val="008D46F1"/>
    <w:rsid w:val="008D4AAF"/>
    <w:rsid w:val="008D4AD9"/>
    <w:rsid w:val="008D4B36"/>
    <w:rsid w:val="008D4CED"/>
    <w:rsid w:val="008D4D56"/>
    <w:rsid w:val="008D4FB9"/>
    <w:rsid w:val="008D5162"/>
    <w:rsid w:val="008D51D0"/>
    <w:rsid w:val="008D5204"/>
    <w:rsid w:val="008D5259"/>
    <w:rsid w:val="008D5482"/>
    <w:rsid w:val="008D5845"/>
    <w:rsid w:val="008D5967"/>
    <w:rsid w:val="008D5BE3"/>
    <w:rsid w:val="008D644B"/>
    <w:rsid w:val="008D64CB"/>
    <w:rsid w:val="008D65DA"/>
    <w:rsid w:val="008D6989"/>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8AB"/>
    <w:rsid w:val="008E1EBB"/>
    <w:rsid w:val="008E1EF3"/>
    <w:rsid w:val="008E2262"/>
    <w:rsid w:val="008E25DF"/>
    <w:rsid w:val="008E263A"/>
    <w:rsid w:val="008E26C8"/>
    <w:rsid w:val="008E278F"/>
    <w:rsid w:val="008E2D15"/>
    <w:rsid w:val="008E2E40"/>
    <w:rsid w:val="008E3023"/>
    <w:rsid w:val="008E31C9"/>
    <w:rsid w:val="008E35DC"/>
    <w:rsid w:val="008E396B"/>
    <w:rsid w:val="008E3A6B"/>
    <w:rsid w:val="008E3AB4"/>
    <w:rsid w:val="008E3BC4"/>
    <w:rsid w:val="008E3D9E"/>
    <w:rsid w:val="008E4060"/>
    <w:rsid w:val="008E4266"/>
    <w:rsid w:val="008E4DA5"/>
    <w:rsid w:val="008E4E11"/>
    <w:rsid w:val="008E4EC3"/>
    <w:rsid w:val="008E508E"/>
    <w:rsid w:val="008E52D3"/>
    <w:rsid w:val="008E5378"/>
    <w:rsid w:val="008E537F"/>
    <w:rsid w:val="008E5515"/>
    <w:rsid w:val="008E57C8"/>
    <w:rsid w:val="008E59FD"/>
    <w:rsid w:val="008E5B13"/>
    <w:rsid w:val="008E5E90"/>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3F2"/>
    <w:rsid w:val="008F04C4"/>
    <w:rsid w:val="008F063A"/>
    <w:rsid w:val="008F0A82"/>
    <w:rsid w:val="008F0D6B"/>
    <w:rsid w:val="008F0F9C"/>
    <w:rsid w:val="008F10AA"/>
    <w:rsid w:val="008F1196"/>
    <w:rsid w:val="008F12DB"/>
    <w:rsid w:val="008F13EE"/>
    <w:rsid w:val="008F1497"/>
    <w:rsid w:val="008F14E7"/>
    <w:rsid w:val="008F1787"/>
    <w:rsid w:val="008F17AB"/>
    <w:rsid w:val="008F1D37"/>
    <w:rsid w:val="008F2104"/>
    <w:rsid w:val="008F25D7"/>
    <w:rsid w:val="008F289D"/>
    <w:rsid w:val="008F2C7C"/>
    <w:rsid w:val="008F2D07"/>
    <w:rsid w:val="008F2DB0"/>
    <w:rsid w:val="008F3184"/>
    <w:rsid w:val="008F34F1"/>
    <w:rsid w:val="008F3981"/>
    <w:rsid w:val="008F3A29"/>
    <w:rsid w:val="008F3C0E"/>
    <w:rsid w:val="008F499E"/>
    <w:rsid w:val="008F54D0"/>
    <w:rsid w:val="008F5562"/>
    <w:rsid w:val="008F55CB"/>
    <w:rsid w:val="008F5706"/>
    <w:rsid w:val="008F5A01"/>
    <w:rsid w:val="008F5E58"/>
    <w:rsid w:val="008F6030"/>
    <w:rsid w:val="008F633D"/>
    <w:rsid w:val="008F6341"/>
    <w:rsid w:val="008F64FF"/>
    <w:rsid w:val="008F6592"/>
    <w:rsid w:val="008F69DD"/>
    <w:rsid w:val="008F6C8B"/>
    <w:rsid w:val="008F722F"/>
    <w:rsid w:val="008F764B"/>
    <w:rsid w:val="008F7832"/>
    <w:rsid w:val="008F7B0B"/>
    <w:rsid w:val="00900472"/>
    <w:rsid w:val="009008A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2FF5"/>
    <w:rsid w:val="00903208"/>
    <w:rsid w:val="0090325B"/>
    <w:rsid w:val="00903320"/>
    <w:rsid w:val="0090338D"/>
    <w:rsid w:val="00903422"/>
    <w:rsid w:val="009034FE"/>
    <w:rsid w:val="009039C7"/>
    <w:rsid w:val="009041B6"/>
    <w:rsid w:val="0090421C"/>
    <w:rsid w:val="0090441E"/>
    <w:rsid w:val="0090470D"/>
    <w:rsid w:val="00904873"/>
    <w:rsid w:val="00904AFA"/>
    <w:rsid w:val="00904EBD"/>
    <w:rsid w:val="00905238"/>
    <w:rsid w:val="00905432"/>
    <w:rsid w:val="009054A9"/>
    <w:rsid w:val="009056FB"/>
    <w:rsid w:val="009058D2"/>
    <w:rsid w:val="00905949"/>
    <w:rsid w:val="00906411"/>
    <w:rsid w:val="00906511"/>
    <w:rsid w:val="00906C00"/>
    <w:rsid w:val="00906C83"/>
    <w:rsid w:val="00906CB1"/>
    <w:rsid w:val="00906DF6"/>
    <w:rsid w:val="0090730C"/>
    <w:rsid w:val="009074C8"/>
    <w:rsid w:val="00907520"/>
    <w:rsid w:val="0090763E"/>
    <w:rsid w:val="00907657"/>
    <w:rsid w:val="00907725"/>
    <w:rsid w:val="0090777B"/>
    <w:rsid w:val="00907819"/>
    <w:rsid w:val="00907ACA"/>
    <w:rsid w:val="00907F82"/>
    <w:rsid w:val="00907FA6"/>
    <w:rsid w:val="00910038"/>
    <w:rsid w:val="00910085"/>
    <w:rsid w:val="00910494"/>
    <w:rsid w:val="00910AD8"/>
    <w:rsid w:val="00911468"/>
    <w:rsid w:val="00911712"/>
    <w:rsid w:val="009118F1"/>
    <w:rsid w:val="00911B7A"/>
    <w:rsid w:val="0091230A"/>
    <w:rsid w:val="00912314"/>
    <w:rsid w:val="00912498"/>
    <w:rsid w:val="00912604"/>
    <w:rsid w:val="00912880"/>
    <w:rsid w:val="00912B66"/>
    <w:rsid w:val="00912E8D"/>
    <w:rsid w:val="0091306D"/>
    <w:rsid w:val="009135C6"/>
    <w:rsid w:val="00913710"/>
    <w:rsid w:val="00913759"/>
    <w:rsid w:val="00913B4C"/>
    <w:rsid w:val="00913D29"/>
    <w:rsid w:val="00913DF3"/>
    <w:rsid w:val="00913F79"/>
    <w:rsid w:val="009140F7"/>
    <w:rsid w:val="00914199"/>
    <w:rsid w:val="009142BA"/>
    <w:rsid w:val="0091452D"/>
    <w:rsid w:val="0091464F"/>
    <w:rsid w:val="00914B67"/>
    <w:rsid w:val="00915411"/>
    <w:rsid w:val="00915513"/>
    <w:rsid w:val="00915593"/>
    <w:rsid w:val="00915637"/>
    <w:rsid w:val="00915B22"/>
    <w:rsid w:val="00915FB9"/>
    <w:rsid w:val="00915FF0"/>
    <w:rsid w:val="00916139"/>
    <w:rsid w:val="0091639C"/>
    <w:rsid w:val="00916449"/>
    <w:rsid w:val="00916466"/>
    <w:rsid w:val="009164D3"/>
    <w:rsid w:val="00916596"/>
    <w:rsid w:val="00916BD8"/>
    <w:rsid w:val="00916EF2"/>
    <w:rsid w:val="009170DB"/>
    <w:rsid w:val="009175EC"/>
    <w:rsid w:val="00917658"/>
    <w:rsid w:val="009178C8"/>
    <w:rsid w:val="00917B83"/>
    <w:rsid w:val="009202B7"/>
    <w:rsid w:val="00920527"/>
    <w:rsid w:val="009205B2"/>
    <w:rsid w:val="0092086E"/>
    <w:rsid w:val="00920DA3"/>
    <w:rsid w:val="0092126F"/>
    <w:rsid w:val="009214FF"/>
    <w:rsid w:val="00921856"/>
    <w:rsid w:val="00921D3C"/>
    <w:rsid w:val="00921ECE"/>
    <w:rsid w:val="0092200C"/>
    <w:rsid w:val="009220B7"/>
    <w:rsid w:val="0092261D"/>
    <w:rsid w:val="009226A4"/>
    <w:rsid w:val="009226B3"/>
    <w:rsid w:val="009229B1"/>
    <w:rsid w:val="00922A82"/>
    <w:rsid w:val="00922CEE"/>
    <w:rsid w:val="00922F12"/>
    <w:rsid w:val="00923011"/>
    <w:rsid w:val="0092313A"/>
    <w:rsid w:val="00923742"/>
    <w:rsid w:val="00923827"/>
    <w:rsid w:val="00923C5D"/>
    <w:rsid w:val="0092417C"/>
    <w:rsid w:val="009247A6"/>
    <w:rsid w:val="00924A0B"/>
    <w:rsid w:val="00924A23"/>
    <w:rsid w:val="00924B7E"/>
    <w:rsid w:val="00925419"/>
    <w:rsid w:val="00925447"/>
    <w:rsid w:val="00925515"/>
    <w:rsid w:val="0092574F"/>
    <w:rsid w:val="00925757"/>
    <w:rsid w:val="00925B00"/>
    <w:rsid w:val="00926073"/>
    <w:rsid w:val="0092662C"/>
    <w:rsid w:val="009268FB"/>
    <w:rsid w:val="009269EC"/>
    <w:rsid w:val="00926A55"/>
    <w:rsid w:val="00926A9B"/>
    <w:rsid w:val="00926AC6"/>
    <w:rsid w:val="00927002"/>
    <w:rsid w:val="0092705F"/>
    <w:rsid w:val="009273EC"/>
    <w:rsid w:val="009274CF"/>
    <w:rsid w:val="00927A72"/>
    <w:rsid w:val="00927BBF"/>
    <w:rsid w:val="00927CB3"/>
    <w:rsid w:val="00927D48"/>
    <w:rsid w:val="00927D8A"/>
    <w:rsid w:val="00927E09"/>
    <w:rsid w:val="00927F75"/>
    <w:rsid w:val="0093057F"/>
    <w:rsid w:val="00930AFA"/>
    <w:rsid w:val="00930D45"/>
    <w:rsid w:val="0093173B"/>
    <w:rsid w:val="0093173E"/>
    <w:rsid w:val="00931752"/>
    <w:rsid w:val="00932047"/>
    <w:rsid w:val="0093204B"/>
    <w:rsid w:val="00932182"/>
    <w:rsid w:val="0093234A"/>
    <w:rsid w:val="0093235F"/>
    <w:rsid w:val="0093256F"/>
    <w:rsid w:val="00932893"/>
    <w:rsid w:val="00932B39"/>
    <w:rsid w:val="00933173"/>
    <w:rsid w:val="00933306"/>
    <w:rsid w:val="009333FE"/>
    <w:rsid w:val="009334A5"/>
    <w:rsid w:val="00933A0B"/>
    <w:rsid w:val="00933F34"/>
    <w:rsid w:val="009340E5"/>
    <w:rsid w:val="009341A5"/>
    <w:rsid w:val="009341B2"/>
    <w:rsid w:val="00934277"/>
    <w:rsid w:val="00934345"/>
    <w:rsid w:val="0093459C"/>
    <w:rsid w:val="00934AA0"/>
    <w:rsid w:val="00934EBE"/>
    <w:rsid w:val="00934F61"/>
    <w:rsid w:val="009350A4"/>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4DF"/>
    <w:rsid w:val="009375A2"/>
    <w:rsid w:val="00937716"/>
    <w:rsid w:val="00937A78"/>
    <w:rsid w:val="009403BD"/>
    <w:rsid w:val="009403C4"/>
    <w:rsid w:val="009406B9"/>
    <w:rsid w:val="00940CA3"/>
    <w:rsid w:val="00940D71"/>
    <w:rsid w:val="00940DC6"/>
    <w:rsid w:val="009411A4"/>
    <w:rsid w:val="00941368"/>
    <w:rsid w:val="00941687"/>
    <w:rsid w:val="00941A9B"/>
    <w:rsid w:val="00941C46"/>
    <w:rsid w:val="00941D46"/>
    <w:rsid w:val="00942148"/>
    <w:rsid w:val="009422DA"/>
    <w:rsid w:val="00942433"/>
    <w:rsid w:val="00942462"/>
    <w:rsid w:val="009424DF"/>
    <w:rsid w:val="00942570"/>
    <w:rsid w:val="0094280D"/>
    <w:rsid w:val="00942B8B"/>
    <w:rsid w:val="00942C38"/>
    <w:rsid w:val="009433F8"/>
    <w:rsid w:val="0094350A"/>
    <w:rsid w:val="00943970"/>
    <w:rsid w:val="009439C4"/>
    <w:rsid w:val="00943A68"/>
    <w:rsid w:val="00943CE5"/>
    <w:rsid w:val="00943D10"/>
    <w:rsid w:val="00943E96"/>
    <w:rsid w:val="00943F28"/>
    <w:rsid w:val="00944005"/>
    <w:rsid w:val="00944067"/>
    <w:rsid w:val="00944390"/>
    <w:rsid w:val="0094465B"/>
    <w:rsid w:val="0094495A"/>
    <w:rsid w:val="00945563"/>
    <w:rsid w:val="009458B7"/>
    <w:rsid w:val="00945950"/>
    <w:rsid w:val="00945A71"/>
    <w:rsid w:val="00945D40"/>
    <w:rsid w:val="00945F1F"/>
    <w:rsid w:val="00945FE3"/>
    <w:rsid w:val="0094600B"/>
    <w:rsid w:val="0094636C"/>
    <w:rsid w:val="00946428"/>
    <w:rsid w:val="009465F2"/>
    <w:rsid w:val="00946824"/>
    <w:rsid w:val="00946B07"/>
    <w:rsid w:val="00946BB1"/>
    <w:rsid w:val="00946D5C"/>
    <w:rsid w:val="00947083"/>
    <w:rsid w:val="0094749B"/>
    <w:rsid w:val="00947679"/>
    <w:rsid w:val="00947878"/>
    <w:rsid w:val="00947FCF"/>
    <w:rsid w:val="009500A2"/>
    <w:rsid w:val="00950274"/>
    <w:rsid w:val="00950526"/>
    <w:rsid w:val="00950561"/>
    <w:rsid w:val="009507D6"/>
    <w:rsid w:val="00950833"/>
    <w:rsid w:val="00950B41"/>
    <w:rsid w:val="0095115B"/>
    <w:rsid w:val="009512E3"/>
    <w:rsid w:val="0095134A"/>
    <w:rsid w:val="0095157B"/>
    <w:rsid w:val="0095166F"/>
    <w:rsid w:val="009517C5"/>
    <w:rsid w:val="00951ECB"/>
    <w:rsid w:val="00951FEA"/>
    <w:rsid w:val="0095209F"/>
    <w:rsid w:val="00952138"/>
    <w:rsid w:val="0095232E"/>
    <w:rsid w:val="009523DF"/>
    <w:rsid w:val="00952547"/>
    <w:rsid w:val="0095273C"/>
    <w:rsid w:val="009528CA"/>
    <w:rsid w:val="0095291F"/>
    <w:rsid w:val="009529AA"/>
    <w:rsid w:val="009531D8"/>
    <w:rsid w:val="00953232"/>
    <w:rsid w:val="00953278"/>
    <w:rsid w:val="009532B3"/>
    <w:rsid w:val="00953434"/>
    <w:rsid w:val="0095346F"/>
    <w:rsid w:val="0095394D"/>
    <w:rsid w:val="00953B4F"/>
    <w:rsid w:val="00953BC5"/>
    <w:rsid w:val="00953C2C"/>
    <w:rsid w:val="00953E69"/>
    <w:rsid w:val="00953E83"/>
    <w:rsid w:val="00953F76"/>
    <w:rsid w:val="009540A4"/>
    <w:rsid w:val="009541DA"/>
    <w:rsid w:val="009541F7"/>
    <w:rsid w:val="00954692"/>
    <w:rsid w:val="0095494C"/>
    <w:rsid w:val="00955109"/>
    <w:rsid w:val="009560A8"/>
    <w:rsid w:val="00956266"/>
    <w:rsid w:val="00956689"/>
    <w:rsid w:val="00956F10"/>
    <w:rsid w:val="00957263"/>
    <w:rsid w:val="0095738F"/>
    <w:rsid w:val="009574AE"/>
    <w:rsid w:val="009575BA"/>
    <w:rsid w:val="009576AF"/>
    <w:rsid w:val="0095793E"/>
    <w:rsid w:val="00957C82"/>
    <w:rsid w:val="00960248"/>
    <w:rsid w:val="00960991"/>
    <w:rsid w:val="00960AC5"/>
    <w:rsid w:val="00960B06"/>
    <w:rsid w:val="00960CF8"/>
    <w:rsid w:val="00960D53"/>
    <w:rsid w:val="00960D7B"/>
    <w:rsid w:val="00960DCC"/>
    <w:rsid w:val="00961331"/>
    <w:rsid w:val="009615DD"/>
    <w:rsid w:val="0096182F"/>
    <w:rsid w:val="0096197A"/>
    <w:rsid w:val="00961E3E"/>
    <w:rsid w:val="009624EC"/>
    <w:rsid w:val="00962656"/>
    <w:rsid w:val="0096299F"/>
    <w:rsid w:val="00962A95"/>
    <w:rsid w:val="00962EED"/>
    <w:rsid w:val="00962F3C"/>
    <w:rsid w:val="0096310D"/>
    <w:rsid w:val="00963113"/>
    <w:rsid w:val="0096347D"/>
    <w:rsid w:val="009636E4"/>
    <w:rsid w:val="00963916"/>
    <w:rsid w:val="00963A2A"/>
    <w:rsid w:val="00963B67"/>
    <w:rsid w:val="00963C9B"/>
    <w:rsid w:val="009647A7"/>
    <w:rsid w:val="00964882"/>
    <w:rsid w:val="00964A54"/>
    <w:rsid w:val="00965006"/>
    <w:rsid w:val="00965164"/>
    <w:rsid w:val="009653C5"/>
    <w:rsid w:val="00965440"/>
    <w:rsid w:val="00965568"/>
    <w:rsid w:val="009658E3"/>
    <w:rsid w:val="00965930"/>
    <w:rsid w:val="00965A78"/>
    <w:rsid w:val="00965FED"/>
    <w:rsid w:val="00965FFC"/>
    <w:rsid w:val="009661CC"/>
    <w:rsid w:val="009662CF"/>
    <w:rsid w:val="009666B3"/>
    <w:rsid w:val="00966B1C"/>
    <w:rsid w:val="0096704A"/>
    <w:rsid w:val="009671DE"/>
    <w:rsid w:val="009673CD"/>
    <w:rsid w:val="009676F3"/>
    <w:rsid w:val="00967A4F"/>
    <w:rsid w:val="00967C5E"/>
    <w:rsid w:val="00967CAE"/>
    <w:rsid w:val="00970011"/>
    <w:rsid w:val="00970135"/>
    <w:rsid w:val="00970443"/>
    <w:rsid w:val="009709B0"/>
    <w:rsid w:val="00970DAE"/>
    <w:rsid w:val="00971463"/>
    <w:rsid w:val="009715C2"/>
    <w:rsid w:val="009717AA"/>
    <w:rsid w:val="00971C6E"/>
    <w:rsid w:val="00972312"/>
    <w:rsid w:val="009723FD"/>
    <w:rsid w:val="00972A19"/>
    <w:rsid w:val="009732AD"/>
    <w:rsid w:val="0097350D"/>
    <w:rsid w:val="009735C5"/>
    <w:rsid w:val="0097374F"/>
    <w:rsid w:val="00973956"/>
    <w:rsid w:val="00973BCD"/>
    <w:rsid w:val="00973D0A"/>
    <w:rsid w:val="00973D9A"/>
    <w:rsid w:val="00973E18"/>
    <w:rsid w:val="00973F7F"/>
    <w:rsid w:val="009743DD"/>
    <w:rsid w:val="00974479"/>
    <w:rsid w:val="009747B4"/>
    <w:rsid w:val="00974BC8"/>
    <w:rsid w:val="00974BE6"/>
    <w:rsid w:val="00974E44"/>
    <w:rsid w:val="00974E72"/>
    <w:rsid w:val="00974F13"/>
    <w:rsid w:val="00975256"/>
    <w:rsid w:val="0097558D"/>
    <w:rsid w:val="00975657"/>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56"/>
    <w:rsid w:val="00977CCB"/>
    <w:rsid w:val="00977D9D"/>
    <w:rsid w:val="00977F7B"/>
    <w:rsid w:val="009800D6"/>
    <w:rsid w:val="0098019C"/>
    <w:rsid w:val="009803B5"/>
    <w:rsid w:val="009803D6"/>
    <w:rsid w:val="00980834"/>
    <w:rsid w:val="0098094A"/>
    <w:rsid w:val="009809E7"/>
    <w:rsid w:val="00980EF2"/>
    <w:rsid w:val="00981192"/>
    <w:rsid w:val="0098133F"/>
    <w:rsid w:val="009814DD"/>
    <w:rsid w:val="009814E3"/>
    <w:rsid w:val="00981B2B"/>
    <w:rsid w:val="00981BEC"/>
    <w:rsid w:val="00981DFA"/>
    <w:rsid w:val="009829F3"/>
    <w:rsid w:val="0098303D"/>
    <w:rsid w:val="00983935"/>
    <w:rsid w:val="00984052"/>
    <w:rsid w:val="00984389"/>
    <w:rsid w:val="00984578"/>
    <w:rsid w:val="009846AF"/>
    <w:rsid w:val="0098487E"/>
    <w:rsid w:val="00984AED"/>
    <w:rsid w:val="00984C3F"/>
    <w:rsid w:val="00984C80"/>
    <w:rsid w:val="00984E6C"/>
    <w:rsid w:val="00984F91"/>
    <w:rsid w:val="00985174"/>
    <w:rsid w:val="0098517C"/>
    <w:rsid w:val="0098535F"/>
    <w:rsid w:val="009856A4"/>
    <w:rsid w:val="0098571A"/>
    <w:rsid w:val="00985832"/>
    <w:rsid w:val="00985928"/>
    <w:rsid w:val="00985C29"/>
    <w:rsid w:val="00985D61"/>
    <w:rsid w:val="00985E97"/>
    <w:rsid w:val="009861C6"/>
    <w:rsid w:val="009863DE"/>
    <w:rsid w:val="00986551"/>
    <w:rsid w:val="0098658A"/>
    <w:rsid w:val="0098681E"/>
    <w:rsid w:val="00986B52"/>
    <w:rsid w:val="00986EB9"/>
    <w:rsid w:val="00986F77"/>
    <w:rsid w:val="00987189"/>
    <w:rsid w:val="009873A3"/>
    <w:rsid w:val="00987826"/>
    <w:rsid w:val="00987B15"/>
    <w:rsid w:val="00987CE0"/>
    <w:rsid w:val="00987F9F"/>
    <w:rsid w:val="00990218"/>
    <w:rsid w:val="009902A0"/>
    <w:rsid w:val="009903A4"/>
    <w:rsid w:val="0099047E"/>
    <w:rsid w:val="00990563"/>
    <w:rsid w:val="009905A5"/>
    <w:rsid w:val="00990751"/>
    <w:rsid w:val="00990CA5"/>
    <w:rsid w:val="00990DAF"/>
    <w:rsid w:val="00990DC2"/>
    <w:rsid w:val="00991051"/>
    <w:rsid w:val="00991287"/>
    <w:rsid w:val="00991367"/>
    <w:rsid w:val="00991491"/>
    <w:rsid w:val="00991577"/>
    <w:rsid w:val="00991695"/>
    <w:rsid w:val="009916BA"/>
    <w:rsid w:val="00991837"/>
    <w:rsid w:val="0099183F"/>
    <w:rsid w:val="00991BA0"/>
    <w:rsid w:val="00991DD9"/>
    <w:rsid w:val="0099224C"/>
    <w:rsid w:val="00992377"/>
    <w:rsid w:val="0099249F"/>
    <w:rsid w:val="0099261B"/>
    <w:rsid w:val="00992CCC"/>
    <w:rsid w:val="00992D3B"/>
    <w:rsid w:val="00992D91"/>
    <w:rsid w:val="00993463"/>
    <w:rsid w:val="009937F9"/>
    <w:rsid w:val="00993908"/>
    <w:rsid w:val="0099394B"/>
    <w:rsid w:val="00993A72"/>
    <w:rsid w:val="00993BC5"/>
    <w:rsid w:val="00994144"/>
    <w:rsid w:val="00994154"/>
    <w:rsid w:val="0099431B"/>
    <w:rsid w:val="009946AB"/>
    <w:rsid w:val="00994745"/>
    <w:rsid w:val="00994B1D"/>
    <w:rsid w:val="00994E31"/>
    <w:rsid w:val="00995012"/>
    <w:rsid w:val="00995300"/>
    <w:rsid w:val="009954B8"/>
    <w:rsid w:val="00995584"/>
    <w:rsid w:val="00995AB2"/>
    <w:rsid w:val="00995CCF"/>
    <w:rsid w:val="00995E19"/>
    <w:rsid w:val="00995F06"/>
    <w:rsid w:val="00995F8A"/>
    <w:rsid w:val="0099617F"/>
    <w:rsid w:val="009961B1"/>
    <w:rsid w:val="0099652F"/>
    <w:rsid w:val="0099664D"/>
    <w:rsid w:val="0099684C"/>
    <w:rsid w:val="0099699A"/>
    <w:rsid w:val="00996F1E"/>
    <w:rsid w:val="009970E0"/>
    <w:rsid w:val="009974CA"/>
    <w:rsid w:val="009975F2"/>
    <w:rsid w:val="00997746"/>
    <w:rsid w:val="00997DFF"/>
    <w:rsid w:val="009A01D5"/>
    <w:rsid w:val="009A07CA"/>
    <w:rsid w:val="009A08C2"/>
    <w:rsid w:val="009A0A88"/>
    <w:rsid w:val="009A0C18"/>
    <w:rsid w:val="009A138F"/>
    <w:rsid w:val="009A14EB"/>
    <w:rsid w:val="009A16BB"/>
    <w:rsid w:val="009A18AB"/>
    <w:rsid w:val="009A1981"/>
    <w:rsid w:val="009A1A62"/>
    <w:rsid w:val="009A1C65"/>
    <w:rsid w:val="009A1CB4"/>
    <w:rsid w:val="009A1D69"/>
    <w:rsid w:val="009A200D"/>
    <w:rsid w:val="009A223A"/>
    <w:rsid w:val="009A244B"/>
    <w:rsid w:val="009A24C3"/>
    <w:rsid w:val="009A260A"/>
    <w:rsid w:val="009A26BF"/>
    <w:rsid w:val="009A285B"/>
    <w:rsid w:val="009A2FDA"/>
    <w:rsid w:val="009A2FE1"/>
    <w:rsid w:val="009A3310"/>
    <w:rsid w:val="009A333F"/>
    <w:rsid w:val="009A3797"/>
    <w:rsid w:val="009A37B0"/>
    <w:rsid w:val="009A3E3F"/>
    <w:rsid w:val="009A3F07"/>
    <w:rsid w:val="009A4024"/>
    <w:rsid w:val="009A416D"/>
    <w:rsid w:val="009A4175"/>
    <w:rsid w:val="009A4B50"/>
    <w:rsid w:val="009A4F13"/>
    <w:rsid w:val="009A509C"/>
    <w:rsid w:val="009A50D8"/>
    <w:rsid w:val="009A5602"/>
    <w:rsid w:val="009A5EC0"/>
    <w:rsid w:val="009A62ED"/>
    <w:rsid w:val="009A635C"/>
    <w:rsid w:val="009A63C6"/>
    <w:rsid w:val="009A6653"/>
    <w:rsid w:val="009A67FD"/>
    <w:rsid w:val="009A694E"/>
    <w:rsid w:val="009A6D87"/>
    <w:rsid w:val="009A7063"/>
    <w:rsid w:val="009A77DC"/>
    <w:rsid w:val="009A7D34"/>
    <w:rsid w:val="009B000F"/>
    <w:rsid w:val="009B013F"/>
    <w:rsid w:val="009B02F7"/>
    <w:rsid w:val="009B0321"/>
    <w:rsid w:val="009B06F9"/>
    <w:rsid w:val="009B0760"/>
    <w:rsid w:val="009B0797"/>
    <w:rsid w:val="009B08B8"/>
    <w:rsid w:val="009B0AC6"/>
    <w:rsid w:val="009B0CD0"/>
    <w:rsid w:val="009B0E23"/>
    <w:rsid w:val="009B119F"/>
    <w:rsid w:val="009B12B2"/>
    <w:rsid w:val="009B1438"/>
    <w:rsid w:val="009B1472"/>
    <w:rsid w:val="009B160F"/>
    <w:rsid w:val="009B1959"/>
    <w:rsid w:val="009B1C05"/>
    <w:rsid w:val="009B1C0E"/>
    <w:rsid w:val="009B21FC"/>
    <w:rsid w:val="009B24ED"/>
    <w:rsid w:val="009B253C"/>
    <w:rsid w:val="009B2A6A"/>
    <w:rsid w:val="009B2AB4"/>
    <w:rsid w:val="009B2C69"/>
    <w:rsid w:val="009B2F94"/>
    <w:rsid w:val="009B327B"/>
    <w:rsid w:val="009B361E"/>
    <w:rsid w:val="009B39C1"/>
    <w:rsid w:val="009B3C08"/>
    <w:rsid w:val="009B42C3"/>
    <w:rsid w:val="009B4664"/>
    <w:rsid w:val="009B47FB"/>
    <w:rsid w:val="009B4A20"/>
    <w:rsid w:val="009B4D6D"/>
    <w:rsid w:val="009B4F05"/>
    <w:rsid w:val="009B53EA"/>
    <w:rsid w:val="009B56A5"/>
    <w:rsid w:val="009B56A7"/>
    <w:rsid w:val="009B57FD"/>
    <w:rsid w:val="009B5D91"/>
    <w:rsid w:val="009B60F9"/>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E47"/>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F8D"/>
    <w:rsid w:val="009C3174"/>
    <w:rsid w:val="009C31EC"/>
    <w:rsid w:val="009C38C7"/>
    <w:rsid w:val="009C3AE9"/>
    <w:rsid w:val="009C3DDB"/>
    <w:rsid w:val="009C3E2A"/>
    <w:rsid w:val="009C40CB"/>
    <w:rsid w:val="009C4194"/>
    <w:rsid w:val="009C425D"/>
    <w:rsid w:val="009C436D"/>
    <w:rsid w:val="009C443B"/>
    <w:rsid w:val="009C4C13"/>
    <w:rsid w:val="009C4C38"/>
    <w:rsid w:val="009C4E02"/>
    <w:rsid w:val="009C501B"/>
    <w:rsid w:val="009C505D"/>
    <w:rsid w:val="009C51F3"/>
    <w:rsid w:val="009C5955"/>
    <w:rsid w:val="009C5AC6"/>
    <w:rsid w:val="009C5B93"/>
    <w:rsid w:val="009C5E31"/>
    <w:rsid w:val="009C5EB3"/>
    <w:rsid w:val="009C60AA"/>
    <w:rsid w:val="009C6177"/>
    <w:rsid w:val="009C61E0"/>
    <w:rsid w:val="009C633A"/>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00"/>
    <w:rsid w:val="009D1070"/>
    <w:rsid w:val="009D12FE"/>
    <w:rsid w:val="009D148F"/>
    <w:rsid w:val="009D1662"/>
    <w:rsid w:val="009D1772"/>
    <w:rsid w:val="009D1AB3"/>
    <w:rsid w:val="009D2340"/>
    <w:rsid w:val="009D2414"/>
    <w:rsid w:val="009D28C1"/>
    <w:rsid w:val="009D2989"/>
    <w:rsid w:val="009D29E0"/>
    <w:rsid w:val="009D2C3A"/>
    <w:rsid w:val="009D3FC1"/>
    <w:rsid w:val="009D40FB"/>
    <w:rsid w:val="009D4278"/>
    <w:rsid w:val="009D4670"/>
    <w:rsid w:val="009D49FF"/>
    <w:rsid w:val="009D504E"/>
    <w:rsid w:val="009D5318"/>
    <w:rsid w:val="009D5380"/>
    <w:rsid w:val="009D56D6"/>
    <w:rsid w:val="009D579E"/>
    <w:rsid w:val="009D5ED5"/>
    <w:rsid w:val="009D5F8A"/>
    <w:rsid w:val="009D62F7"/>
    <w:rsid w:val="009D651C"/>
    <w:rsid w:val="009D65B9"/>
    <w:rsid w:val="009D674F"/>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B5"/>
    <w:rsid w:val="009E22EA"/>
    <w:rsid w:val="009E2673"/>
    <w:rsid w:val="009E2765"/>
    <w:rsid w:val="009E2795"/>
    <w:rsid w:val="009E319D"/>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8CC"/>
    <w:rsid w:val="009E49BE"/>
    <w:rsid w:val="009E4EDB"/>
    <w:rsid w:val="009E5171"/>
    <w:rsid w:val="009E5774"/>
    <w:rsid w:val="009E5916"/>
    <w:rsid w:val="009E5A86"/>
    <w:rsid w:val="009E5EEB"/>
    <w:rsid w:val="009E67AE"/>
    <w:rsid w:val="009E68B3"/>
    <w:rsid w:val="009E68B4"/>
    <w:rsid w:val="009E6A11"/>
    <w:rsid w:val="009E6E98"/>
    <w:rsid w:val="009E6E9B"/>
    <w:rsid w:val="009E7007"/>
    <w:rsid w:val="009E70DD"/>
    <w:rsid w:val="009E7468"/>
    <w:rsid w:val="009E7506"/>
    <w:rsid w:val="009E75EC"/>
    <w:rsid w:val="009E792E"/>
    <w:rsid w:val="009E7EBE"/>
    <w:rsid w:val="009E7EE4"/>
    <w:rsid w:val="009E7F1B"/>
    <w:rsid w:val="009F062A"/>
    <w:rsid w:val="009F0BDB"/>
    <w:rsid w:val="009F0DF3"/>
    <w:rsid w:val="009F1250"/>
    <w:rsid w:val="009F152B"/>
    <w:rsid w:val="009F1726"/>
    <w:rsid w:val="009F1990"/>
    <w:rsid w:val="009F1D93"/>
    <w:rsid w:val="009F1F63"/>
    <w:rsid w:val="009F1FFD"/>
    <w:rsid w:val="009F2225"/>
    <w:rsid w:val="009F22E4"/>
    <w:rsid w:val="009F232D"/>
    <w:rsid w:val="009F23CF"/>
    <w:rsid w:val="009F29F3"/>
    <w:rsid w:val="009F2C02"/>
    <w:rsid w:val="009F32BB"/>
    <w:rsid w:val="009F3C6C"/>
    <w:rsid w:val="009F401A"/>
    <w:rsid w:val="009F42B7"/>
    <w:rsid w:val="009F44C9"/>
    <w:rsid w:val="009F44E9"/>
    <w:rsid w:val="009F4AA3"/>
    <w:rsid w:val="009F4BC9"/>
    <w:rsid w:val="009F4D33"/>
    <w:rsid w:val="009F4EE6"/>
    <w:rsid w:val="009F4F97"/>
    <w:rsid w:val="009F532C"/>
    <w:rsid w:val="009F55FC"/>
    <w:rsid w:val="009F56C9"/>
    <w:rsid w:val="009F5846"/>
    <w:rsid w:val="009F5ADA"/>
    <w:rsid w:val="009F5B7F"/>
    <w:rsid w:val="009F62D5"/>
    <w:rsid w:val="009F6343"/>
    <w:rsid w:val="009F66FC"/>
    <w:rsid w:val="009F6B30"/>
    <w:rsid w:val="009F6CA4"/>
    <w:rsid w:val="009F748B"/>
    <w:rsid w:val="009F75FD"/>
    <w:rsid w:val="009F77F0"/>
    <w:rsid w:val="009F7925"/>
    <w:rsid w:val="009F7A60"/>
    <w:rsid w:val="009F7D5A"/>
    <w:rsid w:val="009F7E78"/>
    <w:rsid w:val="00A00361"/>
    <w:rsid w:val="00A0051B"/>
    <w:rsid w:val="00A005D2"/>
    <w:rsid w:val="00A00830"/>
    <w:rsid w:val="00A00929"/>
    <w:rsid w:val="00A00A56"/>
    <w:rsid w:val="00A00D6C"/>
    <w:rsid w:val="00A00EDC"/>
    <w:rsid w:val="00A0105D"/>
    <w:rsid w:val="00A0181E"/>
    <w:rsid w:val="00A01954"/>
    <w:rsid w:val="00A01A07"/>
    <w:rsid w:val="00A01AE4"/>
    <w:rsid w:val="00A01CA6"/>
    <w:rsid w:val="00A020BD"/>
    <w:rsid w:val="00A023A8"/>
    <w:rsid w:val="00A0257B"/>
    <w:rsid w:val="00A0289C"/>
    <w:rsid w:val="00A02A46"/>
    <w:rsid w:val="00A02BE0"/>
    <w:rsid w:val="00A02C60"/>
    <w:rsid w:val="00A02D45"/>
    <w:rsid w:val="00A0300D"/>
    <w:rsid w:val="00A0357D"/>
    <w:rsid w:val="00A0414F"/>
    <w:rsid w:val="00A04614"/>
    <w:rsid w:val="00A04926"/>
    <w:rsid w:val="00A0497A"/>
    <w:rsid w:val="00A05087"/>
    <w:rsid w:val="00A051F5"/>
    <w:rsid w:val="00A05237"/>
    <w:rsid w:val="00A0550C"/>
    <w:rsid w:val="00A05578"/>
    <w:rsid w:val="00A056C1"/>
    <w:rsid w:val="00A05737"/>
    <w:rsid w:val="00A059A8"/>
    <w:rsid w:val="00A05E15"/>
    <w:rsid w:val="00A05EB3"/>
    <w:rsid w:val="00A065B4"/>
    <w:rsid w:val="00A06809"/>
    <w:rsid w:val="00A06AC6"/>
    <w:rsid w:val="00A06C77"/>
    <w:rsid w:val="00A06D7E"/>
    <w:rsid w:val="00A06E60"/>
    <w:rsid w:val="00A06FE9"/>
    <w:rsid w:val="00A073ED"/>
    <w:rsid w:val="00A073FE"/>
    <w:rsid w:val="00A07515"/>
    <w:rsid w:val="00A0787F"/>
    <w:rsid w:val="00A0794E"/>
    <w:rsid w:val="00A07C6F"/>
    <w:rsid w:val="00A07EA0"/>
    <w:rsid w:val="00A106B9"/>
    <w:rsid w:val="00A10A86"/>
    <w:rsid w:val="00A10FE2"/>
    <w:rsid w:val="00A113BD"/>
    <w:rsid w:val="00A114DD"/>
    <w:rsid w:val="00A117CF"/>
    <w:rsid w:val="00A1197B"/>
    <w:rsid w:val="00A11A87"/>
    <w:rsid w:val="00A11C07"/>
    <w:rsid w:val="00A11DAD"/>
    <w:rsid w:val="00A12305"/>
    <w:rsid w:val="00A1265D"/>
    <w:rsid w:val="00A126F1"/>
    <w:rsid w:val="00A12798"/>
    <w:rsid w:val="00A128E7"/>
    <w:rsid w:val="00A12A26"/>
    <w:rsid w:val="00A12D86"/>
    <w:rsid w:val="00A12D95"/>
    <w:rsid w:val="00A13288"/>
    <w:rsid w:val="00A133A6"/>
    <w:rsid w:val="00A136D7"/>
    <w:rsid w:val="00A137D0"/>
    <w:rsid w:val="00A13924"/>
    <w:rsid w:val="00A13AE9"/>
    <w:rsid w:val="00A13DC3"/>
    <w:rsid w:val="00A140AF"/>
    <w:rsid w:val="00A14348"/>
    <w:rsid w:val="00A143FB"/>
    <w:rsid w:val="00A1462B"/>
    <w:rsid w:val="00A14B99"/>
    <w:rsid w:val="00A15026"/>
    <w:rsid w:val="00A15074"/>
    <w:rsid w:val="00A150EC"/>
    <w:rsid w:val="00A155A0"/>
    <w:rsid w:val="00A155A3"/>
    <w:rsid w:val="00A15749"/>
    <w:rsid w:val="00A15972"/>
    <w:rsid w:val="00A15DEB"/>
    <w:rsid w:val="00A16153"/>
    <w:rsid w:val="00A1615F"/>
    <w:rsid w:val="00A167D1"/>
    <w:rsid w:val="00A16A71"/>
    <w:rsid w:val="00A16AE4"/>
    <w:rsid w:val="00A16C26"/>
    <w:rsid w:val="00A16E10"/>
    <w:rsid w:val="00A16EBA"/>
    <w:rsid w:val="00A16F98"/>
    <w:rsid w:val="00A174E6"/>
    <w:rsid w:val="00A176D5"/>
    <w:rsid w:val="00A17736"/>
    <w:rsid w:val="00A1775A"/>
    <w:rsid w:val="00A17BE3"/>
    <w:rsid w:val="00A17D29"/>
    <w:rsid w:val="00A17D7C"/>
    <w:rsid w:val="00A20109"/>
    <w:rsid w:val="00A203AC"/>
    <w:rsid w:val="00A2054D"/>
    <w:rsid w:val="00A205BB"/>
    <w:rsid w:val="00A20616"/>
    <w:rsid w:val="00A2066F"/>
    <w:rsid w:val="00A206BB"/>
    <w:rsid w:val="00A208F0"/>
    <w:rsid w:val="00A211EA"/>
    <w:rsid w:val="00A212B8"/>
    <w:rsid w:val="00A212F0"/>
    <w:rsid w:val="00A213CC"/>
    <w:rsid w:val="00A21675"/>
    <w:rsid w:val="00A21836"/>
    <w:rsid w:val="00A2184D"/>
    <w:rsid w:val="00A2194D"/>
    <w:rsid w:val="00A219C4"/>
    <w:rsid w:val="00A21B3D"/>
    <w:rsid w:val="00A21D5D"/>
    <w:rsid w:val="00A21E35"/>
    <w:rsid w:val="00A222AF"/>
    <w:rsid w:val="00A22448"/>
    <w:rsid w:val="00A22C32"/>
    <w:rsid w:val="00A23059"/>
    <w:rsid w:val="00A231E5"/>
    <w:rsid w:val="00A231F8"/>
    <w:rsid w:val="00A234B5"/>
    <w:rsid w:val="00A2392E"/>
    <w:rsid w:val="00A2399A"/>
    <w:rsid w:val="00A23FC9"/>
    <w:rsid w:val="00A24462"/>
    <w:rsid w:val="00A249EA"/>
    <w:rsid w:val="00A24A0A"/>
    <w:rsid w:val="00A24AAC"/>
    <w:rsid w:val="00A24BF9"/>
    <w:rsid w:val="00A24D28"/>
    <w:rsid w:val="00A24FB1"/>
    <w:rsid w:val="00A25024"/>
    <w:rsid w:val="00A251D5"/>
    <w:rsid w:val="00A2533F"/>
    <w:rsid w:val="00A25C26"/>
    <w:rsid w:val="00A2601A"/>
    <w:rsid w:val="00A261CE"/>
    <w:rsid w:val="00A262F2"/>
    <w:rsid w:val="00A2648E"/>
    <w:rsid w:val="00A264FF"/>
    <w:rsid w:val="00A265E1"/>
    <w:rsid w:val="00A26718"/>
    <w:rsid w:val="00A26846"/>
    <w:rsid w:val="00A26892"/>
    <w:rsid w:val="00A268DA"/>
    <w:rsid w:val="00A26F1D"/>
    <w:rsid w:val="00A27217"/>
    <w:rsid w:val="00A276A5"/>
    <w:rsid w:val="00A276B7"/>
    <w:rsid w:val="00A276E4"/>
    <w:rsid w:val="00A27763"/>
    <w:rsid w:val="00A27997"/>
    <w:rsid w:val="00A27D1C"/>
    <w:rsid w:val="00A302BB"/>
    <w:rsid w:val="00A3031E"/>
    <w:rsid w:val="00A30358"/>
    <w:rsid w:val="00A308B6"/>
    <w:rsid w:val="00A30B36"/>
    <w:rsid w:val="00A30B60"/>
    <w:rsid w:val="00A30E9A"/>
    <w:rsid w:val="00A30EDD"/>
    <w:rsid w:val="00A3122E"/>
    <w:rsid w:val="00A3138F"/>
    <w:rsid w:val="00A31440"/>
    <w:rsid w:val="00A31547"/>
    <w:rsid w:val="00A31757"/>
    <w:rsid w:val="00A3193D"/>
    <w:rsid w:val="00A31AE4"/>
    <w:rsid w:val="00A31D26"/>
    <w:rsid w:val="00A31FF1"/>
    <w:rsid w:val="00A32289"/>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58A"/>
    <w:rsid w:val="00A36F3B"/>
    <w:rsid w:val="00A37734"/>
    <w:rsid w:val="00A378CB"/>
    <w:rsid w:val="00A379EB"/>
    <w:rsid w:val="00A37BE0"/>
    <w:rsid w:val="00A37C27"/>
    <w:rsid w:val="00A40022"/>
    <w:rsid w:val="00A400DB"/>
    <w:rsid w:val="00A40132"/>
    <w:rsid w:val="00A40166"/>
    <w:rsid w:val="00A40187"/>
    <w:rsid w:val="00A4023C"/>
    <w:rsid w:val="00A40371"/>
    <w:rsid w:val="00A40D55"/>
    <w:rsid w:val="00A40DCD"/>
    <w:rsid w:val="00A41237"/>
    <w:rsid w:val="00A4135C"/>
    <w:rsid w:val="00A41405"/>
    <w:rsid w:val="00A41548"/>
    <w:rsid w:val="00A41611"/>
    <w:rsid w:val="00A417D5"/>
    <w:rsid w:val="00A419F4"/>
    <w:rsid w:val="00A41A12"/>
    <w:rsid w:val="00A41C93"/>
    <w:rsid w:val="00A41E12"/>
    <w:rsid w:val="00A41EDA"/>
    <w:rsid w:val="00A42342"/>
    <w:rsid w:val="00A423B9"/>
    <w:rsid w:val="00A42646"/>
    <w:rsid w:val="00A42671"/>
    <w:rsid w:val="00A42723"/>
    <w:rsid w:val="00A42CDC"/>
    <w:rsid w:val="00A42D9C"/>
    <w:rsid w:val="00A42F67"/>
    <w:rsid w:val="00A433A5"/>
    <w:rsid w:val="00A43697"/>
    <w:rsid w:val="00A43815"/>
    <w:rsid w:val="00A4395F"/>
    <w:rsid w:val="00A43ADA"/>
    <w:rsid w:val="00A43C20"/>
    <w:rsid w:val="00A43D9C"/>
    <w:rsid w:val="00A4405D"/>
    <w:rsid w:val="00A4421B"/>
    <w:rsid w:val="00A4425A"/>
    <w:rsid w:val="00A44499"/>
    <w:rsid w:val="00A44522"/>
    <w:rsid w:val="00A44531"/>
    <w:rsid w:val="00A44762"/>
    <w:rsid w:val="00A44808"/>
    <w:rsid w:val="00A44BA6"/>
    <w:rsid w:val="00A44CEE"/>
    <w:rsid w:val="00A44E01"/>
    <w:rsid w:val="00A44E79"/>
    <w:rsid w:val="00A452E6"/>
    <w:rsid w:val="00A452ED"/>
    <w:rsid w:val="00A45496"/>
    <w:rsid w:val="00A45683"/>
    <w:rsid w:val="00A4596F"/>
    <w:rsid w:val="00A45C0A"/>
    <w:rsid w:val="00A467D4"/>
    <w:rsid w:val="00A469CF"/>
    <w:rsid w:val="00A46E6B"/>
    <w:rsid w:val="00A471AF"/>
    <w:rsid w:val="00A47356"/>
    <w:rsid w:val="00A473F9"/>
    <w:rsid w:val="00A4796C"/>
    <w:rsid w:val="00A47970"/>
    <w:rsid w:val="00A47A2F"/>
    <w:rsid w:val="00A47C51"/>
    <w:rsid w:val="00A47D19"/>
    <w:rsid w:val="00A47E74"/>
    <w:rsid w:val="00A501C9"/>
    <w:rsid w:val="00A503FB"/>
    <w:rsid w:val="00A504A6"/>
    <w:rsid w:val="00A509AE"/>
    <w:rsid w:val="00A50B6B"/>
    <w:rsid w:val="00A51044"/>
    <w:rsid w:val="00A510CE"/>
    <w:rsid w:val="00A51357"/>
    <w:rsid w:val="00A514E3"/>
    <w:rsid w:val="00A5184F"/>
    <w:rsid w:val="00A51887"/>
    <w:rsid w:val="00A51B9C"/>
    <w:rsid w:val="00A51E6C"/>
    <w:rsid w:val="00A52004"/>
    <w:rsid w:val="00A5245C"/>
    <w:rsid w:val="00A5263F"/>
    <w:rsid w:val="00A53266"/>
    <w:rsid w:val="00A53579"/>
    <w:rsid w:val="00A53607"/>
    <w:rsid w:val="00A53856"/>
    <w:rsid w:val="00A53C98"/>
    <w:rsid w:val="00A53D93"/>
    <w:rsid w:val="00A54103"/>
    <w:rsid w:val="00A541ED"/>
    <w:rsid w:val="00A5475A"/>
    <w:rsid w:val="00A54DD5"/>
    <w:rsid w:val="00A54F6B"/>
    <w:rsid w:val="00A54F6F"/>
    <w:rsid w:val="00A54FBA"/>
    <w:rsid w:val="00A5508C"/>
    <w:rsid w:val="00A555B9"/>
    <w:rsid w:val="00A55BA3"/>
    <w:rsid w:val="00A55C35"/>
    <w:rsid w:val="00A55CC2"/>
    <w:rsid w:val="00A56027"/>
    <w:rsid w:val="00A561AB"/>
    <w:rsid w:val="00A5778E"/>
    <w:rsid w:val="00A6003E"/>
    <w:rsid w:val="00A6045E"/>
    <w:rsid w:val="00A618F7"/>
    <w:rsid w:val="00A61A4F"/>
    <w:rsid w:val="00A61F5E"/>
    <w:rsid w:val="00A6252E"/>
    <w:rsid w:val="00A62AA0"/>
    <w:rsid w:val="00A62EB4"/>
    <w:rsid w:val="00A63029"/>
    <w:rsid w:val="00A6304A"/>
    <w:rsid w:val="00A63821"/>
    <w:rsid w:val="00A6387A"/>
    <w:rsid w:val="00A63C59"/>
    <w:rsid w:val="00A63CA0"/>
    <w:rsid w:val="00A63D8A"/>
    <w:rsid w:val="00A63EA9"/>
    <w:rsid w:val="00A642D5"/>
    <w:rsid w:val="00A6443A"/>
    <w:rsid w:val="00A649D9"/>
    <w:rsid w:val="00A64E24"/>
    <w:rsid w:val="00A64F1A"/>
    <w:rsid w:val="00A651C0"/>
    <w:rsid w:val="00A65305"/>
    <w:rsid w:val="00A65B56"/>
    <w:rsid w:val="00A65E46"/>
    <w:rsid w:val="00A65F3D"/>
    <w:rsid w:val="00A661F2"/>
    <w:rsid w:val="00A663AF"/>
    <w:rsid w:val="00A664B3"/>
    <w:rsid w:val="00A667AC"/>
    <w:rsid w:val="00A6732F"/>
    <w:rsid w:val="00A67688"/>
    <w:rsid w:val="00A6795F"/>
    <w:rsid w:val="00A67C02"/>
    <w:rsid w:val="00A67C31"/>
    <w:rsid w:val="00A67C8B"/>
    <w:rsid w:val="00A70098"/>
    <w:rsid w:val="00A70206"/>
    <w:rsid w:val="00A70233"/>
    <w:rsid w:val="00A7035C"/>
    <w:rsid w:val="00A70777"/>
    <w:rsid w:val="00A70D6B"/>
    <w:rsid w:val="00A70E4B"/>
    <w:rsid w:val="00A710E2"/>
    <w:rsid w:val="00A710F0"/>
    <w:rsid w:val="00A715B2"/>
    <w:rsid w:val="00A71E2C"/>
    <w:rsid w:val="00A7241F"/>
    <w:rsid w:val="00A7257E"/>
    <w:rsid w:val="00A7293B"/>
    <w:rsid w:val="00A72CFC"/>
    <w:rsid w:val="00A72D65"/>
    <w:rsid w:val="00A72DBF"/>
    <w:rsid w:val="00A73023"/>
    <w:rsid w:val="00A73257"/>
    <w:rsid w:val="00A733F2"/>
    <w:rsid w:val="00A7372B"/>
    <w:rsid w:val="00A737D1"/>
    <w:rsid w:val="00A73981"/>
    <w:rsid w:val="00A73AE0"/>
    <w:rsid w:val="00A73C61"/>
    <w:rsid w:val="00A73D05"/>
    <w:rsid w:val="00A73E5E"/>
    <w:rsid w:val="00A743C4"/>
    <w:rsid w:val="00A743EF"/>
    <w:rsid w:val="00A7495A"/>
    <w:rsid w:val="00A74D28"/>
    <w:rsid w:val="00A75655"/>
    <w:rsid w:val="00A75778"/>
    <w:rsid w:val="00A759ED"/>
    <w:rsid w:val="00A75E65"/>
    <w:rsid w:val="00A7626D"/>
    <w:rsid w:val="00A762DC"/>
    <w:rsid w:val="00A76414"/>
    <w:rsid w:val="00A76441"/>
    <w:rsid w:val="00A76518"/>
    <w:rsid w:val="00A76522"/>
    <w:rsid w:val="00A765F3"/>
    <w:rsid w:val="00A76CB7"/>
    <w:rsid w:val="00A76CC0"/>
    <w:rsid w:val="00A76D6F"/>
    <w:rsid w:val="00A77416"/>
    <w:rsid w:val="00A77798"/>
    <w:rsid w:val="00A77979"/>
    <w:rsid w:val="00A77BD8"/>
    <w:rsid w:val="00A80028"/>
    <w:rsid w:val="00A802A0"/>
    <w:rsid w:val="00A806E1"/>
    <w:rsid w:val="00A807C6"/>
    <w:rsid w:val="00A80884"/>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BE3"/>
    <w:rsid w:val="00A82F56"/>
    <w:rsid w:val="00A832C9"/>
    <w:rsid w:val="00A833D8"/>
    <w:rsid w:val="00A8383D"/>
    <w:rsid w:val="00A83E4A"/>
    <w:rsid w:val="00A83F39"/>
    <w:rsid w:val="00A847EC"/>
    <w:rsid w:val="00A84BED"/>
    <w:rsid w:val="00A85131"/>
    <w:rsid w:val="00A854A3"/>
    <w:rsid w:val="00A854F5"/>
    <w:rsid w:val="00A85AB6"/>
    <w:rsid w:val="00A85C7B"/>
    <w:rsid w:val="00A864FD"/>
    <w:rsid w:val="00A8651E"/>
    <w:rsid w:val="00A86AA2"/>
    <w:rsid w:val="00A86AF1"/>
    <w:rsid w:val="00A86E88"/>
    <w:rsid w:val="00A870AA"/>
    <w:rsid w:val="00A870D8"/>
    <w:rsid w:val="00A871D7"/>
    <w:rsid w:val="00A8723B"/>
    <w:rsid w:val="00A87307"/>
    <w:rsid w:val="00A8751A"/>
    <w:rsid w:val="00A87A1D"/>
    <w:rsid w:val="00A87BF9"/>
    <w:rsid w:val="00A87C84"/>
    <w:rsid w:val="00A901BE"/>
    <w:rsid w:val="00A903BA"/>
    <w:rsid w:val="00A903CB"/>
    <w:rsid w:val="00A90432"/>
    <w:rsid w:val="00A90444"/>
    <w:rsid w:val="00A90BA5"/>
    <w:rsid w:val="00A91A2B"/>
    <w:rsid w:val="00A91ACB"/>
    <w:rsid w:val="00A91B02"/>
    <w:rsid w:val="00A91B3D"/>
    <w:rsid w:val="00A91B5B"/>
    <w:rsid w:val="00A91D01"/>
    <w:rsid w:val="00A91DA2"/>
    <w:rsid w:val="00A91E4E"/>
    <w:rsid w:val="00A92856"/>
    <w:rsid w:val="00A92972"/>
    <w:rsid w:val="00A92C96"/>
    <w:rsid w:val="00A93873"/>
    <w:rsid w:val="00A93C61"/>
    <w:rsid w:val="00A9402B"/>
    <w:rsid w:val="00A94465"/>
    <w:rsid w:val="00A946AD"/>
    <w:rsid w:val="00A94916"/>
    <w:rsid w:val="00A949C3"/>
    <w:rsid w:val="00A94C1D"/>
    <w:rsid w:val="00A94EAB"/>
    <w:rsid w:val="00A94EC8"/>
    <w:rsid w:val="00A9509A"/>
    <w:rsid w:val="00A951CD"/>
    <w:rsid w:val="00A951FF"/>
    <w:rsid w:val="00A95201"/>
    <w:rsid w:val="00A9522B"/>
    <w:rsid w:val="00A95461"/>
    <w:rsid w:val="00A95487"/>
    <w:rsid w:val="00A954D3"/>
    <w:rsid w:val="00A9557A"/>
    <w:rsid w:val="00A9574A"/>
    <w:rsid w:val="00A9593D"/>
    <w:rsid w:val="00A95A4C"/>
    <w:rsid w:val="00A969ED"/>
    <w:rsid w:val="00A96A68"/>
    <w:rsid w:val="00A96ABB"/>
    <w:rsid w:val="00A96D95"/>
    <w:rsid w:val="00A970F5"/>
    <w:rsid w:val="00A97218"/>
    <w:rsid w:val="00A97565"/>
    <w:rsid w:val="00A97821"/>
    <w:rsid w:val="00A97A14"/>
    <w:rsid w:val="00A97AAF"/>
    <w:rsid w:val="00A97C83"/>
    <w:rsid w:val="00A97ED5"/>
    <w:rsid w:val="00AA02A7"/>
    <w:rsid w:val="00AA0305"/>
    <w:rsid w:val="00AA03E5"/>
    <w:rsid w:val="00AA07EC"/>
    <w:rsid w:val="00AA08D9"/>
    <w:rsid w:val="00AA0AC6"/>
    <w:rsid w:val="00AA0DF2"/>
    <w:rsid w:val="00AA1315"/>
    <w:rsid w:val="00AA14CC"/>
    <w:rsid w:val="00AA18C0"/>
    <w:rsid w:val="00AA1C83"/>
    <w:rsid w:val="00AA1DF8"/>
    <w:rsid w:val="00AA2114"/>
    <w:rsid w:val="00AA2317"/>
    <w:rsid w:val="00AA255C"/>
    <w:rsid w:val="00AA2AB2"/>
    <w:rsid w:val="00AA33A3"/>
    <w:rsid w:val="00AA3420"/>
    <w:rsid w:val="00AA37E1"/>
    <w:rsid w:val="00AA3D8E"/>
    <w:rsid w:val="00AA4089"/>
    <w:rsid w:val="00AA4521"/>
    <w:rsid w:val="00AA45B3"/>
    <w:rsid w:val="00AA49D7"/>
    <w:rsid w:val="00AA4EB6"/>
    <w:rsid w:val="00AA503D"/>
    <w:rsid w:val="00AA5131"/>
    <w:rsid w:val="00AA5560"/>
    <w:rsid w:val="00AA557E"/>
    <w:rsid w:val="00AA57AF"/>
    <w:rsid w:val="00AA5910"/>
    <w:rsid w:val="00AA59F5"/>
    <w:rsid w:val="00AA62DE"/>
    <w:rsid w:val="00AA68B1"/>
    <w:rsid w:val="00AA6C37"/>
    <w:rsid w:val="00AA6E1E"/>
    <w:rsid w:val="00AA6ECD"/>
    <w:rsid w:val="00AA7124"/>
    <w:rsid w:val="00AA726F"/>
    <w:rsid w:val="00AA74D6"/>
    <w:rsid w:val="00AA75A6"/>
    <w:rsid w:val="00AA7733"/>
    <w:rsid w:val="00AA7D37"/>
    <w:rsid w:val="00AA7E33"/>
    <w:rsid w:val="00AB00B8"/>
    <w:rsid w:val="00AB0B65"/>
    <w:rsid w:val="00AB0E94"/>
    <w:rsid w:val="00AB130E"/>
    <w:rsid w:val="00AB133F"/>
    <w:rsid w:val="00AB142A"/>
    <w:rsid w:val="00AB191C"/>
    <w:rsid w:val="00AB1A44"/>
    <w:rsid w:val="00AB1BAC"/>
    <w:rsid w:val="00AB20E8"/>
    <w:rsid w:val="00AB2119"/>
    <w:rsid w:val="00AB26A6"/>
    <w:rsid w:val="00AB2F38"/>
    <w:rsid w:val="00AB2FE7"/>
    <w:rsid w:val="00AB304F"/>
    <w:rsid w:val="00AB34B9"/>
    <w:rsid w:val="00AB3709"/>
    <w:rsid w:val="00AB38DF"/>
    <w:rsid w:val="00AB3A84"/>
    <w:rsid w:val="00AB4161"/>
    <w:rsid w:val="00AB4496"/>
    <w:rsid w:val="00AB44C3"/>
    <w:rsid w:val="00AB45BF"/>
    <w:rsid w:val="00AB48B7"/>
    <w:rsid w:val="00AB4ED6"/>
    <w:rsid w:val="00AB5157"/>
    <w:rsid w:val="00AB536D"/>
    <w:rsid w:val="00AB542E"/>
    <w:rsid w:val="00AB5794"/>
    <w:rsid w:val="00AB5E0A"/>
    <w:rsid w:val="00AB5E67"/>
    <w:rsid w:val="00AB63E9"/>
    <w:rsid w:val="00AB6A4A"/>
    <w:rsid w:val="00AB6B48"/>
    <w:rsid w:val="00AB6BF1"/>
    <w:rsid w:val="00AB6C80"/>
    <w:rsid w:val="00AB6F76"/>
    <w:rsid w:val="00AB7697"/>
    <w:rsid w:val="00AB77A7"/>
    <w:rsid w:val="00AB78E4"/>
    <w:rsid w:val="00AB7A90"/>
    <w:rsid w:val="00AB7AF7"/>
    <w:rsid w:val="00AC0033"/>
    <w:rsid w:val="00AC044A"/>
    <w:rsid w:val="00AC0AD6"/>
    <w:rsid w:val="00AC0B92"/>
    <w:rsid w:val="00AC12FE"/>
    <w:rsid w:val="00AC136F"/>
    <w:rsid w:val="00AC1406"/>
    <w:rsid w:val="00AC1ABF"/>
    <w:rsid w:val="00AC1E62"/>
    <w:rsid w:val="00AC1E78"/>
    <w:rsid w:val="00AC2144"/>
    <w:rsid w:val="00AC22CA"/>
    <w:rsid w:val="00AC2423"/>
    <w:rsid w:val="00AC266E"/>
    <w:rsid w:val="00AC2834"/>
    <w:rsid w:val="00AC2DFE"/>
    <w:rsid w:val="00AC2FC9"/>
    <w:rsid w:val="00AC35A7"/>
    <w:rsid w:val="00AC36A8"/>
    <w:rsid w:val="00AC3978"/>
    <w:rsid w:val="00AC3D70"/>
    <w:rsid w:val="00AC3EFF"/>
    <w:rsid w:val="00AC42C5"/>
    <w:rsid w:val="00AC438F"/>
    <w:rsid w:val="00AC4FD6"/>
    <w:rsid w:val="00AC563B"/>
    <w:rsid w:val="00AC5C29"/>
    <w:rsid w:val="00AC5D2C"/>
    <w:rsid w:val="00AC60CD"/>
    <w:rsid w:val="00AC60FC"/>
    <w:rsid w:val="00AC6A08"/>
    <w:rsid w:val="00AC6A5A"/>
    <w:rsid w:val="00AC6AEC"/>
    <w:rsid w:val="00AC6CE7"/>
    <w:rsid w:val="00AC710A"/>
    <w:rsid w:val="00AC7136"/>
    <w:rsid w:val="00AC72E0"/>
    <w:rsid w:val="00AC79B6"/>
    <w:rsid w:val="00AC7C56"/>
    <w:rsid w:val="00AC7CB3"/>
    <w:rsid w:val="00AC7D6F"/>
    <w:rsid w:val="00AC7EB2"/>
    <w:rsid w:val="00AD0207"/>
    <w:rsid w:val="00AD0372"/>
    <w:rsid w:val="00AD0554"/>
    <w:rsid w:val="00AD073E"/>
    <w:rsid w:val="00AD0DDB"/>
    <w:rsid w:val="00AD0E48"/>
    <w:rsid w:val="00AD0E78"/>
    <w:rsid w:val="00AD0F01"/>
    <w:rsid w:val="00AD107C"/>
    <w:rsid w:val="00AD128C"/>
    <w:rsid w:val="00AD15B4"/>
    <w:rsid w:val="00AD174A"/>
    <w:rsid w:val="00AD184D"/>
    <w:rsid w:val="00AD186C"/>
    <w:rsid w:val="00AD2100"/>
    <w:rsid w:val="00AD2281"/>
    <w:rsid w:val="00AD234E"/>
    <w:rsid w:val="00AD24FB"/>
    <w:rsid w:val="00AD265A"/>
    <w:rsid w:val="00AD2977"/>
    <w:rsid w:val="00AD3083"/>
    <w:rsid w:val="00AD3092"/>
    <w:rsid w:val="00AD30D3"/>
    <w:rsid w:val="00AD3617"/>
    <w:rsid w:val="00AD396B"/>
    <w:rsid w:val="00AD3CD7"/>
    <w:rsid w:val="00AD3F18"/>
    <w:rsid w:val="00AD42F0"/>
    <w:rsid w:val="00AD439D"/>
    <w:rsid w:val="00AD473F"/>
    <w:rsid w:val="00AD4899"/>
    <w:rsid w:val="00AD4CF8"/>
    <w:rsid w:val="00AD4FC0"/>
    <w:rsid w:val="00AD51B8"/>
    <w:rsid w:val="00AD5443"/>
    <w:rsid w:val="00AD571D"/>
    <w:rsid w:val="00AD572F"/>
    <w:rsid w:val="00AD5882"/>
    <w:rsid w:val="00AD590B"/>
    <w:rsid w:val="00AD5AF8"/>
    <w:rsid w:val="00AD5BAA"/>
    <w:rsid w:val="00AD5CA6"/>
    <w:rsid w:val="00AD6110"/>
    <w:rsid w:val="00AD622D"/>
    <w:rsid w:val="00AD6262"/>
    <w:rsid w:val="00AD661B"/>
    <w:rsid w:val="00AD68C1"/>
    <w:rsid w:val="00AD71D4"/>
    <w:rsid w:val="00AD72AD"/>
    <w:rsid w:val="00AD72C6"/>
    <w:rsid w:val="00AD732C"/>
    <w:rsid w:val="00AD744A"/>
    <w:rsid w:val="00AD7AFD"/>
    <w:rsid w:val="00AD7DF4"/>
    <w:rsid w:val="00AE0412"/>
    <w:rsid w:val="00AE047E"/>
    <w:rsid w:val="00AE0589"/>
    <w:rsid w:val="00AE05FE"/>
    <w:rsid w:val="00AE063A"/>
    <w:rsid w:val="00AE067F"/>
    <w:rsid w:val="00AE0764"/>
    <w:rsid w:val="00AE07A2"/>
    <w:rsid w:val="00AE07B0"/>
    <w:rsid w:val="00AE099A"/>
    <w:rsid w:val="00AE0A44"/>
    <w:rsid w:val="00AE0D01"/>
    <w:rsid w:val="00AE1363"/>
    <w:rsid w:val="00AE17E3"/>
    <w:rsid w:val="00AE1848"/>
    <w:rsid w:val="00AE1980"/>
    <w:rsid w:val="00AE1B9C"/>
    <w:rsid w:val="00AE1DA5"/>
    <w:rsid w:val="00AE1DBC"/>
    <w:rsid w:val="00AE227F"/>
    <w:rsid w:val="00AE23BD"/>
    <w:rsid w:val="00AE24B9"/>
    <w:rsid w:val="00AE2CC9"/>
    <w:rsid w:val="00AE2EB6"/>
    <w:rsid w:val="00AE31C2"/>
    <w:rsid w:val="00AE35A1"/>
    <w:rsid w:val="00AE387B"/>
    <w:rsid w:val="00AE3ABA"/>
    <w:rsid w:val="00AE3D51"/>
    <w:rsid w:val="00AE3D8C"/>
    <w:rsid w:val="00AE3F92"/>
    <w:rsid w:val="00AE4644"/>
    <w:rsid w:val="00AE48E3"/>
    <w:rsid w:val="00AE4903"/>
    <w:rsid w:val="00AE49AB"/>
    <w:rsid w:val="00AE4B12"/>
    <w:rsid w:val="00AE504D"/>
    <w:rsid w:val="00AE5136"/>
    <w:rsid w:val="00AE54D5"/>
    <w:rsid w:val="00AE5671"/>
    <w:rsid w:val="00AE5716"/>
    <w:rsid w:val="00AE571B"/>
    <w:rsid w:val="00AE590B"/>
    <w:rsid w:val="00AE5A37"/>
    <w:rsid w:val="00AE5B2A"/>
    <w:rsid w:val="00AE62B4"/>
    <w:rsid w:val="00AE66D9"/>
    <w:rsid w:val="00AE67BB"/>
    <w:rsid w:val="00AE69BA"/>
    <w:rsid w:val="00AE69F7"/>
    <w:rsid w:val="00AE6B73"/>
    <w:rsid w:val="00AE6E22"/>
    <w:rsid w:val="00AE70D3"/>
    <w:rsid w:val="00AE70FC"/>
    <w:rsid w:val="00AE723B"/>
    <w:rsid w:val="00AE742E"/>
    <w:rsid w:val="00AE7B92"/>
    <w:rsid w:val="00AE7E34"/>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AE4"/>
    <w:rsid w:val="00AF3022"/>
    <w:rsid w:val="00AF3475"/>
    <w:rsid w:val="00AF3639"/>
    <w:rsid w:val="00AF36C7"/>
    <w:rsid w:val="00AF3BDB"/>
    <w:rsid w:val="00AF3CF3"/>
    <w:rsid w:val="00AF40C9"/>
    <w:rsid w:val="00AF447B"/>
    <w:rsid w:val="00AF44B9"/>
    <w:rsid w:val="00AF469D"/>
    <w:rsid w:val="00AF4712"/>
    <w:rsid w:val="00AF47ED"/>
    <w:rsid w:val="00AF4B69"/>
    <w:rsid w:val="00AF4BA3"/>
    <w:rsid w:val="00AF4CCC"/>
    <w:rsid w:val="00AF5159"/>
    <w:rsid w:val="00AF546E"/>
    <w:rsid w:val="00AF5549"/>
    <w:rsid w:val="00AF5941"/>
    <w:rsid w:val="00AF5B8D"/>
    <w:rsid w:val="00AF5D0B"/>
    <w:rsid w:val="00AF5E3B"/>
    <w:rsid w:val="00AF5E6B"/>
    <w:rsid w:val="00AF5F3E"/>
    <w:rsid w:val="00AF6A0D"/>
    <w:rsid w:val="00AF6DAB"/>
    <w:rsid w:val="00AF7251"/>
    <w:rsid w:val="00AF73DC"/>
    <w:rsid w:val="00AF795C"/>
    <w:rsid w:val="00AF7C6C"/>
    <w:rsid w:val="00AF7CB7"/>
    <w:rsid w:val="00AF7D19"/>
    <w:rsid w:val="00AF7FD4"/>
    <w:rsid w:val="00B00154"/>
    <w:rsid w:val="00B00A2F"/>
    <w:rsid w:val="00B00F40"/>
    <w:rsid w:val="00B0123D"/>
    <w:rsid w:val="00B017FB"/>
    <w:rsid w:val="00B01854"/>
    <w:rsid w:val="00B01DCB"/>
    <w:rsid w:val="00B02124"/>
    <w:rsid w:val="00B023A9"/>
    <w:rsid w:val="00B02655"/>
    <w:rsid w:val="00B0270D"/>
    <w:rsid w:val="00B02CF5"/>
    <w:rsid w:val="00B02D86"/>
    <w:rsid w:val="00B02DA1"/>
    <w:rsid w:val="00B03108"/>
    <w:rsid w:val="00B03303"/>
    <w:rsid w:val="00B03735"/>
    <w:rsid w:val="00B0404F"/>
    <w:rsid w:val="00B04123"/>
    <w:rsid w:val="00B04350"/>
    <w:rsid w:val="00B04440"/>
    <w:rsid w:val="00B04507"/>
    <w:rsid w:val="00B04868"/>
    <w:rsid w:val="00B04B1A"/>
    <w:rsid w:val="00B04C1E"/>
    <w:rsid w:val="00B04E55"/>
    <w:rsid w:val="00B04FC2"/>
    <w:rsid w:val="00B051AF"/>
    <w:rsid w:val="00B053B9"/>
    <w:rsid w:val="00B0595C"/>
    <w:rsid w:val="00B05A03"/>
    <w:rsid w:val="00B05C6F"/>
    <w:rsid w:val="00B060F4"/>
    <w:rsid w:val="00B06221"/>
    <w:rsid w:val="00B067CA"/>
    <w:rsid w:val="00B068BB"/>
    <w:rsid w:val="00B06AC6"/>
    <w:rsid w:val="00B06C94"/>
    <w:rsid w:val="00B06D6D"/>
    <w:rsid w:val="00B07588"/>
    <w:rsid w:val="00B075F6"/>
    <w:rsid w:val="00B07759"/>
    <w:rsid w:val="00B07895"/>
    <w:rsid w:val="00B07B08"/>
    <w:rsid w:val="00B07B2B"/>
    <w:rsid w:val="00B07CA6"/>
    <w:rsid w:val="00B07D28"/>
    <w:rsid w:val="00B07F4F"/>
    <w:rsid w:val="00B07F7B"/>
    <w:rsid w:val="00B1032A"/>
    <w:rsid w:val="00B10496"/>
    <w:rsid w:val="00B105C7"/>
    <w:rsid w:val="00B10B14"/>
    <w:rsid w:val="00B10DB5"/>
    <w:rsid w:val="00B111C1"/>
    <w:rsid w:val="00B113B5"/>
    <w:rsid w:val="00B11664"/>
    <w:rsid w:val="00B117E5"/>
    <w:rsid w:val="00B118B9"/>
    <w:rsid w:val="00B11B6C"/>
    <w:rsid w:val="00B11DF2"/>
    <w:rsid w:val="00B11EAC"/>
    <w:rsid w:val="00B11F09"/>
    <w:rsid w:val="00B12393"/>
    <w:rsid w:val="00B1290C"/>
    <w:rsid w:val="00B12A5F"/>
    <w:rsid w:val="00B12E99"/>
    <w:rsid w:val="00B13193"/>
    <w:rsid w:val="00B13451"/>
    <w:rsid w:val="00B13624"/>
    <w:rsid w:val="00B137AF"/>
    <w:rsid w:val="00B138F3"/>
    <w:rsid w:val="00B13A2B"/>
    <w:rsid w:val="00B13A7E"/>
    <w:rsid w:val="00B13D8F"/>
    <w:rsid w:val="00B1409C"/>
    <w:rsid w:val="00B14636"/>
    <w:rsid w:val="00B14797"/>
    <w:rsid w:val="00B14BC1"/>
    <w:rsid w:val="00B14C55"/>
    <w:rsid w:val="00B1504B"/>
    <w:rsid w:val="00B1506C"/>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645"/>
    <w:rsid w:val="00B17939"/>
    <w:rsid w:val="00B17EF8"/>
    <w:rsid w:val="00B20142"/>
    <w:rsid w:val="00B20475"/>
    <w:rsid w:val="00B20541"/>
    <w:rsid w:val="00B20575"/>
    <w:rsid w:val="00B20AD4"/>
    <w:rsid w:val="00B21200"/>
    <w:rsid w:val="00B21684"/>
    <w:rsid w:val="00B2192D"/>
    <w:rsid w:val="00B219B2"/>
    <w:rsid w:val="00B21BD3"/>
    <w:rsid w:val="00B21CA4"/>
    <w:rsid w:val="00B221BB"/>
    <w:rsid w:val="00B221FA"/>
    <w:rsid w:val="00B2220A"/>
    <w:rsid w:val="00B22262"/>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431"/>
    <w:rsid w:val="00B2569C"/>
    <w:rsid w:val="00B258F9"/>
    <w:rsid w:val="00B26174"/>
    <w:rsid w:val="00B261FE"/>
    <w:rsid w:val="00B264E1"/>
    <w:rsid w:val="00B269D2"/>
    <w:rsid w:val="00B26C47"/>
    <w:rsid w:val="00B26E1C"/>
    <w:rsid w:val="00B2726D"/>
    <w:rsid w:val="00B276AD"/>
    <w:rsid w:val="00B276C8"/>
    <w:rsid w:val="00B276F7"/>
    <w:rsid w:val="00B2771B"/>
    <w:rsid w:val="00B277F6"/>
    <w:rsid w:val="00B2781F"/>
    <w:rsid w:val="00B27B7C"/>
    <w:rsid w:val="00B27B97"/>
    <w:rsid w:val="00B27D4B"/>
    <w:rsid w:val="00B27D57"/>
    <w:rsid w:val="00B27EAB"/>
    <w:rsid w:val="00B27EF3"/>
    <w:rsid w:val="00B27FA0"/>
    <w:rsid w:val="00B30197"/>
    <w:rsid w:val="00B30252"/>
    <w:rsid w:val="00B30280"/>
    <w:rsid w:val="00B30737"/>
    <w:rsid w:val="00B3084E"/>
    <w:rsid w:val="00B30B26"/>
    <w:rsid w:val="00B30CEB"/>
    <w:rsid w:val="00B30FB2"/>
    <w:rsid w:val="00B31067"/>
    <w:rsid w:val="00B31286"/>
    <w:rsid w:val="00B31620"/>
    <w:rsid w:val="00B31951"/>
    <w:rsid w:val="00B31FA6"/>
    <w:rsid w:val="00B32087"/>
    <w:rsid w:val="00B320F3"/>
    <w:rsid w:val="00B326AB"/>
    <w:rsid w:val="00B326F3"/>
    <w:rsid w:val="00B328BD"/>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DFB"/>
    <w:rsid w:val="00B34E21"/>
    <w:rsid w:val="00B35275"/>
    <w:rsid w:val="00B35305"/>
    <w:rsid w:val="00B3540B"/>
    <w:rsid w:val="00B35498"/>
    <w:rsid w:val="00B358FD"/>
    <w:rsid w:val="00B35C69"/>
    <w:rsid w:val="00B35CC9"/>
    <w:rsid w:val="00B360C3"/>
    <w:rsid w:val="00B362AF"/>
    <w:rsid w:val="00B362BB"/>
    <w:rsid w:val="00B36586"/>
    <w:rsid w:val="00B36B5F"/>
    <w:rsid w:val="00B372E7"/>
    <w:rsid w:val="00B3758C"/>
    <w:rsid w:val="00B37757"/>
    <w:rsid w:val="00B377FF"/>
    <w:rsid w:val="00B37878"/>
    <w:rsid w:val="00B379C7"/>
    <w:rsid w:val="00B379CE"/>
    <w:rsid w:val="00B37CC1"/>
    <w:rsid w:val="00B37E64"/>
    <w:rsid w:val="00B4009B"/>
    <w:rsid w:val="00B40174"/>
    <w:rsid w:val="00B405F7"/>
    <w:rsid w:val="00B406E2"/>
    <w:rsid w:val="00B40A43"/>
    <w:rsid w:val="00B40A5C"/>
    <w:rsid w:val="00B40EEC"/>
    <w:rsid w:val="00B40F2C"/>
    <w:rsid w:val="00B40F86"/>
    <w:rsid w:val="00B41251"/>
    <w:rsid w:val="00B412C6"/>
    <w:rsid w:val="00B41A0C"/>
    <w:rsid w:val="00B423B4"/>
    <w:rsid w:val="00B425FB"/>
    <w:rsid w:val="00B426FF"/>
    <w:rsid w:val="00B42C35"/>
    <w:rsid w:val="00B42E52"/>
    <w:rsid w:val="00B42E75"/>
    <w:rsid w:val="00B42E9B"/>
    <w:rsid w:val="00B43232"/>
    <w:rsid w:val="00B43415"/>
    <w:rsid w:val="00B43D38"/>
    <w:rsid w:val="00B43DB1"/>
    <w:rsid w:val="00B43DFD"/>
    <w:rsid w:val="00B43FDD"/>
    <w:rsid w:val="00B4422F"/>
    <w:rsid w:val="00B442A9"/>
    <w:rsid w:val="00B446AB"/>
    <w:rsid w:val="00B446C7"/>
    <w:rsid w:val="00B44867"/>
    <w:rsid w:val="00B4488A"/>
    <w:rsid w:val="00B44CCF"/>
    <w:rsid w:val="00B4527F"/>
    <w:rsid w:val="00B45288"/>
    <w:rsid w:val="00B45294"/>
    <w:rsid w:val="00B4538D"/>
    <w:rsid w:val="00B453B1"/>
    <w:rsid w:val="00B453E4"/>
    <w:rsid w:val="00B453E6"/>
    <w:rsid w:val="00B453E8"/>
    <w:rsid w:val="00B45ABF"/>
    <w:rsid w:val="00B45BED"/>
    <w:rsid w:val="00B45D25"/>
    <w:rsid w:val="00B45E03"/>
    <w:rsid w:val="00B45FDB"/>
    <w:rsid w:val="00B462DD"/>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0A0E"/>
    <w:rsid w:val="00B511C2"/>
    <w:rsid w:val="00B5127E"/>
    <w:rsid w:val="00B51421"/>
    <w:rsid w:val="00B516FD"/>
    <w:rsid w:val="00B519D1"/>
    <w:rsid w:val="00B51DAD"/>
    <w:rsid w:val="00B51E7A"/>
    <w:rsid w:val="00B5200D"/>
    <w:rsid w:val="00B52366"/>
    <w:rsid w:val="00B52486"/>
    <w:rsid w:val="00B5261B"/>
    <w:rsid w:val="00B52797"/>
    <w:rsid w:val="00B52965"/>
    <w:rsid w:val="00B52A00"/>
    <w:rsid w:val="00B52A8A"/>
    <w:rsid w:val="00B532C5"/>
    <w:rsid w:val="00B534D7"/>
    <w:rsid w:val="00B5358A"/>
    <w:rsid w:val="00B535A2"/>
    <w:rsid w:val="00B538A6"/>
    <w:rsid w:val="00B53BB4"/>
    <w:rsid w:val="00B53CAB"/>
    <w:rsid w:val="00B54083"/>
    <w:rsid w:val="00B540C4"/>
    <w:rsid w:val="00B542A3"/>
    <w:rsid w:val="00B54320"/>
    <w:rsid w:val="00B54350"/>
    <w:rsid w:val="00B544EB"/>
    <w:rsid w:val="00B54731"/>
    <w:rsid w:val="00B54A60"/>
    <w:rsid w:val="00B54C5F"/>
    <w:rsid w:val="00B54CC3"/>
    <w:rsid w:val="00B54F05"/>
    <w:rsid w:val="00B55035"/>
    <w:rsid w:val="00B554E2"/>
    <w:rsid w:val="00B5575C"/>
    <w:rsid w:val="00B558B4"/>
    <w:rsid w:val="00B55924"/>
    <w:rsid w:val="00B55B60"/>
    <w:rsid w:val="00B56608"/>
    <w:rsid w:val="00B5663B"/>
    <w:rsid w:val="00B56DD3"/>
    <w:rsid w:val="00B56DD5"/>
    <w:rsid w:val="00B56E6B"/>
    <w:rsid w:val="00B56FC9"/>
    <w:rsid w:val="00B57085"/>
    <w:rsid w:val="00B57087"/>
    <w:rsid w:val="00B57A77"/>
    <w:rsid w:val="00B57ACF"/>
    <w:rsid w:val="00B60307"/>
    <w:rsid w:val="00B6032E"/>
    <w:rsid w:val="00B60424"/>
    <w:rsid w:val="00B606E5"/>
    <w:rsid w:val="00B6084E"/>
    <w:rsid w:val="00B60894"/>
    <w:rsid w:val="00B60B0A"/>
    <w:rsid w:val="00B60BEE"/>
    <w:rsid w:val="00B60F5B"/>
    <w:rsid w:val="00B61086"/>
    <w:rsid w:val="00B6110B"/>
    <w:rsid w:val="00B6123E"/>
    <w:rsid w:val="00B61417"/>
    <w:rsid w:val="00B61648"/>
    <w:rsid w:val="00B619F7"/>
    <w:rsid w:val="00B61D43"/>
    <w:rsid w:val="00B61DD7"/>
    <w:rsid w:val="00B61DDC"/>
    <w:rsid w:val="00B623C8"/>
    <w:rsid w:val="00B62B72"/>
    <w:rsid w:val="00B63014"/>
    <w:rsid w:val="00B631B9"/>
    <w:rsid w:val="00B63529"/>
    <w:rsid w:val="00B63E0F"/>
    <w:rsid w:val="00B63F3B"/>
    <w:rsid w:val="00B6447C"/>
    <w:rsid w:val="00B64971"/>
    <w:rsid w:val="00B64B5E"/>
    <w:rsid w:val="00B6538D"/>
    <w:rsid w:val="00B6539F"/>
    <w:rsid w:val="00B65605"/>
    <w:rsid w:val="00B65690"/>
    <w:rsid w:val="00B65B63"/>
    <w:rsid w:val="00B65C27"/>
    <w:rsid w:val="00B65C40"/>
    <w:rsid w:val="00B65D1D"/>
    <w:rsid w:val="00B65D84"/>
    <w:rsid w:val="00B65DCF"/>
    <w:rsid w:val="00B65DFB"/>
    <w:rsid w:val="00B6611D"/>
    <w:rsid w:val="00B664A4"/>
    <w:rsid w:val="00B66543"/>
    <w:rsid w:val="00B66861"/>
    <w:rsid w:val="00B66AB3"/>
    <w:rsid w:val="00B66BE7"/>
    <w:rsid w:val="00B66D92"/>
    <w:rsid w:val="00B674BD"/>
    <w:rsid w:val="00B677AD"/>
    <w:rsid w:val="00B67F33"/>
    <w:rsid w:val="00B67F4A"/>
    <w:rsid w:val="00B7023A"/>
    <w:rsid w:val="00B706D4"/>
    <w:rsid w:val="00B7070B"/>
    <w:rsid w:val="00B7088C"/>
    <w:rsid w:val="00B70AD0"/>
    <w:rsid w:val="00B70D8B"/>
    <w:rsid w:val="00B70E53"/>
    <w:rsid w:val="00B7101B"/>
    <w:rsid w:val="00B71986"/>
    <w:rsid w:val="00B71AC0"/>
    <w:rsid w:val="00B71C66"/>
    <w:rsid w:val="00B71DC2"/>
    <w:rsid w:val="00B71FAF"/>
    <w:rsid w:val="00B7201C"/>
    <w:rsid w:val="00B72354"/>
    <w:rsid w:val="00B72388"/>
    <w:rsid w:val="00B72602"/>
    <w:rsid w:val="00B727CB"/>
    <w:rsid w:val="00B727EC"/>
    <w:rsid w:val="00B72A4C"/>
    <w:rsid w:val="00B72AB2"/>
    <w:rsid w:val="00B72B9A"/>
    <w:rsid w:val="00B737CC"/>
    <w:rsid w:val="00B73CBB"/>
    <w:rsid w:val="00B73EA1"/>
    <w:rsid w:val="00B73EC1"/>
    <w:rsid w:val="00B73F7A"/>
    <w:rsid w:val="00B74407"/>
    <w:rsid w:val="00B746EA"/>
    <w:rsid w:val="00B74A5F"/>
    <w:rsid w:val="00B75806"/>
    <w:rsid w:val="00B76BF1"/>
    <w:rsid w:val="00B76DD1"/>
    <w:rsid w:val="00B76E3B"/>
    <w:rsid w:val="00B7700E"/>
    <w:rsid w:val="00B77725"/>
    <w:rsid w:val="00B77881"/>
    <w:rsid w:val="00B77916"/>
    <w:rsid w:val="00B77E02"/>
    <w:rsid w:val="00B77FE7"/>
    <w:rsid w:val="00B801AB"/>
    <w:rsid w:val="00B804AE"/>
    <w:rsid w:val="00B8054A"/>
    <w:rsid w:val="00B80772"/>
    <w:rsid w:val="00B80992"/>
    <w:rsid w:val="00B80BB5"/>
    <w:rsid w:val="00B80BDF"/>
    <w:rsid w:val="00B81005"/>
    <w:rsid w:val="00B810AA"/>
    <w:rsid w:val="00B813B8"/>
    <w:rsid w:val="00B814D8"/>
    <w:rsid w:val="00B814F9"/>
    <w:rsid w:val="00B816A7"/>
    <w:rsid w:val="00B81C67"/>
    <w:rsid w:val="00B81D1D"/>
    <w:rsid w:val="00B81E8B"/>
    <w:rsid w:val="00B81EE4"/>
    <w:rsid w:val="00B82322"/>
    <w:rsid w:val="00B8241C"/>
    <w:rsid w:val="00B826C4"/>
    <w:rsid w:val="00B827BC"/>
    <w:rsid w:val="00B8290A"/>
    <w:rsid w:val="00B8297A"/>
    <w:rsid w:val="00B82983"/>
    <w:rsid w:val="00B82CF4"/>
    <w:rsid w:val="00B83247"/>
    <w:rsid w:val="00B8325F"/>
    <w:rsid w:val="00B83445"/>
    <w:rsid w:val="00B83536"/>
    <w:rsid w:val="00B8377B"/>
    <w:rsid w:val="00B83FDC"/>
    <w:rsid w:val="00B841BD"/>
    <w:rsid w:val="00B84287"/>
    <w:rsid w:val="00B84308"/>
    <w:rsid w:val="00B845C8"/>
    <w:rsid w:val="00B84727"/>
    <w:rsid w:val="00B847A1"/>
    <w:rsid w:val="00B84A60"/>
    <w:rsid w:val="00B84A69"/>
    <w:rsid w:val="00B84B3C"/>
    <w:rsid w:val="00B84EAC"/>
    <w:rsid w:val="00B850AD"/>
    <w:rsid w:val="00B858D4"/>
    <w:rsid w:val="00B85E24"/>
    <w:rsid w:val="00B85E39"/>
    <w:rsid w:val="00B8673D"/>
    <w:rsid w:val="00B86886"/>
    <w:rsid w:val="00B86978"/>
    <w:rsid w:val="00B86ABA"/>
    <w:rsid w:val="00B86ABC"/>
    <w:rsid w:val="00B86BF4"/>
    <w:rsid w:val="00B86C2A"/>
    <w:rsid w:val="00B86D04"/>
    <w:rsid w:val="00B86E9A"/>
    <w:rsid w:val="00B8706B"/>
    <w:rsid w:val="00B870B1"/>
    <w:rsid w:val="00B874DF"/>
    <w:rsid w:val="00B8761C"/>
    <w:rsid w:val="00B8796E"/>
    <w:rsid w:val="00B87BF0"/>
    <w:rsid w:val="00B87C0C"/>
    <w:rsid w:val="00B87CA7"/>
    <w:rsid w:val="00B87CCC"/>
    <w:rsid w:val="00B87DA8"/>
    <w:rsid w:val="00B87FB3"/>
    <w:rsid w:val="00B9006F"/>
    <w:rsid w:val="00B9056B"/>
    <w:rsid w:val="00B9070B"/>
    <w:rsid w:val="00B9070C"/>
    <w:rsid w:val="00B90A24"/>
    <w:rsid w:val="00B90B2E"/>
    <w:rsid w:val="00B91102"/>
    <w:rsid w:val="00B91375"/>
    <w:rsid w:val="00B91594"/>
    <w:rsid w:val="00B91DE8"/>
    <w:rsid w:val="00B9202C"/>
    <w:rsid w:val="00B92207"/>
    <w:rsid w:val="00B92322"/>
    <w:rsid w:val="00B92506"/>
    <w:rsid w:val="00B9257B"/>
    <w:rsid w:val="00B927E9"/>
    <w:rsid w:val="00B92875"/>
    <w:rsid w:val="00B92A86"/>
    <w:rsid w:val="00B932B8"/>
    <w:rsid w:val="00B93661"/>
    <w:rsid w:val="00B93BFE"/>
    <w:rsid w:val="00B93C82"/>
    <w:rsid w:val="00B93F0A"/>
    <w:rsid w:val="00B94228"/>
    <w:rsid w:val="00B9432A"/>
    <w:rsid w:val="00B94376"/>
    <w:rsid w:val="00B947D0"/>
    <w:rsid w:val="00B94A19"/>
    <w:rsid w:val="00B94EFA"/>
    <w:rsid w:val="00B95304"/>
    <w:rsid w:val="00B95535"/>
    <w:rsid w:val="00B95554"/>
    <w:rsid w:val="00B9569C"/>
    <w:rsid w:val="00B957BC"/>
    <w:rsid w:val="00B9584D"/>
    <w:rsid w:val="00B95858"/>
    <w:rsid w:val="00B95C83"/>
    <w:rsid w:val="00B95D2B"/>
    <w:rsid w:val="00B95DBB"/>
    <w:rsid w:val="00B95DBF"/>
    <w:rsid w:val="00B96425"/>
    <w:rsid w:val="00B96444"/>
    <w:rsid w:val="00B96B2C"/>
    <w:rsid w:val="00B96E73"/>
    <w:rsid w:val="00B96FA3"/>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8D"/>
    <w:rsid w:val="00BA39B7"/>
    <w:rsid w:val="00BA3E04"/>
    <w:rsid w:val="00BA405E"/>
    <w:rsid w:val="00BA4091"/>
    <w:rsid w:val="00BA437E"/>
    <w:rsid w:val="00BA4886"/>
    <w:rsid w:val="00BA4976"/>
    <w:rsid w:val="00BA4B59"/>
    <w:rsid w:val="00BA4D2E"/>
    <w:rsid w:val="00BA4D72"/>
    <w:rsid w:val="00BA56FA"/>
    <w:rsid w:val="00BA5738"/>
    <w:rsid w:val="00BA5CF9"/>
    <w:rsid w:val="00BA5E8B"/>
    <w:rsid w:val="00BA62F4"/>
    <w:rsid w:val="00BA62FF"/>
    <w:rsid w:val="00BA66E2"/>
    <w:rsid w:val="00BA67C2"/>
    <w:rsid w:val="00BA730C"/>
    <w:rsid w:val="00BA7384"/>
    <w:rsid w:val="00BA7455"/>
    <w:rsid w:val="00BA7761"/>
    <w:rsid w:val="00BA7E16"/>
    <w:rsid w:val="00BA7E7D"/>
    <w:rsid w:val="00BA7F39"/>
    <w:rsid w:val="00BB00D9"/>
    <w:rsid w:val="00BB028A"/>
    <w:rsid w:val="00BB0411"/>
    <w:rsid w:val="00BB060A"/>
    <w:rsid w:val="00BB0987"/>
    <w:rsid w:val="00BB0E67"/>
    <w:rsid w:val="00BB0F61"/>
    <w:rsid w:val="00BB128C"/>
    <w:rsid w:val="00BB1494"/>
    <w:rsid w:val="00BB159C"/>
    <w:rsid w:val="00BB15DA"/>
    <w:rsid w:val="00BB19AC"/>
    <w:rsid w:val="00BB1EB5"/>
    <w:rsid w:val="00BB1EBA"/>
    <w:rsid w:val="00BB1F75"/>
    <w:rsid w:val="00BB21F6"/>
    <w:rsid w:val="00BB227F"/>
    <w:rsid w:val="00BB22EF"/>
    <w:rsid w:val="00BB2425"/>
    <w:rsid w:val="00BB26FA"/>
    <w:rsid w:val="00BB2754"/>
    <w:rsid w:val="00BB2A0C"/>
    <w:rsid w:val="00BB2A5A"/>
    <w:rsid w:val="00BB2A93"/>
    <w:rsid w:val="00BB2BF6"/>
    <w:rsid w:val="00BB2C93"/>
    <w:rsid w:val="00BB2D73"/>
    <w:rsid w:val="00BB2DDD"/>
    <w:rsid w:val="00BB2EEB"/>
    <w:rsid w:val="00BB30FA"/>
    <w:rsid w:val="00BB32EC"/>
    <w:rsid w:val="00BB346B"/>
    <w:rsid w:val="00BB371C"/>
    <w:rsid w:val="00BB38D4"/>
    <w:rsid w:val="00BB3A57"/>
    <w:rsid w:val="00BB3CFB"/>
    <w:rsid w:val="00BB4244"/>
    <w:rsid w:val="00BB46E4"/>
    <w:rsid w:val="00BB4815"/>
    <w:rsid w:val="00BB483B"/>
    <w:rsid w:val="00BB494D"/>
    <w:rsid w:val="00BB49B4"/>
    <w:rsid w:val="00BB4AFE"/>
    <w:rsid w:val="00BB4C77"/>
    <w:rsid w:val="00BB52B3"/>
    <w:rsid w:val="00BB52C6"/>
    <w:rsid w:val="00BB534C"/>
    <w:rsid w:val="00BB53CB"/>
    <w:rsid w:val="00BB540C"/>
    <w:rsid w:val="00BB5414"/>
    <w:rsid w:val="00BB54FA"/>
    <w:rsid w:val="00BB5569"/>
    <w:rsid w:val="00BB5696"/>
    <w:rsid w:val="00BB5A22"/>
    <w:rsid w:val="00BB5A63"/>
    <w:rsid w:val="00BB60F0"/>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6AA"/>
    <w:rsid w:val="00BC0E0E"/>
    <w:rsid w:val="00BC1780"/>
    <w:rsid w:val="00BC194E"/>
    <w:rsid w:val="00BC19D8"/>
    <w:rsid w:val="00BC20C3"/>
    <w:rsid w:val="00BC2136"/>
    <w:rsid w:val="00BC21DD"/>
    <w:rsid w:val="00BC292B"/>
    <w:rsid w:val="00BC30B7"/>
    <w:rsid w:val="00BC30BA"/>
    <w:rsid w:val="00BC3587"/>
    <w:rsid w:val="00BC370F"/>
    <w:rsid w:val="00BC39E8"/>
    <w:rsid w:val="00BC3F88"/>
    <w:rsid w:val="00BC41A0"/>
    <w:rsid w:val="00BC4424"/>
    <w:rsid w:val="00BC4812"/>
    <w:rsid w:val="00BC495A"/>
    <w:rsid w:val="00BC4DD0"/>
    <w:rsid w:val="00BC5416"/>
    <w:rsid w:val="00BC5F78"/>
    <w:rsid w:val="00BC6320"/>
    <w:rsid w:val="00BC64A7"/>
    <w:rsid w:val="00BC657B"/>
    <w:rsid w:val="00BC6AF7"/>
    <w:rsid w:val="00BC6D2B"/>
    <w:rsid w:val="00BC6D6B"/>
    <w:rsid w:val="00BC6E40"/>
    <w:rsid w:val="00BC71BD"/>
    <w:rsid w:val="00BC72F0"/>
    <w:rsid w:val="00BC7385"/>
    <w:rsid w:val="00BC7788"/>
    <w:rsid w:val="00BC77CB"/>
    <w:rsid w:val="00BC7820"/>
    <w:rsid w:val="00BC787F"/>
    <w:rsid w:val="00BC78BE"/>
    <w:rsid w:val="00BC7B23"/>
    <w:rsid w:val="00BC7CB3"/>
    <w:rsid w:val="00BC7D42"/>
    <w:rsid w:val="00BC7F14"/>
    <w:rsid w:val="00BD032E"/>
    <w:rsid w:val="00BD034D"/>
    <w:rsid w:val="00BD03B4"/>
    <w:rsid w:val="00BD0867"/>
    <w:rsid w:val="00BD092F"/>
    <w:rsid w:val="00BD0B22"/>
    <w:rsid w:val="00BD0CB4"/>
    <w:rsid w:val="00BD0E12"/>
    <w:rsid w:val="00BD1236"/>
    <w:rsid w:val="00BD1763"/>
    <w:rsid w:val="00BD1B48"/>
    <w:rsid w:val="00BD1C84"/>
    <w:rsid w:val="00BD1E8D"/>
    <w:rsid w:val="00BD22E9"/>
    <w:rsid w:val="00BD24C4"/>
    <w:rsid w:val="00BD2677"/>
    <w:rsid w:val="00BD2B57"/>
    <w:rsid w:val="00BD31BD"/>
    <w:rsid w:val="00BD3249"/>
    <w:rsid w:val="00BD3537"/>
    <w:rsid w:val="00BD3680"/>
    <w:rsid w:val="00BD39EA"/>
    <w:rsid w:val="00BD3A94"/>
    <w:rsid w:val="00BD401D"/>
    <w:rsid w:val="00BD4439"/>
    <w:rsid w:val="00BD478B"/>
    <w:rsid w:val="00BD4919"/>
    <w:rsid w:val="00BD4B83"/>
    <w:rsid w:val="00BD4BEC"/>
    <w:rsid w:val="00BD5042"/>
    <w:rsid w:val="00BD5C52"/>
    <w:rsid w:val="00BD5D36"/>
    <w:rsid w:val="00BD5F52"/>
    <w:rsid w:val="00BD5FAB"/>
    <w:rsid w:val="00BD61FF"/>
    <w:rsid w:val="00BD62C4"/>
    <w:rsid w:val="00BD62C8"/>
    <w:rsid w:val="00BD64F5"/>
    <w:rsid w:val="00BD694C"/>
    <w:rsid w:val="00BD6B57"/>
    <w:rsid w:val="00BD6C22"/>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194C"/>
    <w:rsid w:val="00BE1DB8"/>
    <w:rsid w:val="00BE2050"/>
    <w:rsid w:val="00BE208D"/>
    <w:rsid w:val="00BE210A"/>
    <w:rsid w:val="00BE2237"/>
    <w:rsid w:val="00BE22D8"/>
    <w:rsid w:val="00BE2579"/>
    <w:rsid w:val="00BE2A24"/>
    <w:rsid w:val="00BE2BE2"/>
    <w:rsid w:val="00BE2D9C"/>
    <w:rsid w:val="00BE2DC7"/>
    <w:rsid w:val="00BE2FEA"/>
    <w:rsid w:val="00BE314A"/>
    <w:rsid w:val="00BE34B8"/>
    <w:rsid w:val="00BE3E6E"/>
    <w:rsid w:val="00BE3F78"/>
    <w:rsid w:val="00BE3F9A"/>
    <w:rsid w:val="00BE3FE9"/>
    <w:rsid w:val="00BE4079"/>
    <w:rsid w:val="00BE4296"/>
    <w:rsid w:val="00BE42DA"/>
    <w:rsid w:val="00BE44D8"/>
    <w:rsid w:val="00BE4715"/>
    <w:rsid w:val="00BE47BF"/>
    <w:rsid w:val="00BE494E"/>
    <w:rsid w:val="00BE4ACD"/>
    <w:rsid w:val="00BE4B30"/>
    <w:rsid w:val="00BE4EBA"/>
    <w:rsid w:val="00BE5224"/>
    <w:rsid w:val="00BE5413"/>
    <w:rsid w:val="00BE54FC"/>
    <w:rsid w:val="00BE57AC"/>
    <w:rsid w:val="00BE58AC"/>
    <w:rsid w:val="00BE5B01"/>
    <w:rsid w:val="00BE5B85"/>
    <w:rsid w:val="00BE5D11"/>
    <w:rsid w:val="00BE5ECB"/>
    <w:rsid w:val="00BE5F77"/>
    <w:rsid w:val="00BE6590"/>
    <w:rsid w:val="00BE66D0"/>
    <w:rsid w:val="00BE6757"/>
    <w:rsid w:val="00BE6A2C"/>
    <w:rsid w:val="00BE6B96"/>
    <w:rsid w:val="00BE6BC0"/>
    <w:rsid w:val="00BE6DE8"/>
    <w:rsid w:val="00BE7073"/>
    <w:rsid w:val="00BE70CE"/>
    <w:rsid w:val="00BE7166"/>
    <w:rsid w:val="00BE756E"/>
    <w:rsid w:val="00BE7AC8"/>
    <w:rsid w:val="00BE7F8D"/>
    <w:rsid w:val="00BF025D"/>
    <w:rsid w:val="00BF037B"/>
    <w:rsid w:val="00BF0439"/>
    <w:rsid w:val="00BF0519"/>
    <w:rsid w:val="00BF058B"/>
    <w:rsid w:val="00BF0C9C"/>
    <w:rsid w:val="00BF0DE3"/>
    <w:rsid w:val="00BF10B0"/>
    <w:rsid w:val="00BF11EE"/>
    <w:rsid w:val="00BF156D"/>
    <w:rsid w:val="00BF16DE"/>
    <w:rsid w:val="00BF1A03"/>
    <w:rsid w:val="00BF26E8"/>
    <w:rsid w:val="00BF2B7C"/>
    <w:rsid w:val="00BF2E16"/>
    <w:rsid w:val="00BF2FC9"/>
    <w:rsid w:val="00BF2FD9"/>
    <w:rsid w:val="00BF31A4"/>
    <w:rsid w:val="00BF32C6"/>
    <w:rsid w:val="00BF3386"/>
    <w:rsid w:val="00BF338E"/>
    <w:rsid w:val="00BF36C0"/>
    <w:rsid w:val="00BF3714"/>
    <w:rsid w:val="00BF3C4C"/>
    <w:rsid w:val="00BF41D0"/>
    <w:rsid w:val="00BF47AB"/>
    <w:rsid w:val="00BF485A"/>
    <w:rsid w:val="00BF4AC4"/>
    <w:rsid w:val="00BF4CF0"/>
    <w:rsid w:val="00BF4D05"/>
    <w:rsid w:val="00BF4F52"/>
    <w:rsid w:val="00BF53F4"/>
    <w:rsid w:val="00BF54AB"/>
    <w:rsid w:val="00BF5987"/>
    <w:rsid w:val="00BF5A2F"/>
    <w:rsid w:val="00BF5A58"/>
    <w:rsid w:val="00BF5B93"/>
    <w:rsid w:val="00BF5BEB"/>
    <w:rsid w:val="00BF5C77"/>
    <w:rsid w:val="00BF5E34"/>
    <w:rsid w:val="00BF6160"/>
    <w:rsid w:val="00BF6188"/>
    <w:rsid w:val="00BF626B"/>
    <w:rsid w:val="00BF62EF"/>
    <w:rsid w:val="00BF650B"/>
    <w:rsid w:val="00BF6807"/>
    <w:rsid w:val="00BF6C00"/>
    <w:rsid w:val="00BF6C11"/>
    <w:rsid w:val="00BF700C"/>
    <w:rsid w:val="00BF7354"/>
    <w:rsid w:val="00BF7615"/>
    <w:rsid w:val="00BF76D9"/>
    <w:rsid w:val="00BF773D"/>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2CA"/>
    <w:rsid w:val="00C024AC"/>
    <w:rsid w:val="00C024C6"/>
    <w:rsid w:val="00C028A2"/>
    <w:rsid w:val="00C028D7"/>
    <w:rsid w:val="00C02EBF"/>
    <w:rsid w:val="00C03058"/>
    <w:rsid w:val="00C03174"/>
    <w:rsid w:val="00C03274"/>
    <w:rsid w:val="00C0336D"/>
    <w:rsid w:val="00C034AA"/>
    <w:rsid w:val="00C03AAF"/>
    <w:rsid w:val="00C03C8B"/>
    <w:rsid w:val="00C03CD0"/>
    <w:rsid w:val="00C04002"/>
    <w:rsid w:val="00C04394"/>
    <w:rsid w:val="00C04459"/>
    <w:rsid w:val="00C047A2"/>
    <w:rsid w:val="00C04CD2"/>
    <w:rsid w:val="00C053EB"/>
    <w:rsid w:val="00C05737"/>
    <w:rsid w:val="00C058A3"/>
    <w:rsid w:val="00C05914"/>
    <w:rsid w:val="00C05BDD"/>
    <w:rsid w:val="00C05D6C"/>
    <w:rsid w:val="00C066E3"/>
    <w:rsid w:val="00C069C6"/>
    <w:rsid w:val="00C06B02"/>
    <w:rsid w:val="00C06C8B"/>
    <w:rsid w:val="00C06E26"/>
    <w:rsid w:val="00C06F08"/>
    <w:rsid w:val="00C074A7"/>
    <w:rsid w:val="00C07760"/>
    <w:rsid w:val="00C07952"/>
    <w:rsid w:val="00C0796B"/>
    <w:rsid w:val="00C07B9E"/>
    <w:rsid w:val="00C07D05"/>
    <w:rsid w:val="00C07E5F"/>
    <w:rsid w:val="00C07F73"/>
    <w:rsid w:val="00C1005A"/>
    <w:rsid w:val="00C1007A"/>
    <w:rsid w:val="00C10240"/>
    <w:rsid w:val="00C1058D"/>
    <w:rsid w:val="00C108C7"/>
    <w:rsid w:val="00C108F0"/>
    <w:rsid w:val="00C10AC1"/>
    <w:rsid w:val="00C10C3F"/>
    <w:rsid w:val="00C10CFD"/>
    <w:rsid w:val="00C10D42"/>
    <w:rsid w:val="00C11496"/>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8C7"/>
    <w:rsid w:val="00C13938"/>
    <w:rsid w:val="00C1395C"/>
    <w:rsid w:val="00C13A0A"/>
    <w:rsid w:val="00C13B42"/>
    <w:rsid w:val="00C13CD0"/>
    <w:rsid w:val="00C14881"/>
    <w:rsid w:val="00C14B4F"/>
    <w:rsid w:val="00C14C81"/>
    <w:rsid w:val="00C14FF4"/>
    <w:rsid w:val="00C152B4"/>
    <w:rsid w:val="00C1531C"/>
    <w:rsid w:val="00C1534D"/>
    <w:rsid w:val="00C154BB"/>
    <w:rsid w:val="00C15762"/>
    <w:rsid w:val="00C15B81"/>
    <w:rsid w:val="00C15D42"/>
    <w:rsid w:val="00C16553"/>
    <w:rsid w:val="00C16570"/>
    <w:rsid w:val="00C16623"/>
    <w:rsid w:val="00C1686F"/>
    <w:rsid w:val="00C168C5"/>
    <w:rsid w:val="00C16CB9"/>
    <w:rsid w:val="00C170CC"/>
    <w:rsid w:val="00C17183"/>
    <w:rsid w:val="00C1722D"/>
    <w:rsid w:val="00C17489"/>
    <w:rsid w:val="00C17754"/>
    <w:rsid w:val="00C17BA7"/>
    <w:rsid w:val="00C17BC1"/>
    <w:rsid w:val="00C17C99"/>
    <w:rsid w:val="00C17CD5"/>
    <w:rsid w:val="00C20205"/>
    <w:rsid w:val="00C20568"/>
    <w:rsid w:val="00C2056D"/>
    <w:rsid w:val="00C20768"/>
    <w:rsid w:val="00C2079F"/>
    <w:rsid w:val="00C209BF"/>
    <w:rsid w:val="00C20A15"/>
    <w:rsid w:val="00C20E1E"/>
    <w:rsid w:val="00C20FA4"/>
    <w:rsid w:val="00C21254"/>
    <w:rsid w:val="00C21D40"/>
    <w:rsid w:val="00C22392"/>
    <w:rsid w:val="00C22459"/>
    <w:rsid w:val="00C2294C"/>
    <w:rsid w:val="00C22A24"/>
    <w:rsid w:val="00C22A46"/>
    <w:rsid w:val="00C22B29"/>
    <w:rsid w:val="00C22BC8"/>
    <w:rsid w:val="00C22BF2"/>
    <w:rsid w:val="00C22BF7"/>
    <w:rsid w:val="00C231A2"/>
    <w:rsid w:val="00C232A2"/>
    <w:rsid w:val="00C2353F"/>
    <w:rsid w:val="00C23A0B"/>
    <w:rsid w:val="00C23CA4"/>
    <w:rsid w:val="00C23D10"/>
    <w:rsid w:val="00C23EBF"/>
    <w:rsid w:val="00C24055"/>
    <w:rsid w:val="00C242D2"/>
    <w:rsid w:val="00C246AA"/>
    <w:rsid w:val="00C249A4"/>
    <w:rsid w:val="00C249F7"/>
    <w:rsid w:val="00C24CFE"/>
    <w:rsid w:val="00C24E1D"/>
    <w:rsid w:val="00C24F49"/>
    <w:rsid w:val="00C24F7D"/>
    <w:rsid w:val="00C24FE5"/>
    <w:rsid w:val="00C251E9"/>
    <w:rsid w:val="00C253A6"/>
    <w:rsid w:val="00C253EA"/>
    <w:rsid w:val="00C25406"/>
    <w:rsid w:val="00C25619"/>
    <w:rsid w:val="00C257A0"/>
    <w:rsid w:val="00C259C3"/>
    <w:rsid w:val="00C25B36"/>
    <w:rsid w:val="00C25FC8"/>
    <w:rsid w:val="00C25FE6"/>
    <w:rsid w:val="00C26313"/>
    <w:rsid w:val="00C26416"/>
    <w:rsid w:val="00C26699"/>
    <w:rsid w:val="00C2708F"/>
    <w:rsid w:val="00C27242"/>
    <w:rsid w:val="00C27BED"/>
    <w:rsid w:val="00C27CF0"/>
    <w:rsid w:val="00C3015E"/>
    <w:rsid w:val="00C305F1"/>
    <w:rsid w:val="00C3060C"/>
    <w:rsid w:val="00C308E4"/>
    <w:rsid w:val="00C30EA7"/>
    <w:rsid w:val="00C31F0A"/>
    <w:rsid w:val="00C31F8A"/>
    <w:rsid w:val="00C31FB1"/>
    <w:rsid w:val="00C32653"/>
    <w:rsid w:val="00C32800"/>
    <w:rsid w:val="00C3284B"/>
    <w:rsid w:val="00C32DFF"/>
    <w:rsid w:val="00C331F6"/>
    <w:rsid w:val="00C33A84"/>
    <w:rsid w:val="00C33B2A"/>
    <w:rsid w:val="00C3400D"/>
    <w:rsid w:val="00C3425F"/>
    <w:rsid w:val="00C342A5"/>
    <w:rsid w:val="00C344D8"/>
    <w:rsid w:val="00C34658"/>
    <w:rsid w:val="00C346B8"/>
    <w:rsid w:val="00C348ED"/>
    <w:rsid w:val="00C349C5"/>
    <w:rsid w:val="00C34CE7"/>
    <w:rsid w:val="00C34EC9"/>
    <w:rsid w:val="00C34F75"/>
    <w:rsid w:val="00C34FDC"/>
    <w:rsid w:val="00C3523C"/>
    <w:rsid w:val="00C35414"/>
    <w:rsid w:val="00C357B8"/>
    <w:rsid w:val="00C357D0"/>
    <w:rsid w:val="00C35822"/>
    <w:rsid w:val="00C35915"/>
    <w:rsid w:val="00C35B30"/>
    <w:rsid w:val="00C35ECC"/>
    <w:rsid w:val="00C36191"/>
    <w:rsid w:val="00C369E3"/>
    <w:rsid w:val="00C36B94"/>
    <w:rsid w:val="00C36EAB"/>
    <w:rsid w:val="00C3705B"/>
    <w:rsid w:val="00C37191"/>
    <w:rsid w:val="00C37586"/>
    <w:rsid w:val="00C3764E"/>
    <w:rsid w:val="00C37B4E"/>
    <w:rsid w:val="00C37C3D"/>
    <w:rsid w:val="00C37F15"/>
    <w:rsid w:val="00C414F9"/>
    <w:rsid w:val="00C4173B"/>
    <w:rsid w:val="00C41902"/>
    <w:rsid w:val="00C41A8C"/>
    <w:rsid w:val="00C41AEF"/>
    <w:rsid w:val="00C41CDB"/>
    <w:rsid w:val="00C41DFF"/>
    <w:rsid w:val="00C421CF"/>
    <w:rsid w:val="00C429A2"/>
    <w:rsid w:val="00C42EBD"/>
    <w:rsid w:val="00C42FA5"/>
    <w:rsid w:val="00C43005"/>
    <w:rsid w:val="00C430C3"/>
    <w:rsid w:val="00C43274"/>
    <w:rsid w:val="00C4358E"/>
    <w:rsid w:val="00C437A8"/>
    <w:rsid w:val="00C438BD"/>
    <w:rsid w:val="00C43910"/>
    <w:rsid w:val="00C43C23"/>
    <w:rsid w:val="00C43FDB"/>
    <w:rsid w:val="00C44182"/>
    <w:rsid w:val="00C4445B"/>
    <w:rsid w:val="00C444FA"/>
    <w:rsid w:val="00C44A7F"/>
    <w:rsid w:val="00C44BD1"/>
    <w:rsid w:val="00C4540E"/>
    <w:rsid w:val="00C4541D"/>
    <w:rsid w:val="00C454A3"/>
    <w:rsid w:val="00C455CE"/>
    <w:rsid w:val="00C45750"/>
    <w:rsid w:val="00C4593E"/>
    <w:rsid w:val="00C45A75"/>
    <w:rsid w:val="00C46062"/>
    <w:rsid w:val="00C4684D"/>
    <w:rsid w:val="00C4690C"/>
    <w:rsid w:val="00C46C86"/>
    <w:rsid w:val="00C46EE0"/>
    <w:rsid w:val="00C4745D"/>
    <w:rsid w:val="00C4746A"/>
    <w:rsid w:val="00C47C00"/>
    <w:rsid w:val="00C5015B"/>
    <w:rsid w:val="00C50218"/>
    <w:rsid w:val="00C504E7"/>
    <w:rsid w:val="00C506D4"/>
    <w:rsid w:val="00C50C38"/>
    <w:rsid w:val="00C50F8F"/>
    <w:rsid w:val="00C5107F"/>
    <w:rsid w:val="00C5120C"/>
    <w:rsid w:val="00C512F0"/>
    <w:rsid w:val="00C51370"/>
    <w:rsid w:val="00C5142E"/>
    <w:rsid w:val="00C51489"/>
    <w:rsid w:val="00C517C8"/>
    <w:rsid w:val="00C5187E"/>
    <w:rsid w:val="00C518B6"/>
    <w:rsid w:val="00C51925"/>
    <w:rsid w:val="00C51AD7"/>
    <w:rsid w:val="00C51BAE"/>
    <w:rsid w:val="00C51D72"/>
    <w:rsid w:val="00C51FF0"/>
    <w:rsid w:val="00C521EB"/>
    <w:rsid w:val="00C5225A"/>
    <w:rsid w:val="00C527C8"/>
    <w:rsid w:val="00C52824"/>
    <w:rsid w:val="00C52831"/>
    <w:rsid w:val="00C52C2D"/>
    <w:rsid w:val="00C52E33"/>
    <w:rsid w:val="00C53071"/>
    <w:rsid w:val="00C53738"/>
    <w:rsid w:val="00C53ADD"/>
    <w:rsid w:val="00C53D98"/>
    <w:rsid w:val="00C53E05"/>
    <w:rsid w:val="00C53F8D"/>
    <w:rsid w:val="00C54289"/>
    <w:rsid w:val="00C54388"/>
    <w:rsid w:val="00C54C12"/>
    <w:rsid w:val="00C54D47"/>
    <w:rsid w:val="00C54DE0"/>
    <w:rsid w:val="00C54F5F"/>
    <w:rsid w:val="00C5554C"/>
    <w:rsid w:val="00C55644"/>
    <w:rsid w:val="00C55685"/>
    <w:rsid w:val="00C5568E"/>
    <w:rsid w:val="00C556A8"/>
    <w:rsid w:val="00C556C5"/>
    <w:rsid w:val="00C55AB9"/>
    <w:rsid w:val="00C55CBE"/>
    <w:rsid w:val="00C56881"/>
    <w:rsid w:val="00C56EF2"/>
    <w:rsid w:val="00C5719D"/>
    <w:rsid w:val="00C57635"/>
    <w:rsid w:val="00C57693"/>
    <w:rsid w:val="00C57843"/>
    <w:rsid w:val="00C578B3"/>
    <w:rsid w:val="00C57C8C"/>
    <w:rsid w:val="00C57D81"/>
    <w:rsid w:val="00C57DA2"/>
    <w:rsid w:val="00C57F30"/>
    <w:rsid w:val="00C6062D"/>
    <w:rsid w:val="00C60A1E"/>
    <w:rsid w:val="00C60DBC"/>
    <w:rsid w:val="00C60EA8"/>
    <w:rsid w:val="00C60ED5"/>
    <w:rsid w:val="00C61041"/>
    <w:rsid w:val="00C610DC"/>
    <w:rsid w:val="00C61318"/>
    <w:rsid w:val="00C615D3"/>
    <w:rsid w:val="00C61AB8"/>
    <w:rsid w:val="00C61C1D"/>
    <w:rsid w:val="00C62031"/>
    <w:rsid w:val="00C6219D"/>
    <w:rsid w:val="00C626B3"/>
    <w:rsid w:val="00C62810"/>
    <w:rsid w:val="00C62A84"/>
    <w:rsid w:val="00C62B15"/>
    <w:rsid w:val="00C63101"/>
    <w:rsid w:val="00C6319A"/>
    <w:rsid w:val="00C633F6"/>
    <w:rsid w:val="00C63517"/>
    <w:rsid w:val="00C63CE2"/>
    <w:rsid w:val="00C64287"/>
    <w:rsid w:val="00C6454B"/>
    <w:rsid w:val="00C64D81"/>
    <w:rsid w:val="00C64F3C"/>
    <w:rsid w:val="00C652C2"/>
    <w:rsid w:val="00C65533"/>
    <w:rsid w:val="00C65AA3"/>
    <w:rsid w:val="00C66194"/>
    <w:rsid w:val="00C66525"/>
    <w:rsid w:val="00C66738"/>
    <w:rsid w:val="00C66B54"/>
    <w:rsid w:val="00C6704E"/>
    <w:rsid w:val="00C671CC"/>
    <w:rsid w:val="00C67478"/>
    <w:rsid w:val="00C67897"/>
    <w:rsid w:val="00C70565"/>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55E"/>
    <w:rsid w:val="00C7368C"/>
    <w:rsid w:val="00C73C27"/>
    <w:rsid w:val="00C74638"/>
    <w:rsid w:val="00C74B2E"/>
    <w:rsid w:val="00C74BE0"/>
    <w:rsid w:val="00C74D89"/>
    <w:rsid w:val="00C74DDB"/>
    <w:rsid w:val="00C75002"/>
    <w:rsid w:val="00C750A7"/>
    <w:rsid w:val="00C75103"/>
    <w:rsid w:val="00C753DE"/>
    <w:rsid w:val="00C754CA"/>
    <w:rsid w:val="00C755C7"/>
    <w:rsid w:val="00C75641"/>
    <w:rsid w:val="00C7575F"/>
    <w:rsid w:val="00C758D8"/>
    <w:rsid w:val="00C75ED6"/>
    <w:rsid w:val="00C760FF"/>
    <w:rsid w:val="00C76183"/>
    <w:rsid w:val="00C7625D"/>
    <w:rsid w:val="00C76384"/>
    <w:rsid w:val="00C766F6"/>
    <w:rsid w:val="00C7690F"/>
    <w:rsid w:val="00C76CF9"/>
    <w:rsid w:val="00C76EA2"/>
    <w:rsid w:val="00C76F98"/>
    <w:rsid w:val="00C76FC8"/>
    <w:rsid w:val="00C77188"/>
    <w:rsid w:val="00C771F1"/>
    <w:rsid w:val="00C772EA"/>
    <w:rsid w:val="00C774E3"/>
    <w:rsid w:val="00C777CB"/>
    <w:rsid w:val="00C7797D"/>
    <w:rsid w:val="00C804BD"/>
    <w:rsid w:val="00C8089A"/>
    <w:rsid w:val="00C80958"/>
    <w:rsid w:val="00C80C24"/>
    <w:rsid w:val="00C80E40"/>
    <w:rsid w:val="00C8107D"/>
    <w:rsid w:val="00C81179"/>
    <w:rsid w:val="00C81455"/>
    <w:rsid w:val="00C814C3"/>
    <w:rsid w:val="00C8151E"/>
    <w:rsid w:val="00C81C8D"/>
    <w:rsid w:val="00C81EF5"/>
    <w:rsid w:val="00C82055"/>
    <w:rsid w:val="00C82169"/>
    <w:rsid w:val="00C821F8"/>
    <w:rsid w:val="00C828E1"/>
    <w:rsid w:val="00C8290D"/>
    <w:rsid w:val="00C82B95"/>
    <w:rsid w:val="00C830A8"/>
    <w:rsid w:val="00C831DF"/>
    <w:rsid w:val="00C83223"/>
    <w:rsid w:val="00C834D3"/>
    <w:rsid w:val="00C834F8"/>
    <w:rsid w:val="00C83DB1"/>
    <w:rsid w:val="00C83F95"/>
    <w:rsid w:val="00C840E2"/>
    <w:rsid w:val="00C841F3"/>
    <w:rsid w:val="00C843E0"/>
    <w:rsid w:val="00C84682"/>
    <w:rsid w:val="00C846DB"/>
    <w:rsid w:val="00C847DE"/>
    <w:rsid w:val="00C84AA1"/>
    <w:rsid w:val="00C84F68"/>
    <w:rsid w:val="00C8516B"/>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268"/>
    <w:rsid w:val="00C9072F"/>
    <w:rsid w:val="00C90A7C"/>
    <w:rsid w:val="00C90B09"/>
    <w:rsid w:val="00C90E60"/>
    <w:rsid w:val="00C90F6A"/>
    <w:rsid w:val="00C91253"/>
    <w:rsid w:val="00C91958"/>
    <w:rsid w:val="00C91A39"/>
    <w:rsid w:val="00C91C65"/>
    <w:rsid w:val="00C923D6"/>
    <w:rsid w:val="00C9259E"/>
    <w:rsid w:val="00C9298A"/>
    <w:rsid w:val="00C92B70"/>
    <w:rsid w:val="00C92D66"/>
    <w:rsid w:val="00C92D88"/>
    <w:rsid w:val="00C92E55"/>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675"/>
    <w:rsid w:val="00C95903"/>
    <w:rsid w:val="00C95A7E"/>
    <w:rsid w:val="00C95E82"/>
    <w:rsid w:val="00C95FC5"/>
    <w:rsid w:val="00C964B2"/>
    <w:rsid w:val="00C966B0"/>
    <w:rsid w:val="00C96915"/>
    <w:rsid w:val="00C96F0A"/>
    <w:rsid w:val="00C9707F"/>
    <w:rsid w:val="00C97086"/>
    <w:rsid w:val="00C97208"/>
    <w:rsid w:val="00C973B5"/>
    <w:rsid w:val="00C97CAC"/>
    <w:rsid w:val="00C97EC5"/>
    <w:rsid w:val="00C97EF7"/>
    <w:rsid w:val="00C97EF8"/>
    <w:rsid w:val="00CA0108"/>
    <w:rsid w:val="00CA012A"/>
    <w:rsid w:val="00CA012E"/>
    <w:rsid w:val="00CA06EC"/>
    <w:rsid w:val="00CA0746"/>
    <w:rsid w:val="00CA0A6E"/>
    <w:rsid w:val="00CA0CCB"/>
    <w:rsid w:val="00CA0E4B"/>
    <w:rsid w:val="00CA0FFF"/>
    <w:rsid w:val="00CA103B"/>
    <w:rsid w:val="00CA12C1"/>
    <w:rsid w:val="00CA1569"/>
    <w:rsid w:val="00CA15EA"/>
    <w:rsid w:val="00CA1650"/>
    <w:rsid w:val="00CA16F6"/>
    <w:rsid w:val="00CA19DB"/>
    <w:rsid w:val="00CA1BCC"/>
    <w:rsid w:val="00CA1BEB"/>
    <w:rsid w:val="00CA2350"/>
    <w:rsid w:val="00CA2361"/>
    <w:rsid w:val="00CA2499"/>
    <w:rsid w:val="00CA24B2"/>
    <w:rsid w:val="00CA26A7"/>
    <w:rsid w:val="00CA295F"/>
    <w:rsid w:val="00CA2C4D"/>
    <w:rsid w:val="00CA2E61"/>
    <w:rsid w:val="00CA312E"/>
    <w:rsid w:val="00CA32DD"/>
    <w:rsid w:val="00CA3368"/>
    <w:rsid w:val="00CA336B"/>
    <w:rsid w:val="00CA34F9"/>
    <w:rsid w:val="00CA3A53"/>
    <w:rsid w:val="00CA3C2C"/>
    <w:rsid w:val="00CA3CB9"/>
    <w:rsid w:val="00CA3D64"/>
    <w:rsid w:val="00CA402C"/>
    <w:rsid w:val="00CA4721"/>
    <w:rsid w:val="00CA4C47"/>
    <w:rsid w:val="00CA4CF8"/>
    <w:rsid w:val="00CA4D7C"/>
    <w:rsid w:val="00CA4E63"/>
    <w:rsid w:val="00CA4E6A"/>
    <w:rsid w:val="00CA51A9"/>
    <w:rsid w:val="00CA5644"/>
    <w:rsid w:val="00CA5771"/>
    <w:rsid w:val="00CA57AC"/>
    <w:rsid w:val="00CA5900"/>
    <w:rsid w:val="00CA5961"/>
    <w:rsid w:val="00CA5B8A"/>
    <w:rsid w:val="00CA5E2B"/>
    <w:rsid w:val="00CA5EC3"/>
    <w:rsid w:val="00CA5FD1"/>
    <w:rsid w:val="00CA6660"/>
    <w:rsid w:val="00CA67CD"/>
    <w:rsid w:val="00CA6A9B"/>
    <w:rsid w:val="00CA6B62"/>
    <w:rsid w:val="00CA6B7B"/>
    <w:rsid w:val="00CA6CC7"/>
    <w:rsid w:val="00CA6D2A"/>
    <w:rsid w:val="00CA70C4"/>
    <w:rsid w:val="00CA7707"/>
    <w:rsid w:val="00CA7881"/>
    <w:rsid w:val="00CA7D3F"/>
    <w:rsid w:val="00CB0335"/>
    <w:rsid w:val="00CB0824"/>
    <w:rsid w:val="00CB0BB5"/>
    <w:rsid w:val="00CB1064"/>
    <w:rsid w:val="00CB12D2"/>
    <w:rsid w:val="00CB158E"/>
    <w:rsid w:val="00CB17F3"/>
    <w:rsid w:val="00CB2185"/>
    <w:rsid w:val="00CB2A24"/>
    <w:rsid w:val="00CB2C1D"/>
    <w:rsid w:val="00CB2CD7"/>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58F"/>
    <w:rsid w:val="00CB5710"/>
    <w:rsid w:val="00CB5711"/>
    <w:rsid w:val="00CB5783"/>
    <w:rsid w:val="00CB5E7A"/>
    <w:rsid w:val="00CB656B"/>
    <w:rsid w:val="00CB660C"/>
    <w:rsid w:val="00CB666A"/>
    <w:rsid w:val="00CB6869"/>
    <w:rsid w:val="00CB68AB"/>
    <w:rsid w:val="00CB6BB8"/>
    <w:rsid w:val="00CB70BE"/>
    <w:rsid w:val="00CB70D2"/>
    <w:rsid w:val="00CB72B2"/>
    <w:rsid w:val="00CB73E2"/>
    <w:rsid w:val="00CB75F3"/>
    <w:rsid w:val="00CB7632"/>
    <w:rsid w:val="00CB76E2"/>
    <w:rsid w:val="00CB779D"/>
    <w:rsid w:val="00CB7939"/>
    <w:rsid w:val="00CB7A9F"/>
    <w:rsid w:val="00CB7D90"/>
    <w:rsid w:val="00CB7F10"/>
    <w:rsid w:val="00CC051C"/>
    <w:rsid w:val="00CC07C9"/>
    <w:rsid w:val="00CC08C2"/>
    <w:rsid w:val="00CC0AB7"/>
    <w:rsid w:val="00CC0B1A"/>
    <w:rsid w:val="00CC0F71"/>
    <w:rsid w:val="00CC1090"/>
    <w:rsid w:val="00CC10FE"/>
    <w:rsid w:val="00CC11AB"/>
    <w:rsid w:val="00CC17B9"/>
    <w:rsid w:val="00CC1825"/>
    <w:rsid w:val="00CC1852"/>
    <w:rsid w:val="00CC1949"/>
    <w:rsid w:val="00CC1B85"/>
    <w:rsid w:val="00CC1C2E"/>
    <w:rsid w:val="00CC1E68"/>
    <w:rsid w:val="00CC1E6A"/>
    <w:rsid w:val="00CC2134"/>
    <w:rsid w:val="00CC2913"/>
    <w:rsid w:val="00CC2FCC"/>
    <w:rsid w:val="00CC3092"/>
    <w:rsid w:val="00CC3315"/>
    <w:rsid w:val="00CC3647"/>
    <w:rsid w:val="00CC3E69"/>
    <w:rsid w:val="00CC3EC1"/>
    <w:rsid w:val="00CC3FEA"/>
    <w:rsid w:val="00CC428C"/>
    <w:rsid w:val="00CC4328"/>
    <w:rsid w:val="00CC465D"/>
    <w:rsid w:val="00CC467E"/>
    <w:rsid w:val="00CC4686"/>
    <w:rsid w:val="00CC477A"/>
    <w:rsid w:val="00CC4C49"/>
    <w:rsid w:val="00CC4D47"/>
    <w:rsid w:val="00CC4E58"/>
    <w:rsid w:val="00CC5010"/>
    <w:rsid w:val="00CC560D"/>
    <w:rsid w:val="00CC5632"/>
    <w:rsid w:val="00CC583D"/>
    <w:rsid w:val="00CC58B1"/>
    <w:rsid w:val="00CC5967"/>
    <w:rsid w:val="00CC5B1E"/>
    <w:rsid w:val="00CC5D12"/>
    <w:rsid w:val="00CC5D18"/>
    <w:rsid w:val="00CC5D41"/>
    <w:rsid w:val="00CC5E8F"/>
    <w:rsid w:val="00CC5FFF"/>
    <w:rsid w:val="00CC612A"/>
    <w:rsid w:val="00CC6441"/>
    <w:rsid w:val="00CC6738"/>
    <w:rsid w:val="00CC692E"/>
    <w:rsid w:val="00CC6E42"/>
    <w:rsid w:val="00CC72A0"/>
    <w:rsid w:val="00CC735C"/>
    <w:rsid w:val="00CC7FEC"/>
    <w:rsid w:val="00CD0012"/>
    <w:rsid w:val="00CD01C9"/>
    <w:rsid w:val="00CD0B39"/>
    <w:rsid w:val="00CD0F95"/>
    <w:rsid w:val="00CD1069"/>
    <w:rsid w:val="00CD19A3"/>
    <w:rsid w:val="00CD1B1F"/>
    <w:rsid w:val="00CD1D47"/>
    <w:rsid w:val="00CD23AD"/>
    <w:rsid w:val="00CD23C2"/>
    <w:rsid w:val="00CD288B"/>
    <w:rsid w:val="00CD289E"/>
    <w:rsid w:val="00CD2999"/>
    <w:rsid w:val="00CD29B8"/>
    <w:rsid w:val="00CD2D59"/>
    <w:rsid w:val="00CD2F56"/>
    <w:rsid w:val="00CD4005"/>
    <w:rsid w:val="00CD431F"/>
    <w:rsid w:val="00CD451F"/>
    <w:rsid w:val="00CD4582"/>
    <w:rsid w:val="00CD4FD4"/>
    <w:rsid w:val="00CD5261"/>
    <w:rsid w:val="00CD53FE"/>
    <w:rsid w:val="00CD55D0"/>
    <w:rsid w:val="00CD591A"/>
    <w:rsid w:val="00CD5983"/>
    <w:rsid w:val="00CD59FE"/>
    <w:rsid w:val="00CD5B89"/>
    <w:rsid w:val="00CD5EE3"/>
    <w:rsid w:val="00CD60A9"/>
    <w:rsid w:val="00CD63C9"/>
    <w:rsid w:val="00CD641F"/>
    <w:rsid w:val="00CD651A"/>
    <w:rsid w:val="00CD688F"/>
    <w:rsid w:val="00CD6D1E"/>
    <w:rsid w:val="00CD6EAE"/>
    <w:rsid w:val="00CD70FA"/>
    <w:rsid w:val="00CD765A"/>
    <w:rsid w:val="00CD7773"/>
    <w:rsid w:val="00CD77F8"/>
    <w:rsid w:val="00CD781F"/>
    <w:rsid w:val="00CD7841"/>
    <w:rsid w:val="00CD7D84"/>
    <w:rsid w:val="00CD7FA2"/>
    <w:rsid w:val="00CD7FE9"/>
    <w:rsid w:val="00CE01AD"/>
    <w:rsid w:val="00CE0250"/>
    <w:rsid w:val="00CE0456"/>
    <w:rsid w:val="00CE04E1"/>
    <w:rsid w:val="00CE0A55"/>
    <w:rsid w:val="00CE0CF9"/>
    <w:rsid w:val="00CE0E00"/>
    <w:rsid w:val="00CE0F2E"/>
    <w:rsid w:val="00CE0F8F"/>
    <w:rsid w:val="00CE145A"/>
    <w:rsid w:val="00CE14E0"/>
    <w:rsid w:val="00CE1510"/>
    <w:rsid w:val="00CE176E"/>
    <w:rsid w:val="00CE1883"/>
    <w:rsid w:val="00CE19D6"/>
    <w:rsid w:val="00CE1A99"/>
    <w:rsid w:val="00CE2952"/>
    <w:rsid w:val="00CE2DA5"/>
    <w:rsid w:val="00CE2DC7"/>
    <w:rsid w:val="00CE37F1"/>
    <w:rsid w:val="00CE3D14"/>
    <w:rsid w:val="00CE41C5"/>
    <w:rsid w:val="00CE4234"/>
    <w:rsid w:val="00CE448F"/>
    <w:rsid w:val="00CE4628"/>
    <w:rsid w:val="00CE4679"/>
    <w:rsid w:val="00CE48AB"/>
    <w:rsid w:val="00CE48CE"/>
    <w:rsid w:val="00CE49CC"/>
    <w:rsid w:val="00CE50DD"/>
    <w:rsid w:val="00CE531D"/>
    <w:rsid w:val="00CE5578"/>
    <w:rsid w:val="00CE5618"/>
    <w:rsid w:val="00CE57D3"/>
    <w:rsid w:val="00CE5839"/>
    <w:rsid w:val="00CE5CF7"/>
    <w:rsid w:val="00CE5DAA"/>
    <w:rsid w:val="00CE5E0A"/>
    <w:rsid w:val="00CE5F14"/>
    <w:rsid w:val="00CE5F38"/>
    <w:rsid w:val="00CE613B"/>
    <w:rsid w:val="00CE624D"/>
    <w:rsid w:val="00CE65E3"/>
    <w:rsid w:val="00CE662A"/>
    <w:rsid w:val="00CE699B"/>
    <w:rsid w:val="00CE69AE"/>
    <w:rsid w:val="00CE6B6F"/>
    <w:rsid w:val="00CE6D5C"/>
    <w:rsid w:val="00CE6D60"/>
    <w:rsid w:val="00CE6E52"/>
    <w:rsid w:val="00CE6EE2"/>
    <w:rsid w:val="00CE72C5"/>
    <w:rsid w:val="00CE731E"/>
    <w:rsid w:val="00CE7E3F"/>
    <w:rsid w:val="00CE7EFD"/>
    <w:rsid w:val="00CF0A2C"/>
    <w:rsid w:val="00CF0B05"/>
    <w:rsid w:val="00CF0CE8"/>
    <w:rsid w:val="00CF0D83"/>
    <w:rsid w:val="00CF0ED8"/>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012"/>
    <w:rsid w:val="00CF30F4"/>
    <w:rsid w:val="00CF33A6"/>
    <w:rsid w:val="00CF35BC"/>
    <w:rsid w:val="00CF36B5"/>
    <w:rsid w:val="00CF3EDA"/>
    <w:rsid w:val="00CF4436"/>
    <w:rsid w:val="00CF45E4"/>
    <w:rsid w:val="00CF4BC4"/>
    <w:rsid w:val="00CF4D15"/>
    <w:rsid w:val="00CF5195"/>
    <w:rsid w:val="00CF51C1"/>
    <w:rsid w:val="00CF54DA"/>
    <w:rsid w:val="00CF5988"/>
    <w:rsid w:val="00CF5C4B"/>
    <w:rsid w:val="00CF5FEF"/>
    <w:rsid w:val="00CF6305"/>
    <w:rsid w:val="00CF63A1"/>
    <w:rsid w:val="00CF6427"/>
    <w:rsid w:val="00CF67B6"/>
    <w:rsid w:val="00CF6C05"/>
    <w:rsid w:val="00CF703B"/>
    <w:rsid w:val="00CF72E9"/>
    <w:rsid w:val="00CF7319"/>
    <w:rsid w:val="00CF73E0"/>
    <w:rsid w:val="00CF75B6"/>
    <w:rsid w:val="00CF7970"/>
    <w:rsid w:val="00CF79C9"/>
    <w:rsid w:val="00D00601"/>
    <w:rsid w:val="00D007CE"/>
    <w:rsid w:val="00D00DF6"/>
    <w:rsid w:val="00D01829"/>
    <w:rsid w:val="00D01889"/>
    <w:rsid w:val="00D0198A"/>
    <w:rsid w:val="00D01A20"/>
    <w:rsid w:val="00D01F0A"/>
    <w:rsid w:val="00D021E3"/>
    <w:rsid w:val="00D02352"/>
    <w:rsid w:val="00D025CD"/>
    <w:rsid w:val="00D02688"/>
    <w:rsid w:val="00D02B75"/>
    <w:rsid w:val="00D02C90"/>
    <w:rsid w:val="00D0316C"/>
    <w:rsid w:val="00D032D5"/>
    <w:rsid w:val="00D03544"/>
    <w:rsid w:val="00D0393E"/>
    <w:rsid w:val="00D03DA9"/>
    <w:rsid w:val="00D03F32"/>
    <w:rsid w:val="00D040A0"/>
    <w:rsid w:val="00D04A78"/>
    <w:rsid w:val="00D04B4E"/>
    <w:rsid w:val="00D04BFA"/>
    <w:rsid w:val="00D04F5D"/>
    <w:rsid w:val="00D0511B"/>
    <w:rsid w:val="00D0527B"/>
    <w:rsid w:val="00D05348"/>
    <w:rsid w:val="00D056AB"/>
    <w:rsid w:val="00D0570A"/>
    <w:rsid w:val="00D058ED"/>
    <w:rsid w:val="00D058F0"/>
    <w:rsid w:val="00D061D1"/>
    <w:rsid w:val="00D064BE"/>
    <w:rsid w:val="00D06506"/>
    <w:rsid w:val="00D0663C"/>
    <w:rsid w:val="00D06BEE"/>
    <w:rsid w:val="00D07135"/>
    <w:rsid w:val="00D074A6"/>
    <w:rsid w:val="00D07A8C"/>
    <w:rsid w:val="00D07AAA"/>
    <w:rsid w:val="00D07FB0"/>
    <w:rsid w:val="00D10206"/>
    <w:rsid w:val="00D10217"/>
    <w:rsid w:val="00D1055D"/>
    <w:rsid w:val="00D10583"/>
    <w:rsid w:val="00D108AC"/>
    <w:rsid w:val="00D108B2"/>
    <w:rsid w:val="00D10B2A"/>
    <w:rsid w:val="00D10D2E"/>
    <w:rsid w:val="00D11104"/>
    <w:rsid w:val="00D11697"/>
    <w:rsid w:val="00D1183A"/>
    <w:rsid w:val="00D11843"/>
    <w:rsid w:val="00D11A32"/>
    <w:rsid w:val="00D120BA"/>
    <w:rsid w:val="00D125A2"/>
    <w:rsid w:val="00D129DB"/>
    <w:rsid w:val="00D12DBF"/>
    <w:rsid w:val="00D13462"/>
    <w:rsid w:val="00D134B1"/>
    <w:rsid w:val="00D1362E"/>
    <w:rsid w:val="00D138D3"/>
    <w:rsid w:val="00D13956"/>
    <w:rsid w:val="00D13AF5"/>
    <w:rsid w:val="00D13CB5"/>
    <w:rsid w:val="00D13DB5"/>
    <w:rsid w:val="00D14044"/>
    <w:rsid w:val="00D140C0"/>
    <w:rsid w:val="00D1410E"/>
    <w:rsid w:val="00D14420"/>
    <w:rsid w:val="00D149A8"/>
    <w:rsid w:val="00D14ED1"/>
    <w:rsid w:val="00D1513C"/>
    <w:rsid w:val="00D154DD"/>
    <w:rsid w:val="00D15523"/>
    <w:rsid w:val="00D15546"/>
    <w:rsid w:val="00D155F6"/>
    <w:rsid w:val="00D1561C"/>
    <w:rsid w:val="00D15667"/>
    <w:rsid w:val="00D156BA"/>
    <w:rsid w:val="00D1587B"/>
    <w:rsid w:val="00D158BD"/>
    <w:rsid w:val="00D15BBE"/>
    <w:rsid w:val="00D15C1C"/>
    <w:rsid w:val="00D15D21"/>
    <w:rsid w:val="00D15DFB"/>
    <w:rsid w:val="00D163A0"/>
    <w:rsid w:val="00D163C2"/>
    <w:rsid w:val="00D1646E"/>
    <w:rsid w:val="00D165BB"/>
    <w:rsid w:val="00D166A0"/>
    <w:rsid w:val="00D168CD"/>
    <w:rsid w:val="00D16B0D"/>
    <w:rsid w:val="00D16BA7"/>
    <w:rsid w:val="00D16C8C"/>
    <w:rsid w:val="00D16C8E"/>
    <w:rsid w:val="00D16CF7"/>
    <w:rsid w:val="00D172D5"/>
    <w:rsid w:val="00D1756A"/>
    <w:rsid w:val="00D179F8"/>
    <w:rsid w:val="00D17D34"/>
    <w:rsid w:val="00D17FEA"/>
    <w:rsid w:val="00D20129"/>
    <w:rsid w:val="00D20380"/>
    <w:rsid w:val="00D204BF"/>
    <w:rsid w:val="00D2086C"/>
    <w:rsid w:val="00D20CDA"/>
    <w:rsid w:val="00D20DE5"/>
    <w:rsid w:val="00D20E87"/>
    <w:rsid w:val="00D212E6"/>
    <w:rsid w:val="00D21329"/>
    <w:rsid w:val="00D21505"/>
    <w:rsid w:val="00D21632"/>
    <w:rsid w:val="00D21D60"/>
    <w:rsid w:val="00D21E70"/>
    <w:rsid w:val="00D21F90"/>
    <w:rsid w:val="00D2217A"/>
    <w:rsid w:val="00D224A1"/>
    <w:rsid w:val="00D22A1F"/>
    <w:rsid w:val="00D22EEC"/>
    <w:rsid w:val="00D22F34"/>
    <w:rsid w:val="00D22F5C"/>
    <w:rsid w:val="00D2313C"/>
    <w:rsid w:val="00D23406"/>
    <w:rsid w:val="00D23AB4"/>
    <w:rsid w:val="00D23B4A"/>
    <w:rsid w:val="00D23B68"/>
    <w:rsid w:val="00D23C58"/>
    <w:rsid w:val="00D23CE5"/>
    <w:rsid w:val="00D23D07"/>
    <w:rsid w:val="00D242BD"/>
    <w:rsid w:val="00D24368"/>
    <w:rsid w:val="00D24700"/>
    <w:rsid w:val="00D24733"/>
    <w:rsid w:val="00D2479D"/>
    <w:rsid w:val="00D247D0"/>
    <w:rsid w:val="00D24AB5"/>
    <w:rsid w:val="00D24E1B"/>
    <w:rsid w:val="00D24F65"/>
    <w:rsid w:val="00D25328"/>
    <w:rsid w:val="00D253AD"/>
    <w:rsid w:val="00D255BD"/>
    <w:rsid w:val="00D2563C"/>
    <w:rsid w:val="00D2573F"/>
    <w:rsid w:val="00D25B49"/>
    <w:rsid w:val="00D25DEB"/>
    <w:rsid w:val="00D264A5"/>
    <w:rsid w:val="00D26543"/>
    <w:rsid w:val="00D27251"/>
    <w:rsid w:val="00D279A1"/>
    <w:rsid w:val="00D279EE"/>
    <w:rsid w:val="00D27B9E"/>
    <w:rsid w:val="00D27C88"/>
    <w:rsid w:val="00D27CC7"/>
    <w:rsid w:val="00D27ECA"/>
    <w:rsid w:val="00D27F21"/>
    <w:rsid w:val="00D27F28"/>
    <w:rsid w:val="00D27F84"/>
    <w:rsid w:val="00D27FA1"/>
    <w:rsid w:val="00D300A9"/>
    <w:rsid w:val="00D3017D"/>
    <w:rsid w:val="00D302C7"/>
    <w:rsid w:val="00D30399"/>
    <w:rsid w:val="00D30D1D"/>
    <w:rsid w:val="00D30D98"/>
    <w:rsid w:val="00D30F5B"/>
    <w:rsid w:val="00D310CD"/>
    <w:rsid w:val="00D311B7"/>
    <w:rsid w:val="00D31471"/>
    <w:rsid w:val="00D31495"/>
    <w:rsid w:val="00D3180F"/>
    <w:rsid w:val="00D31923"/>
    <w:rsid w:val="00D31E74"/>
    <w:rsid w:val="00D31EB2"/>
    <w:rsid w:val="00D31F57"/>
    <w:rsid w:val="00D326A9"/>
    <w:rsid w:val="00D32726"/>
    <w:rsid w:val="00D329E4"/>
    <w:rsid w:val="00D32D18"/>
    <w:rsid w:val="00D334E4"/>
    <w:rsid w:val="00D33DC8"/>
    <w:rsid w:val="00D3402E"/>
    <w:rsid w:val="00D340C9"/>
    <w:rsid w:val="00D3418C"/>
    <w:rsid w:val="00D341E9"/>
    <w:rsid w:val="00D34792"/>
    <w:rsid w:val="00D34AEA"/>
    <w:rsid w:val="00D351C3"/>
    <w:rsid w:val="00D351DA"/>
    <w:rsid w:val="00D3521C"/>
    <w:rsid w:val="00D35223"/>
    <w:rsid w:val="00D3584E"/>
    <w:rsid w:val="00D359E2"/>
    <w:rsid w:val="00D361E6"/>
    <w:rsid w:val="00D3656B"/>
    <w:rsid w:val="00D36610"/>
    <w:rsid w:val="00D36D52"/>
    <w:rsid w:val="00D36F08"/>
    <w:rsid w:val="00D37085"/>
    <w:rsid w:val="00D370C8"/>
    <w:rsid w:val="00D37384"/>
    <w:rsid w:val="00D376C4"/>
    <w:rsid w:val="00D37DD0"/>
    <w:rsid w:val="00D37F18"/>
    <w:rsid w:val="00D4031D"/>
    <w:rsid w:val="00D403D6"/>
    <w:rsid w:val="00D406F6"/>
    <w:rsid w:val="00D4078E"/>
    <w:rsid w:val="00D408ED"/>
    <w:rsid w:val="00D40930"/>
    <w:rsid w:val="00D40AA0"/>
    <w:rsid w:val="00D40ABD"/>
    <w:rsid w:val="00D40AC7"/>
    <w:rsid w:val="00D40DB2"/>
    <w:rsid w:val="00D4121A"/>
    <w:rsid w:val="00D4142B"/>
    <w:rsid w:val="00D4160F"/>
    <w:rsid w:val="00D417E6"/>
    <w:rsid w:val="00D418AC"/>
    <w:rsid w:val="00D41A6B"/>
    <w:rsid w:val="00D41EC8"/>
    <w:rsid w:val="00D42319"/>
    <w:rsid w:val="00D424AB"/>
    <w:rsid w:val="00D424E8"/>
    <w:rsid w:val="00D42920"/>
    <w:rsid w:val="00D42C08"/>
    <w:rsid w:val="00D42E83"/>
    <w:rsid w:val="00D42EF1"/>
    <w:rsid w:val="00D430DC"/>
    <w:rsid w:val="00D430FB"/>
    <w:rsid w:val="00D433F2"/>
    <w:rsid w:val="00D43525"/>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5F6B"/>
    <w:rsid w:val="00D460A4"/>
    <w:rsid w:val="00D46234"/>
    <w:rsid w:val="00D46275"/>
    <w:rsid w:val="00D46379"/>
    <w:rsid w:val="00D46558"/>
    <w:rsid w:val="00D46692"/>
    <w:rsid w:val="00D4670C"/>
    <w:rsid w:val="00D468C9"/>
    <w:rsid w:val="00D46A99"/>
    <w:rsid w:val="00D46AF1"/>
    <w:rsid w:val="00D47153"/>
    <w:rsid w:val="00D47169"/>
    <w:rsid w:val="00D4718C"/>
    <w:rsid w:val="00D47345"/>
    <w:rsid w:val="00D477CD"/>
    <w:rsid w:val="00D4787F"/>
    <w:rsid w:val="00D47F48"/>
    <w:rsid w:val="00D5039F"/>
    <w:rsid w:val="00D506C7"/>
    <w:rsid w:val="00D50843"/>
    <w:rsid w:val="00D5097E"/>
    <w:rsid w:val="00D50A12"/>
    <w:rsid w:val="00D50EB6"/>
    <w:rsid w:val="00D51497"/>
    <w:rsid w:val="00D5166A"/>
    <w:rsid w:val="00D517BD"/>
    <w:rsid w:val="00D517DF"/>
    <w:rsid w:val="00D51938"/>
    <w:rsid w:val="00D5193F"/>
    <w:rsid w:val="00D51DBB"/>
    <w:rsid w:val="00D527B7"/>
    <w:rsid w:val="00D5298D"/>
    <w:rsid w:val="00D52B4D"/>
    <w:rsid w:val="00D52C35"/>
    <w:rsid w:val="00D52C4E"/>
    <w:rsid w:val="00D53602"/>
    <w:rsid w:val="00D5378A"/>
    <w:rsid w:val="00D5390E"/>
    <w:rsid w:val="00D53938"/>
    <w:rsid w:val="00D53BC4"/>
    <w:rsid w:val="00D53E25"/>
    <w:rsid w:val="00D53EFC"/>
    <w:rsid w:val="00D54555"/>
    <w:rsid w:val="00D545CF"/>
    <w:rsid w:val="00D5460E"/>
    <w:rsid w:val="00D549D7"/>
    <w:rsid w:val="00D54E80"/>
    <w:rsid w:val="00D54EA4"/>
    <w:rsid w:val="00D54F57"/>
    <w:rsid w:val="00D550AA"/>
    <w:rsid w:val="00D550AD"/>
    <w:rsid w:val="00D55348"/>
    <w:rsid w:val="00D553AA"/>
    <w:rsid w:val="00D557E8"/>
    <w:rsid w:val="00D55944"/>
    <w:rsid w:val="00D55F19"/>
    <w:rsid w:val="00D560D0"/>
    <w:rsid w:val="00D561F0"/>
    <w:rsid w:val="00D56272"/>
    <w:rsid w:val="00D56980"/>
    <w:rsid w:val="00D56B21"/>
    <w:rsid w:val="00D56E38"/>
    <w:rsid w:val="00D56E4E"/>
    <w:rsid w:val="00D56F0A"/>
    <w:rsid w:val="00D5782A"/>
    <w:rsid w:val="00D57B90"/>
    <w:rsid w:val="00D57DC7"/>
    <w:rsid w:val="00D57FC8"/>
    <w:rsid w:val="00D60263"/>
    <w:rsid w:val="00D603B8"/>
    <w:rsid w:val="00D607C3"/>
    <w:rsid w:val="00D608F8"/>
    <w:rsid w:val="00D60CA9"/>
    <w:rsid w:val="00D6120F"/>
    <w:rsid w:val="00D613BE"/>
    <w:rsid w:val="00D6182C"/>
    <w:rsid w:val="00D61926"/>
    <w:rsid w:val="00D61969"/>
    <w:rsid w:val="00D61D78"/>
    <w:rsid w:val="00D62222"/>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BB4"/>
    <w:rsid w:val="00D64C22"/>
    <w:rsid w:val="00D65201"/>
    <w:rsid w:val="00D65218"/>
    <w:rsid w:val="00D65A51"/>
    <w:rsid w:val="00D65B69"/>
    <w:rsid w:val="00D6601C"/>
    <w:rsid w:val="00D6614D"/>
    <w:rsid w:val="00D66172"/>
    <w:rsid w:val="00D661EC"/>
    <w:rsid w:val="00D662B6"/>
    <w:rsid w:val="00D66379"/>
    <w:rsid w:val="00D663F2"/>
    <w:rsid w:val="00D666A5"/>
    <w:rsid w:val="00D6692E"/>
    <w:rsid w:val="00D66959"/>
    <w:rsid w:val="00D66974"/>
    <w:rsid w:val="00D66AE2"/>
    <w:rsid w:val="00D66DF9"/>
    <w:rsid w:val="00D67046"/>
    <w:rsid w:val="00D671E0"/>
    <w:rsid w:val="00D67375"/>
    <w:rsid w:val="00D673A5"/>
    <w:rsid w:val="00D67480"/>
    <w:rsid w:val="00D676D2"/>
    <w:rsid w:val="00D677E0"/>
    <w:rsid w:val="00D6791E"/>
    <w:rsid w:val="00D67ABD"/>
    <w:rsid w:val="00D67D76"/>
    <w:rsid w:val="00D70158"/>
    <w:rsid w:val="00D707B7"/>
    <w:rsid w:val="00D70D36"/>
    <w:rsid w:val="00D70F1B"/>
    <w:rsid w:val="00D71249"/>
    <w:rsid w:val="00D713CE"/>
    <w:rsid w:val="00D71407"/>
    <w:rsid w:val="00D714D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56B1"/>
    <w:rsid w:val="00D76186"/>
    <w:rsid w:val="00D76350"/>
    <w:rsid w:val="00D7635B"/>
    <w:rsid w:val="00D76979"/>
    <w:rsid w:val="00D769D5"/>
    <w:rsid w:val="00D76A92"/>
    <w:rsid w:val="00D76F83"/>
    <w:rsid w:val="00D7717C"/>
    <w:rsid w:val="00D772AF"/>
    <w:rsid w:val="00D77873"/>
    <w:rsid w:val="00D77A18"/>
    <w:rsid w:val="00D77AD2"/>
    <w:rsid w:val="00D77B73"/>
    <w:rsid w:val="00D77E0E"/>
    <w:rsid w:val="00D77E13"/>
    <w:rsid w:val="00D77FEE"/>
    <w:rsid w:val="00D806DE"/>
    <w:rsid w:val="00D80FD5"/>
    <w:rsid w:val="00D8113E"/>
    <w:rsid w:val="00D81365"/>
    <w:rsid w:val="00D814F8"/>
    <w:rsid w:val="00D815F1"/>
    <w:rsid w:val="00D81696"/>
    <w:rsid w:val="00D817F4"/>
    <w:rsid w:val="00D81807"/>
    <w:rsid w:val="00D820CB"/>
    <w:rsid w:val="00D82458"/>
    <w:rsid w:val="00D826EC"/>
    <w:rsid w:val="00D828AE"/>
    <w:rsid w:val="00D82972"/>
    <w:rsid w:val="00D82A73"/>
    <w:rsid w:val="00D82C34"/>
    <w:rsid w:val="00D82CEE"/>
    <w:rsid w:val="00D82E84"/>
    <w:rsid w:val="00D82F0D"/>
    <w:rsid w:val="00D8316D"/>
    <w:rsid w:val="00D83214"/>
    <w:rsid w:val="00D834E7"/>
    <w:rsid w:val="00D83507"/>
    <w:rsid w:val="00D83893"/>
    <w:rsid w:val="00D83B86"/>
    <w:rsid w:val="00D83BF5"/>
    <w:rsid w:val="00D83E87"/>
    <w:rsid w:val="00D83EF4"/>
    <w:rsid w:val="00D83FBD"/>
    <w:rsid w:val="00D84092"/>
    <w:rsid w:val="00D842CE"/>
    <w:rsid w:val="00D8458B"/>
    <w:rsid w:val="00D84627"/>
    <w:rsid w:val="00D84A15"/>
    <w:rsid w:val="00D84B94"/>
    <w:rsid w:val="00D85260"/>
    <w:rsid w:val="00D85677"/>
    <w:rsid w:val="00D8586E"/>
    <w:rsid w:val="00D85878"/>
    <w:rsid w:val="00D85A3F"/>
    <w:rsid w:val="00D85BAE"/>
    <w:rsid w:val="00D85CA1"/>
    <w:rsid w:val="00D85CE4"/>
    <w:rsid w:val="00D860E1"/>
    <w:rsid w:val="00D8622B"/>
    <w:rsid w:val="00D86390"/>
    <w:rsid w:val="00D86911"/>
    <w:rsid w:val="00D86D10"/>
    <w:rsid w:val="00D86EB3"/>
    <w:rsid w:val="00D86EF2"/>
    <w:rsid w:val="00D87161"/>
    <w:rsid w:val="00D87183"/>
    <w:rsid w:val="00D8726A"/>
    <w:rsid w:val="00D87507"/>
    <w:rsid w:val="00D877E7"/>
    <w:rsid w:val="00D87A24"/>
    <w:rsid w:val="00D87ADD"/>
    <w:rsid w:val="00D905EA"/>
    <w:rsid w:val="00D9093F"/>
    <w:rsid w:val="00D90D87"/>
    <w:rsid w:val="00D90DCB"/>
    <w:rsid w:val="00D90E06"/>
    <w:rsid w:val="00D91097"/>
    <w:rsid w:val="00D918F2"/>
    <w:rsid w:val="00D91969"/>
    <w:rsid w:val="00D92069"/>
    <w:rsid w:val="00D9208B"/>
    <w:rsid w:val="00D92213"/>
    <w:rsid w:val="00D92CAA"/>
    <w:rsid w:val="00D92CF6"/>
    <w:rsid w:val="00D93053"/>
    <w:rsid w:val="00D930C2"/>
    <w:rsid w:val="00D93320"/>
    <w:rsid w:val="00D9366E"/>
    <w:rsid w:val="00D93AF2"/>
    <w:rsid w:val="00D93CC0"/>
    <w:rsid w:val="00D93F26"/>
    <w:rsid w:val="00D94033"/>
    <w:rsid w:val="00D94352"/>
    <w:rsid w:val="00D9437F"/>
    <w:rsid w:val="00D943AA"/>
    <w:rsid w:val="00D9461B"/>
    <w:rsid w:val="00D94DAD"/>
    <w:rsid w:val="00D94FB8"/>
    <w:rsid w:val="00D9500C"/>
    <w:rsid w:val="00D958A7"/>
    <w:rsid w:val="00D95ABC"/>
    <w:rsid w:val="00D95C60"/>
    <w:rsid w:val="00D95C63"/>
    <w:rsid w:val="00D95F13"/>
    <w:rsid w:val="00D9629E"/>
    <w:rsid w:val="00D9671D"/>
    <w:rsid w:val="00D96C22"/>
    <w:rsid w:val="00D96C25"/>
    <w:rsid w:val="00D96DF9"/>
    <w:rsid w:val="00D96E69"/>
    <w:rsid w:val="00D96ECF"/>
    <w:rsid w:val="00D9716A"/>
    <w:rsid w:val="00D97312"/>
    <w:rsid w:val="00D97484"/>
    <w:rsid w:val="00D97528"/>
    <w:rsid w:val="00D975DA"/>
    <w:rsid w:val="00D9770F"/>
    <w:rsid w:val="00D977AF"/>
    <w:rsid w:val="00D97BDD"/>
    <w:rsid w:val="00D97C25"/>
    <w:rsid w:val="00D97D88"/>
    <w:rsid w:val="00D97E1D"/>
    <w:rsid w:val="00DA00BF"/>
    <w:rsid w:val="00DA0115"/>
    <w:rsid w:val="00DA02B0"/>
    <w:rsid w:val="00DA068E"/>
    <w:rsid w:val="00DA0984"/>
    <w:rsid w:val="00DA0B15"/>
    <w:rsid w:val="00DA0F5A"/>
    <w:rsid w:val="00DA11A3"/>
    <w:rsid w:val="00DA122D"/>
    <w:rsid w:val="00DA1B66"/>
    <w:rsid w:val="00DA1B8D"/>
    <w:rsid w:val="00DA1C52"/>
    <w:rsid w:val="00DA1F00"/>
    <w:rsid w:val="00DA21AC"/>
    <w:rsid w:val="00DA21C4"/>
    <w:rsid w:val="00DA2354"/>
    <w:rsid w:val="00DA2F02"/>
    <w:rsid w:val="00DA2F52"/>
    <w:rsid w:val="00DA2FE5"/>
    <w:rsid w:val="00DA30DB"/>
    <w:rsid w:val="00DA3259"/>
    <w:rsid w:val="00DA376E"/>
    <w:rsid w:val="00DA39F4"/>
    <w:rsid w:val="00DA3B01"/>
    <w:rsid w:val="00DA4029"/>
    <w:rsid w:val="00DA41BD"/>
    <w:rsid w:val="00DA44FB"/>
    <w:rsid w:val="00DA4557"/>
    <w:rsid w:val="00DA48B9"/>
    <w:rsid w:val="00DA4ADA"/>
    <w:rsid w:val="00DA4F56"/>
    <w:rsid w:val="00DA5108"/>
    <w:rsid w:val="00DA52B3"/>
    <w:rsid w:val="00DA5370"/>
    <w:rsid w:val="00DA554C"/>
    <w:rsid w:val="00DA589C"/>
    <w:rsid w:val="00DA5C8B"/>
    <w:rsid w:val="00DA6337"/>
    <w:rsid w:val="00DA6581"/>
    <w:rsid w:val="00DA6A8C"/>
    <w:rsid w:val="00DA6B41"/>
    <w:rsid w:val="00DA713C"/>
    <w:rsid w:val="00DA769C"/>
    <w:rsid w:val="00DA78E3"/>
    <w:rsid w:val="00DB038E"/>
    <w:rsid w:val="00DB045D"/>
    <w:rsid w:val="00DB0504"/>
    <w:rsid w:val="00DB09A7"/>
    <w:rsid w:val="00DB0D49"/>
    <w:rsid w:val="00DB0F51"/>
    <w:rsid w:val="00DB15AD"/>
    <w:rsid w:val="00DB1AA5"/>
    <w:rsid w:val="00DB20BE"/>
    <w:rsid w:val="00DB27BB"/>
    <w:rsid w:val="00DB29DA"/>
    <w:rsid w:val="00DB2BF8"/>
    <w:rsid w:val="00DB2C8E"/>
    <w:rsid w:val="00DB2E15"/>
    <w:rsid w:val="00DB2E8C"/>
    <w:rsid w:val="00DB3128"/>
    <w:rsid w:val="00DB315F"/>
    <w:rsid w:val="00DB32D3"/>
    <w:rsid w:val="00DB3459"/>
    <w:rsid w:val="00DB35A5"/>
    <w:rsid w:val="00DB36EF"/>
    <w:rsid w:val="00DB385C"/>
    <w:rsid w:val="00DB3A50"/>
    <w:rsid w:val="00DB3B06"/>
    <w:rsid w:val="00DB3C1E"/>
    <w:rsid w:val="00DB3C87"/>
    <w:rsid w:val="00DB3D33"/>
    <w:rsid w:val="00DB4000"/>
    <w:rsid w:val="00DB436B"/>
    <w:rsid w:val="00DB4563"/>
    <w:rsid w:val="00DB4E9E"/>
    <w:rsid w:val="00DB4EAC"/>
    <w:rsid w:val="00DB5149"/>
    <w:rsid w:val="00DB5377"/>
    <w:rsid w:val="00DB53B7"/>
    <w:rsid w:val="00DB572F"/>
    <w:rsid w:val="00DB59FF"/>
    <w:rsid w:val="00DB5E10"/>
    <w:rsid w:val="00DB60FE"/>
    <w:rsid w:val="00DB61EB"/>
    <w:rsid w:val="00DB6369"/>
    <w:rsid w:val="00DB64D5"/>
    <w:rsid w:val="00DB656E"/>
    <w:rsid w:val="00DB660F"/>
    <w:rsid w:val="00DB67D6"/>
    <w:rsid w:val="00DB6859"/>
    <w:rsid w:val="00DB6D3B"/>
    <w:rsid w:val="00DB6D83"/>
    <w:rsid w:val="00DB6E52"/>
    <w:rsid w:val="00DB6F12"/>
    <w:rsid w:val="00DB72AC"/>
    <w:rsid w:val="00DB7804"/>
    <w:rsid w:val="00DB782C"/>
    <w:rsid w:val="00DB7968"/>
    <w:rsid w:val="00DC0203"/>
    <w:rsid w:val="00DC0653"/>
    <w:rsid w:val="00DC0898"/>
    <w:rsid w:val="00DC0A7B"/>
    <w:rsid w:val="00DC0BE2"/>
    <w:rsid w:val="00DC0CF9"/>
    <w:rsid w:val="00DC0FA0"/>
    <w:rsid w:val="00DC10E6"/>
    <w:rsid w:val="00DC1A6E"/>
    <w:rsid w:val="00DC1A90"/>
    <w:rsid w:val="00DC1B23"/>
    <w:rsid w:val="00DC1F58"/>
    <w:rsid w:val="00DC21CA"/>
    <w:rsid w:val="00DC2396"/>
    <w:rsid w:val="00DC2462"/>
    <w:rsid w:val="00DC29DA"/>
    <w:rsid w:val="00DC2B07"/>
    <w:rsid w:val="00DC2EE3"/>
    <w:rsid w:val="00DC2F8C"/>
    <w:rsid w:val="00DC3079"/>
    <w:rsid w:val="00DC307D"/>
    <w:rsid w:val="00DC31EC"/>
    <w:rsid w:val="00DC320F"/>
    <w:rsid w:val="00DC3252"/>
    <w:rsid w:val="00DC3325"/>
    <w:rsid w:val="00DC335D"/>
    <w:rsid w:val="00DC35B8"/>
    <w:rsid w:val="00DC3800"/>
    <w:rsid w:val="00DC3AEE"/>
    <w:rsid w:val="00DC3DDB"/>
    <w:rsid w:val="00DC4447"/>
    <w:rsid w:val="00DC464F"/>
    <w:rsid w:val="00DC49D0"/>
    <w:rsid w:val="00DC5019"/>
    <w:rsid w:val="00DC501C"/>
    <w:rsid w:val="00DC520D"/>
    <w:rsid w:val="00DC548E"/>
    <w:rsid w:val="00DC5637"/>
    <w:rsid w:val="00DC577A"/>
    <w:rsid w:val="00DC57EE"/>
    <w:rsid w:val="00DC5912"/>
    <w:rsid w:val="00DC5A0D"/>
    <w:rsid w:val="00DC5A63"/>
    <w:rsid w:val="00DC5D29"/>
    <w:rsid w:val="00DC620B"/>
    <w:rsid w:val="00DC6460"/>
    <w:rsid w:val="00DC650E"/>
    <w:rsid w:val="00DC65B9"/>
    <w:rsid w:val="00DC6EDE"/>
    <w:rsid w:val="00DC72A1"/>
    <w:rsid w:val="00DC74C6"/>
    <w:rsid w:val="00DC7621"/>
    <w:rsid w:val="00DC7A3C"/>
    <w:rsid w:val="00DC7A5B"/>
    <w:rsid w:val="00DC7ADF"/>
    <w:rsid w:val="00DC7BC8"/>
    <w:rsid w:val="00DC7C0E"/>
    <w:rsid w:val="00DC7E10"/>
    <w:rsid w:val="00DC7E6E"/>
    <w:rsid w:val="00DD00FC"/>
    <w:rsid w:val="00DD031C"/>
    <w:rsid w:val="00DD04F3"/>
    <w:rsid w:val="00DD0664"/>
    <w:rsid w:val="00DD0888"/>
    <w:rsid w:val="00DD0BF7"/>
    <w:rsid w:val="00DD0F94"/>
    <w:rsid w:val="00DD0FBC"/>
    <w:rsid w:val="00DD0FC3"/>
    <w:rsid w:val="00DD122F"/>
    <w:rsid w:val="00DD19BB"/>
    <w:rsid w:val="00DD1AD9"/>
    <w:rsid w:val="00DD1BE6"/>
    <w:rsid w:val="00DD1D1B"/>
    <w:rsid w:val="00DD1F2B"/>
    <w:rsid w:val="00DD2102"/>
    <w:rsid w:val="00DD23AF"/>
    <w:rsid w:val="00DD23B8"/>
    <w:rsid w:val="00DD2B55"/>
    <w:rsid w:val="00DD2B6B"/>
    <w:rsid w:val="00DD2D98"/>
    <w:rsid w:val="00DD328D"/>
    <w:rsid w:val="00DD34E6"/>
    <w:rsid w:val="00DD353C"/>
    <w:rsid w:val="00DD35CB"/>
    <w:rsid w:val="00DD3AE7"/>
    <w:rsid w:val="00DD40DC"/>
    <w:rsid w:val="00DD4109"/>
    <w:rsid w:val="00DD4432"/>
    <w:rsid w:val="00DD475E"/>
    <w:rsid w:val="00DD479F"/>
    <w:rsid w:val="00DD49EE"/>
    <w:rsid w:val="00DD4A6B"/>
    <w:rsid w:val="00DD4BA6"/>
    <w:rsid w:val="00DD4D12"/>
    <w:rsid w:val="00DD4FBE"/>
    <w:rsid w:val="00DD52EF"/>
    <w:rsid w:val="00DD5385"/>
    <w:rsid w:val="00DD556D"/>
    <w:rsid w:val="00DD57AE"/>
    <w:rsid w:val="00DD57BA"/>
    <w:rsid w:val="00DD58CE"/>
    <w:rsid w:val="00DD59F5"/>
    <w:rsid w:val="00DD5D84"/>
    <w:rsid w:val="00DD6000"/>
    <w:rsid w:val="00DD61DD"/>
    <w:rsid w:val="00DD6514"/>
    <w:rsid w:val="00DD6821"/>
    <w:rsid w:val="00DD6AF8"/>
    <w:rsid w:val="00DD6B8F"/>
    <w:rsid w:val="00DD70A6"/>
    <w:rsid w:val="00DD76A8"/>
    <w:rsid w:val="00DD7A82"/>
    <w:rsid w:val="00DD7AB9"/>
    <w:rsid w:val="00DD7CDE"/>
    <w:rsid w:val="00DE0438"/>
    <w:rsid w:val="00DE08E8"/>
    <w:rsid w:val="00DE0A05"/>
    <w:rsid w:val="00DE11BC"/>
    <w:rsid w:val="00DE1245"/>
    <w:rsid w:val="00DE14D6"/>
    <w:rsid w:val="00DE180B"/>
    <w:rsid w:val="00DE19A1"/>
    <w:rsid w:val="00DE1A02"/>
    <w:rsid w:val="00DE1B6F"/>
    <w:rsid w:val="00DE2235"/>
    <w:rsid w:val="00DE2BDC"/>
    <w:rsid w:val="00DE2CA2"/>
    <w:rsid w:val="00DE2D53"/>
    <w:rsid w:val="00DE30AA"/>
    <w:rsid w:val="00DE377E"/>
    <w:rsid w:val="00DE3C1B"/>
    <w:rsid w:val="00DE3EE0"/>
    <w:rsid w:val="00DE40EA"/>
    <w:rsid w:val="00DE4317"/>
    <w:rsid w:val="00DE4323"/>
    <w:rsid w:val="00DE4416"/>
    <w:rsid w:val="00DE4AB9"/>
    <w:rsid w:val="00DE4CC4"/>
    <w:rsid w:val="00DE50CA"/>
    <w:rsid w:val="00DE53A2"/>
    <w:rsid w:val="00DE5606"/>
    <w:rsid w:val="00DE580C"/>
    <w:rsid w:val="00DE5A29"/>
    <w:rsid w:val="00DE5C63"/>
    <w:rsid w:val="00DE5D9C"/>
    <w:rsid w:val="00DE5EA9"/>
    <w:rsid w:val="00DE6B28"/>
    <w:rsid w:val="00DE6C92"/>
    <w:rsid w:val="00DE6CD9"/>
    <w:rsid w:val="00DE6E28"/>
    <w:rsid w:val="00DE715E"/>
    <w:rsid w:val="00DE7195"/>
    <w:rsid w:val="00DE7564"/>
    <w:rsid w:val="00DE77BB"/>
    <w:rsid w:val="00DE7997"/>
    <w:rsid w:val="00DE7B57"/>
    <w:rsid w:val="00DE7D68"/>
    <w:rsid w:val="00DE7F41"/>
    <w:rsid w:val="00DF0177"/>
    <w:rsid w:val="00DF01C9"/>
    <w:rsid w:val="00DF05EE"/>
    <w:rsid w:val="00DF07BA"/>
    <w:rsid w:val="00DF0DAD"/>
    <w:rsid w:val="00DF0ED6"/>
    <w:rsid w:val="00DF125B"/>
    <w:rsid w:val="00DF20ED"/>
    <w:rsid w:val="00DF23A2"/>
    <w:rsid w:val="00DF26C2"/>
    <w:rsid w:val="00DF2A15"/>
    <w:rsid w:val="00DF3246"/>
    <w:rsid w:val="00DF3688"/>
    <w:rsid w:val="00DF3DC6"/>
    <w:rsid w:val="00DF3E78"/>
    <w:rsid w:val="00DF4024"/>
    <w:rsid w:val="00DF40F8"/>
    <w:rsid w:val="00DF41AB"/>
    <w:rsid w:val="00DF41D6"/>
    <w:rsid w:val="00DF46C3"/>
    <w:rsid w:val="00DF4A0D"/>
    <w:rsid w:val="00DF4C89"/>
    <w:rsid w:val="00DF4EF4"/>
    <w:rsid w:val="00DF5027"/>
    <w:rsid w:val="00DF52E5"/>
    <w:rsid w:val="00DF53D8"/>
    <w:rsid w:val="00DF5429"/>
    <w:rsid w:val="00DF57F0"/>
    <w:rsid w:val="00DF5B1D"/>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6D"/>
    <w:rsid w:val="00E00B6A"/>
    <w:rsid w:val="00E00DB2"/>
    <w:rsid w:val="00E00DE7"/>
    <w:rsid w:val="00E00F01"/>
    <w:rsid w:val="00E010EA"/>
    <w:rsid w:val="00E011C1"/>
    <w:rsid w:val="00E012DB"/>
    <w:rsid w:val="00E0136F"/>
    <w:rsid w:val="00E01538"/>
    <w:rsid w:val="00E017FC"/>
    <w:rsid w:val="00E0180D"/>
    <w:rsid w:val="00E01899"/>
    <w:rsid w:val="00E019F7"/>
    <w:rsid w:val="00E02213"/>
    <w:rsid w:val="00E02465"/>
    <w:rsid w:val="00E0271A"/>
    <w:rsid w:val="00E02749"/>
    <w:rsid w:val="00E027B0"/>
    <w:rsid w:val="00E02925"/>
    <w:rsid w:val="00E0293C"/>
    <w:rsid w:val="00E0296E"/>
    <w:rsid w:val="00E02A3E"/>
    <w:rsid w:val="00E02AE8"/>
    <w:rsid w:val="00E02B23"/>
    <w:rsid w:val="00E02D0D"/>
    <w:rsid w:val="00E02E8E"/>
    <w:rsid w:val="00E02EBC"/>
    <w:rsid w:val="00E03066"/>
    <w:rsid w:val="00E030FE"/>
    <w:rsid w:val="00E0322E"/>
    <w:rsid w:val="00E0390A"/>
    <w:rsid w:val="00E03C44"/>
    <w:rsid w:val="00E03D6B"/>
    <w:rsid w:val="00E03DC8"/>
    <w:rsid w:val="00E03FD9"/>
    <w:rsid w:val="00E043FB"/>
    <w:rsid w:val="00E04827"/>
    <w:rsid w:val="00E04EC4"/>
    <w:rsid w:val="00E04F3B"/>
    <w:rsid w:val="00E0504D"/>
    <w:rsid w:val="00E053BB"/>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9D4"/>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8FF"/>
    <w:rsid w:val="00E1598A"/>
    <w:rsid w:val="00E159D3"/>
    <w:rsid w:val="00E15C3A"/>
    <w:rsid w:val="00E15D6E"/>
    <w:rsid w:val="00E15E92"/>
    <w:rsid w:val="00E15F0E"/>
    <w:rsid w:val="00E15F38"/>
    <w:rsid w:val="00E161B2"/>
    <w:rsid w:val="00E16259"/>
    <w:rsid w:val="00E16528"/>
    <w:rsid w:val="00E1664D"/>
    <w:rsid w:val="00E167FD"/>
    <w:rsid w:val="00E16931"/>
    <w:rsid w:val="00E16A22"/>
    <w:rsid w:val="00E16B1D"/>
    <w:rsid w:val="00E16C83"/>
    <w:rsid w:val="00E16D1F"/>
    <w:rsid w:val="00E16F98"/>
    <w:rsid w:val="00E17034"/>
    <w:rsid w:val="00E171FC"/>
    <w:rsid w:val="00E172ED"/>
    <w:rsid w:val="00E1732D"/>
    <w:rsid w:val="00E17585"/>
    <w:rsid w:val="00E177A5"/>
    <w:rsid w:val="00E17B1D"/>
    <w:rsid w:val="00E17B6D"/>
    <w:rsid w:val="00E17BA4"/>
    <w:rsid w:val="00E20365"/>
    <w:rsid w:val="00E207A3"/>
    <w:rsid w:val="00E209C7"/>
    <w:rsid w:val="00E20B35"/>
    <w:rsid w:val="00E20EB7"/>
    <w:rsid w:val="00E2120B"/>
    <w:rsid w:val="00E219A3"/>
    <w:rsid w:val="00E21D73"/>
    <w:rsid w:val="00E21E6D"/>
    <w:rsid w:val="00E22910"/>
    <w:rsid w:val="00E22B5C"/>
    <w:rsid w:val="00E22C1C"/>
    <w:rsid w:val="00E236AB"/>
    <w:rsid w:val="00E236F5"/>
    <w:rsid w:val="00E237A5"/>
    <w:rsid w:val="00E237B9"/>
    <w:rsid w:val="00E23920"/>
    <w:rsid w:val="00E23B86"/>
    <w:rsid w:val="00E23E7A"/>
    <w:rsid w:val="00E23F9E"/>
    <w:rsid w:val="00E24088"/>
    <w:rsid w:val="00E240EE"/>
    <w:rsid w:val="00E242A7"/>
    <w:rsid w:val="00E24309"/>
    <w:rsid w:val="00E2440E"/>
    <w:rsid w:val="00E24998"/>
    <w:rsid w:val="00E249BB"/>
    <w:rsid w:val="00E249E9"/>
    <w:rsid w:val="00E2579F"/>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D44"/>
    <w:rsid w:val="00E27E88"/>
    <w:rsid w:val="00E27FDB"/>
    <w:rsid w:val="00E30069"/>
    <w:rsid w:val="00E30152"/>
    <w:rsid w:val="00E301A6"/>
    <w:rsid w:val="00E302C1"/>
    <w:rsid w:val="00E3033B"/>
    <w:rsid w:val="00E30586"/>
    <w:rsid w:val="00E30E4D"/>
    <w:rsid w:val="00E311B9"/>
    <w:rsid w:val="00E3123E"/>
    <w:rsid w:val="00E312CA"/>
    <w:rsid w:val="00E319A9"/>
    <w:rsid w:val="00E31C72"/>
    <w:rsid w:val="00E31DAC"/>
    <w:rsid w:val="00E31E82"/>
    <w:rsid w:val="00E32009"/>
    <w:rsid w:val="00E324DA"/>
    <w:rsid w:val="00E324FC"/>
    <w:rsid w:val="00E32582"/>
    <w:rsid w:val="00E32597"/>
    <w:rsid w:val="00E32A27"/>
    <w:rsid w:val="00E32D22"/>
    <w:rsid w:val="00E33015"/>
    <w:rsid w:val="00E33398"/>
    <w:rsid w:val="00E334D6"/>
    <w:rsid w:val="00E33602"/>
    <w:rsid w:val="00E33784"/>
    <w:rsid w:val="00E337F8"/>
    <w:rsid w:val="00E3386C"/>
    <w:rsid w:val="00E33BCE"/>
    <w:rsid w:val="00E33CA8"/>
    <w:rsid w:val="00E33CE8"/>
    <w:rsid w:val="00E33D02"/>
    <w:rsid w:val="00E33D8B"/>
    <w:rsid w:val="00E33F3A"/>
    <w:rsid w:val="00E33FFE"/>
    <w:rsid w:val="00E34039"/>
    <w:rsid w:val="00E3406E"/>
    <w:rsid w:val="00E342EC"/>
    <w:rsid w:val="00E3476F"/>
    <w:rsid w:val="00E34E4C"/>
    <w:rsid w:val="00E35108"/>
    <w:rsid w:val="00E3514C"/>
    <w:rsid w:val="00E351D7"/>
    <w:rsid w:val="00E35541"/>
    <w:rsid w:val="00E356B6"/>
    <w:rsid w:val="00E35755"/>
    <w:rsid w:val="00E35930"/>
    <w:rsid w:val="00E35ABB"/>
    <w:rsid w:val="00E35F3B"/>
    <w:rsid w:val="00E35FD9"/>
    <w:rsid w:val="00E360F6"/>
    <w:rsid w:val="00E360FD"/>
    <w:rsid w:val="00E362F8"/>
    <w:rsid w:val="00E367C6"/>
    <w:rsid w:val="00E36943"/>
    <w:rsid w:val="00E36987"/>
    <w:rsid w:val="00E36B7D"/>
    <w:rsid w:val="00E36BC2"/>
    <w:rsid w:val="00E36C17"/>
    <w:rsid w:val="00E36C86"/>
    <w:rsid w:val="00E37516"/>
    <w:rsid w:val="00E37567"/>
    <w:rsid w:val="00E37B2D"/>
    <w:rsid w:val="00E37C3D"/>
    <w:rsid w:val="00E37D00"/>
    <w:rsid w:val="00E37E42"/>
    <w:rsid w:val="00E40292"/>
    <w:rsid w:val="00E40334"/>
    <w:rsid w:val="00E404F7"/>
    <w:rsid w:val="00E409AF"/>
    <w:rsid w:val="00E40A7B"/>
    <w:rsid w:val="00E40B41"/>
    <w:rsid w:val="00E40CEC"/>
    <w:rsid w:val="00E40DB8"/>
    <w:rsid w:val="00E40E38"/>
    <w:rsid w:val="00E40F45"/>
    <w:rsid w:val="00E41066"/>
    <w:rsid w:val="00E41783"/>
    <w:rsid w:val="00E417FA"/>
    <w:rsid w:val="00E41D78"/>
    <w:rsid w:val="00E41EB0"/>
    <w:rsid w:val="00E4221D"/>
    <w:rsid w:val="00E4243C"/>
    <w:rsid w:val="00E42554"/>
    <w:rsid w:val="00E42788"/>
    <w:rsid w:val="00E4295E"/>
    <w:rsid w:val="00E42A43"/>
    <w:rsid w:val="00E42B5B"/>
    <w:rsid w:val="00E430DA"/>
    <w:rsid w:val="00E43673"/>
    <w:rsid w:val="00E4398A"/>
    <w:rsid w:val="00E43DB0"/>
    <w:rsid w:val="00E440D1"/>
    <w:rsid w:val="00E4413C"/>
    <w:rsid w:val="00E44392"/>
    <w:rsid w:val="00E444A4"/>
    <w:rsid w:val="00E44668"/>
    <w:rsid w:val="00E44BEF"/>
    <w:rsid w:val="00E4538F"/>
    <w:rsid w:val="00E453E8"/>
    <w:rsid w:val="00E454D0"/>
    <w:rsid w:val="00E460A9"/>
    <w:rsid w:val="00E46311"/>
    <w:rsid w:val="00E46380"/>
    <w:rsid w:val="00E4645C"/>
    <w:rsid w:val="00E46653"/>
    <w:rsid w:val="00E46796"/>
    <w:rsid w:val="00E46999"/>
    <w:rsid w:val="00E46FB0"/>
    <w:rsid w:val="00E4737F"/>
    <w:rsid w:val="00E477EE"/>
    <w:rsid w:val="00E502A7"/>
    <w:rsid w:val="00E50362"/>
    <w:rsid w:val="00E5057E"/>
    <w:rsid w:val="00E505B3"/>
    <w:rsid w:val="00E50A51"/>
    <w:rsid w:val="00E50A55"/>
    <w:rsid w:val="00E50D8D"/>
    <w:rsid w:val="00E5127A"/>
    <w:rsid w:val="00E514DC"/>
    <w:rsid w:val="00E51945"/>
    <w:rsid w:val="00E51954"/>
    <w:rsid w:val="00E51A48"/>
    <w:rsid w:val="00E51CC6"/>
    <w:rsid w:val="00E52530"/>
    <w:rsid w:val="00E52545"/>
    <w:rsid w:val="00E530C3"/>
    <w:rsid w:val="00E532A1"/>
    <w:rsid w:val="00E537CA"/>
    <w:rsid w:val="00E54A05"/>
    <w:rsid w:val="00E54A2C"/>
    <w:rsid w:val="00E54C1E"/>
    <w:rsid w:val="00E54DFA"/>
    <w:rsid w:val="00E54EB8"/>
    <w:rsid w:val="00E551E1"/>
    <w:rsid w:val="00E559B5"/>
    <w:rsid w:val="00E55A67"/>
    <w:rsid w:val="00E55AFE"/>
    <w:rsid w:val="00E55E30"/>
    <w:rsid w:val="00E5637C"/>
    <w:rsid w:val="00E56431"/>
    <w:rsid w:val="00E5668F"/>
    <w:rsid w:val="00E5676E"/>
    <w:rsid w:val="00E56829"/>
    <w:rsid w:val="00E56887"/>
    <w:rsid w:val="00E56CC7"/>
    <w:rsid w:val="00E56F01"/>
    <w:rsid w:val="00E57482"/>
    <w:rsid w:val="00E576A0"/>
    <w:rsid w:val="00E5776B"/>
    <w:rsid w:val="00E57914"/>
    <w:rsid w:val="00E57923"/>
    <w:rsid w:val="00E57C6E"/>
    <w:rsid w:val="00E57EE5"/>
    <w:rsid w:val="00E60215"/>
    <w:rsid w:val="00E603F7"/>
    <w:rsid w:val="00E60834"/>
    <w:rsid w:val="00E6097B"/>
    <w:rsid w:val="00E609E0"/>
    <w:rsid w:val="00E60C1A"/>
    <w:rsid w:val="00E60FDE"/>
    <w:rsid w:val="00E61119"/>
    <w:rsid w:val="00E619ED"/>
    <w:rsid w:val="00E61EF5"/>
    <w:rsid w:val="00E61F27"/>
    <w:rsid w:val="00E62497"/>
    <w:rsid w:val="00E62AA4"/>
    <w:rsid w:val="00E62C01"/>
    <w:rsid w:val="00E62DBD"/>
    <w:rsid w:val="00E62EDF"/>
    <w:rsid w:val="00E633F3"/>
    <w:rsid w:val="00E63526"/>
    <w:rsid w:val="00E63D4A"/>
    <w:rsid w:val="00E63E20"/>
    <w:rsid w:val="00E643B5"/>
    <w:rsid w:val="00E64928"/>
    <w:rsid w:val="00E64AA3"/>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CFB"/>
    <w:rsid w:val="00E66D8A"/>
    <w:rsid w:val="00E67123"/>
    <w:rsid w:val="00E67264"/>
    <w:rsid w:val="00E672B0"/>
    <w:rsid w:val="00E67522"/>
    <w:rsid w:val="00E676F1"/>
    <w:rsid w:val="00E6775F"/>
    <w:rsid w:val="00E67AB7"/>
    <w:rsid w:val="00E67C2A"/>
    <w:rsid w:val="00E67E12"/>
    <w:rsid w:val="00E67E7C"/>
    <w:rsid w:val="00E70027"/>
    <w:rsid w:val="00E7002E"/>
    <w:rsid w:val="00E700FC"/>
    <w:rsid w:val="00E702DA"/>
    <w:rsid w:val="00E706F7"/>
    <w:rsid w:val="00E7078D"/>
    <w:rsid w:val="00E7094F"/>
    <w:rsid w:val="00E710B2"/>
    <w:rsid w:val="00E71260"/>
    <w:rsid w:val="00E71486"/>
    <w:rsid w:val="00E7151B"/>
    <w:rsid w:val="00E715BC"/>
    <w:rsid w:val="00E718CF"/>
    <w:rsid w:val="00E7190F"/>
    <w:rsid w:val="00E71A1E"/>
    <w:rsid w:val="00E71D13"/>
    <w:rsid w:val="00E721C7"/>
    <w:rsid w:val="00E7261C"/>
    <w:rsid w:val="00E72682"/>
    <w:rsid w:val="00E72810"/>
    <w:rsid w:val="00E72AB5"/>
    <w:rsid w:val="00E72EA1"/>
    <w:rsid w:val="00E73225"/>
    <w:rsid w:val="00E73275"/>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688B"/>
    <w:rsid w:val="00E77010"/>
    <w:rsid w:val="00E770FA"/>
    <w:rsid w:val="00E77279"/>
    <w:rsid w:val="00E773CF"/>
    <w:rsid w:val="00E7747D"/>
    <w:rsid w:val="00E7763A"/>
    <w:rsid w:val="00E776B2"/>
    <w:rsid w:val="00E776EC"/>
    <w:rsid w:val="00E77AD2"/>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3C"/>
    <w:rsid w:val="00E8489F"/>
    <w:rsid w:val="00E84A63"/>
    <w:rsid w:val="00E84A70"/>
    <w:rsid w:val="00E84D3C"/>
    <w:rsid w:val="00E84DDF"/>
    <w:rsid w:val="00E84E8C"/>
    <w:rsid w:val="00E84F13"/>
    <w:rsid w:val="00E85315"/>
    <w:rsid w:val="00E85324"/>
    <w:rsid w:val="00E8599C"/>
    <w:rsid w:val="00E85B9A"/>
    <w:rsid w:val="00E85C8D"/>
    <w:rsid w:val="00E85CEB"/>
    <w:rsid w:val="00E85FC8"/>
    <w:rsid w:val="00E86320"/>
    <w:rsid w:val="00E863BF"/>
    <w:rsid w:val="00E865EE"/>
    <w:rsid w:val="00E86677"/>
    <w:rsid w:val="00E86B99"/>
    <w:rsid w:val="00E86E73"/>
    <w:rsid w:val="00E86F9A"/>
    <w:rsid w:val="00E87042"/>
    <w:rsid w:val="00E87268"/>
    <w:rsid w:val="00E8751A"/>
    <w:rsid w:val="00E87758"/>
    <w:rsid w:val="00E87BF9"/>
    <w:rsid w:val="00E87CBB"/>
    <w:rsid w:val="00E9031D"/>
    <w:rsid w:val="00E90527"/>
    <w:rsid w:val="00E905EB"/>
    <w:rsid w:val="00E906AB"/>
    <w:rsid w:val="00E90B09"/>
    <w:rsid w:val="00E90B20"/>
    <w:rsid w:val="00E90B66"/>
    <w:rsid w:val="00E90CD5"/>
    <w:rsid w:val="00E90E37"/>
    <w:rsid w:val="00E90E45"/>
    <w:rsid w:val="00E91269"/>
    <w:rsid w:val="00E9135A"/>
    <w:rsid w:val="00E91D0B"/>
    <w:rsid w:val="00E91D6D"/>
    <w:rsid w:val="00E91FF8"/>
    <w:rsid w:val="00E9214A"/>
    <w:rsid w:val="00E92336"/>
    <w:rsid w:val="00E9237D"/>
    <w:rsid w:val="00E92FFD"/>
    <w:rsid w:val="00E93012"/>
    <w:rsid w:val="00E930A6"/>
    <w:rsid w:val="00E9314E"/>
    <w:rsid w:val="00E934FE"/>
    <w:rsid w:val="00E93579"/>
    <w:rsid w:val="00E93675"/>
    <w:rsid w:val="00E93848"/>
    <w:rsid w:val="00E93877"/>
    <w:rsid w:val="00E938B1"/>
    <w:rsid w:val="00E94088"/>
    <w:rsid w:val="00E94550"/>
    <w:rsid w:val="00E949B3"/>
    <w:rsid w:val="00E94A3B"/>
    <w:rsid w:val="00E94C74"/>
    <w:rsid w:val="00E94EBC"/>
    <w:rsid w:val="00E95438"/>
    <w:rsid w:val="00E95464"/>
    <w:rsid w:val="00E95D12"/>
    <w:rsid w:val="00E95E8C"/>
    <w:rsid w:val="00E95EA8"/>
    <w:rsid w:val="00E963C2"/>
    <w:rsid w:val="00E96641"/>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B9E"/>
    <w:rsid w:val="00EA2D62"/>
    <w:rsid w:val="00EA2E9C"/>
    <w:rsid w:val="00EA3084"/>
    <w:rsid w:val="00EA32DA"/>
    <w:rsid w:val="00EA3443"/>
    <w:rsid w:val="00EA3A7C"/>
    <w:rsid w:val="00EA3D31"/>
    <w:rsid w:val="00EA3D4A"/>
    <w:rsid w:val="00EA3DFF"/>
    <w:rsid w:val="00EA3E61"/>
    <w:rsid w:val="00EA3E65"/>
    <w:rsid w:val="00EA3F27"/>
    <w:rsid w:val="00EA3FCE"/>
    <w:rsid w:val="00EA4290"/>
    <w:rsid w:val="00EA42B0"/>
    <w:rsid w:val="00EA42E6"/>
    <w:rsid w:val="00EA4384"/>
    <w:rsid w:val="00EA4388"/>
    <w:rsid w:val="00EA44BC"/>
    <w:rsid w:val="00EA473C"/>
    <w:rsid w:val="00EA4748"/>
    <w:rsid w:val="00EA4A92"/>
    <w:rsid w:val="00EA4CFF"/>
    <w:rsid w:val="00EA4FE8"/>
    <w:rsid w:val="00EA539C"/>
    <w:rsid w:val="00EA56E3"/>
    <w:rsid w:val="00EA572E"/>
    <w:rsid w:val="00EA5E38"/>
    <w:rsid w:val="00EA5F44"/>
    <w:rsid w:val="00EA6276"/>
    <w:rsid w:val="00EA6429"/>
    <w:rsid w:val="00EA67A3"/>
    <w:rsid w:val="00EA6A09"/>
    <w:rsid w:val="00EA6B06"/>
    <w:rsid w:val="00EA7121"/>
    <w:rsid w:val="00EA721D"/>
    <w:rsid w:val="00EA7248"/>
    <w:rsid w:val="00EA7428"/>
    <w:rsid w:val="00EA758A"/>
    <w:rsid w:val="00EA760E"/>
    <w:rsid w:val="00EA7753"/>
    <w:rsid w:val="00EA7DC7"/>
    <w:rsid w:val="00EB021D"/>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083"/>
    <w:rsid w:val="00EB23A6"/>
    <w:rsid w:val="00EB24C8"/>
    <w:rsid w:val="00EB25E0"/>
    <w:rsid w:val="00EB2FCA"/>
    <w:rsid w:val="00EB3012"/>
    <w:rsid w:val="00EB31C2"/>
    <w:rsid w:val="00EB33DD"/>
    <w:rsid w:val="00EB36E9"/>
    <w:rsid w:val="00EB3836"/>
    <w:rsid w:val="00EB394A"/>
    <w:rsid w:val="00EB3DD2"/>
    <w:rsid w:val="00EB3E5B"/>
    <w:rsid w:val="00EB3FCA"/>
    <w:rsid w:val="00EB41B4"/>
    <w:rsid w:val="00EB4586"/>
    <w:rsid w:val="00EB4BD3"/>
    <w:rsid w:val="00EB51DA"/>
    <w:rsid w:val="00EB5332"/>
    <w:rsid w:val="00EB55B3"/>
    <w:rsid w:val="00EB58BB"/>
    <w:rsid w:val="00EB596F"/>
    <w:rsid w:val="00EB5CB2"/>
    <w:rsid w:val="00EB5F81"/>
    <w:rsid w:val="00EB60A2"/>
    <w:rsid w:val="00EB6245"/>
    <w:rsid w:val="00EB62E4"/>
    <w:rsid w:val="00EB630F"/>
    <w:rsid w:val="00EB64DE"/>
    <w:rsid w:val="00EB689B"/>
    <w:rsid w:val="00EB6AB0"/>
    <w:rsid w:val="00EB7021"/>
    <w:rsid w:val="00EB7300"/>
    <w:rsid w:val="00EB741D"/>
    <w:rsid w:val="00EB74B3"/>
    <w:rsid w:val="00EB7576"/>
    <w:rsid w:val="00EB763C"/>
    <w:rsid w:val="00EB7671"/>
    <w:rsid w:val="00EB782F"/>
    <w:rsid w:val="00EB7C67"/>
    <w:rsid w:val="00EB7FD9"/>
    <w:rsid w:val="00EC0004"/>
    <w:rsid w:val="00EC052E"/>
    <w:rsid w:val="00EC0B99"/>
    <w:rsid w:val="00EC0FC6"/>
    <w:rsid w:val="00EC110F"/>
    <w:rsid w:val="00EC11FA"/>
    <w:rsid w:val="00EC13C3"/>
    <w:rsid w:val="00EC1457"/>
    <w:rsid w:val="00EC1545"/>
    <w:rsid w:val="00EC16B5"/>
    <w:rsid w:val="00EC17BA"/>
    <w:rsid w:val="00EC1A34"/>
    <w:rsid w:val="00EC1C35"/>
    <w:rsid w:val="00EC1CB2"/>
    <w:rsid w:val="00EC1E01"/>
    <w:rsid w:val="00EC1FDF"/>
    <w:rsid w:val="00EC208E"/>
    <w:rsid w:val="00EC2220"/>
    <w:rsid w:val="00EC23AF"/>
    <w:rsid w:val="00EC2575"/>
    <w:rsid w:val="00EC28A0"/>
    <w:rsid w:val="00EC290D"/>
    <w:rsid w:val="00EC339C"/>
    <w:rsid w:val="00EC3413"/>
    <w:rsid w:val="00EC3517"/>
    <w:rsid w:val="00EC369D"/>
    <w:rsid w:val="00EC3A0F"/>
    <w:rsid w:val="00EC3AA3"/>
    <w:rsid w:val="00EC3B3B"/>
    <w:rsid w:val="00EC3C7F"/>
    <w:rsid w:val="00EC41A6"/>
    <w:rsid w:val="00EC4678"/>
    <w:rsid w:val="00EC47FE"/>
    <w:rsid w:val="00EC4821"/>
    <w:rsid w:val="00EC48EE"/>
    <w:rsid w:val="00EC49B4"/>
    <w:rsid w:val="00EC4AB7"/>
    <w:rsid w:val="00EC4AEA"/>
    <w:rsid w:val="00EC51F3"/>
    <w:rsid w:val="00EC5423"/>
    <w:rsid w:val="00EC54AB"/>
    <w:rsid w:val="00EC54CC"/>
    <w:rsid w:val="00EC55BA"/>
    <w:rsid w:val="00EC5892"/>
    <w:rsid w:val="00EC58C2"/>
    <w:rsid w:val="00EC5FB0"/>
    <w:rsid w:val="00EC60BB"/>
    <w:rsid w:val="00EC633F"/>
    <w:rsid w:val="00EC650F"/>
    <w:rsid w:val="00EC6530"/>
    <w:rsid w:val="00EC6E4F"/>
    <w:rsid w:val="00EC7021"/>
    <w:rsid w:val="00EC71B9"/>
    <w:rsid w:val="00EC75D0"/>
    <w:rsid w:val="00EC76CA"/>
    <w:rsid w:val="00EC782C"/>
    <w:rsid w:val="00EC7A8B"/>
    <w:rsid w:val="00EC7ABC"/>
    <w:rsid w:val="00EC7D0F"/>
    <w:rsid w:val="00EC7DBE"/>
    <w:rsid w:val="00EC7F9E"/>
    <w:rsid w:val="00EC7FEE"/>
    <w:rsid w:val="00ED04D1"/>
    <w:rsid w:val="00ED06EE"/>
    <w:rsid w:val="00ED0707"/>
    <w:rsid w:val="00ED070C"/>
    <w:rsid w:val="00ED0839"/>
    <w:rsid w:val="00ED08C2"/>
    <w:rsid w:val="00ED0A5B"/>
    <w:rsid w:val="00ED12AE"/>
    <w:rsid w:val="00ED17B6"/>
    <w:rsid w:val="00ED1B9A"/>
    <w:rsid w:val="00ED1BD3"/>
    <w:rsid w:val="00ED1CFC"/>
    <w:rsid w:val="00ED2221"/>
    <w:rsid w:val="00ED2D50"/>
    <w:rsid w:val="00ED2F3D"/>
    <w:rsid w:val="00ED2F64"/>
    <w:rsid w:val="00ED33CD"/>
    <w:rsid w:val="00ED35A0"/>
    <w:rsid w:val="00ED3714"/>
    <w:rsid w:val="00ED39DA"/>
    <w:rsid w:val="00ED3BF7"/>
    <w:rsid w:val="00ED4151"/>
    <w:rsid w:val="00ED43B8"/>
    <w:rsid w:val="00ED444C"/>
    <w:rsid w:val="00ED450B"/>
    <w:rsid w:val="00ED45C2"/>
    <w:rsid w:val="00ED478F"/>
    <w:rsid w:val="00ED4AED"/>
    <w:rsid w:val="00ED4EE2"/>
    <w:rsid w:val="00ED57BA"/>
    <w:rsid w:val="00ED582B"/>
    <w:rsid w:val="00ED5C21"/>
    <w:rsid w:val="00ED6194"/>
    <w:rsid w:val="00ED62FC"/>
    <w:rsid w:val="00ED63E9"/>
    <w:rsid w:val="00ED66EA"/>
    <w:rsid w:val="00ED681F"/>
    <w:rsid w:val="00ED6C5A"/>
    <w:rsid w:val="00ED70B1"/>
    <w:rsid w:val="00ED716B"/>
    <w:rsid w:val="00ED7221"/>
    <w:rsid w:val="00ED73BB"/>
    <w:rsid w:val="00ED769E"/>
    <w:rsid w:val="00ED7778"/>
    <w:rsid w:val="00ED7C8F"/>
    <w:rsid w:val="00ED7D9B"/>
    <w:rsid w:val="00ED7E0C"/>
    <w:rsid w:val="00ED7EFD"/>
    <w:rsid w:val="00EE01C0"/>
    <w:rsid w:val="00EE02FE"/>
    <w:rsid w:val="00EE0373"/>
    <w:rsid w:val="00EE07A3"/>
    <w:rsid w:val="00EE083D"/>
    <w:rsid w:val="00EE092A"/>
    <w:rsid w:val="00EE0A49"/>
    <w:rsid w:val="00EE0DA6"/>
    <w:rsid w:val="00EE107C"/>
    <w:rsid w:val="00EE10D2"/>
    <w:rsid w:val="00EE1167"/>
    <w:rsid w:val="00EE1289"/>
    <w:rsid w:val="00EE1389"/>
    <w:rsid w:val="00EE153B"/>
    <w:rsid w:val="00EE1C2B"/>
    <w:rsid w:val="00EE1F57"/>
    <w:rsid w:val="00EE2285"/>
    <w:rsid w:val="00EE22ED"/>
    <w:rsid w:val="00EE28D1"/>
    <w:rsid w:val="00EE2CBF"/>
    <w:rsid w:val="00EE2DD4"/>
    <w:rsid w:val="00EE2F9D"/>
    <w:rsid w:val="00EE310C"/>
    <w:rsid w:val="00EE3318"/>
    <w:rsid w:val="00EE334D"/>
    <w:rsid w:val="00EE3666"/>
    <w:rsid w:val="00EE3745"/>
    <w:rsid w:val="00EE3776"/>
    <w:rsid w:val="00EE387E"/>
    <w:rsid w:val="00EE3B4C"/>
    <w:rsid w:val="00EE3B88"/>
    <w:rsid w:val="00EE3CC1"/>
    <w:rsid w:val="00EE3D89"/>
    <w:rsid w:val="00EE3F20"/>
    <w:rsid w:val="00EE3F5E"/>
    <w:rsid w:val="00EE44D1"/>
    <w:rsid w:val="00EE4680"/>
    <w:rsid w:val="00EE48F7"/>
    <w:rsid w:val="00EE4CB1"/>
    <w:rsid w:val="00EE53EF"/>
    <w:rsid w:val="00EE597A"/>
    <w:rsid w:val="00EE5A37"/>
    <w:rsid w:val="00EE624E"/>
    <w:rsid w:val="00EE62A1"/>
    <w:rsid w:val="00EE639E"/>
    <w:rsid w:val="00EE6825"/>
    <w:rsid w:val="00EE68CB"/>
    <w:rsid w:val="00EE69C6"/>
    <w:rsid w:val="00EE6A15"/>
    <w:rsid w:val="00EE6A7F"/>
    <w:rsid w:val="00EE6C21"/>
    <w:rsid w:val="00EE6DF6"/>
    <w:rsid w:val="00EE6F37"/>
    <w:rsid w:val="00EE7117"/>
    <w:rsid w:val="00EE7169"/>
    <w:rsid w:val="00EE7282"/>
    <w:rsid w:val="00EE7386"/>
    <w:rsid w:val="00EE7408"/>
    <w:rsid w:val="00EE7A56"/>
    <w:rsid w:val="00EE7E0F"/>
    <w:rsid w:val="00EF013A"/>
    <w:rsid w:val="00EF0449"/>
    <w:rsid w:val="00EF0539"/>
    <w:rsid w:val="00EF072B"/>
    <w:rsid w:val="00EF0E1B"/>
    <w:rsid w:val="00EF0E90"/>
    <w:rsid w:val="00EF0F4A"/>
    <w:rsid w:val="00EF1009"/>
    <w:rsid w:val="00EF1498"/>
    <w:rsid w:val="00EF1572"/>
    <w:rsid w:val="00EF1635"/>
    <w:rsid w:val="00EF18B0"/>
    <w:rsid w:val="00EF18DE"/>
    <w:rsid w:val="00EF1C60"/>
    <w:rsid w:val="00EF1F7E"/>
    <w:rsid w:val="00EF24EA"/>
    <w:rsid w:val="00EF2828"/>
    <w:rsid w:val="00EF295D"/>
    <w:rsid w:val="00EF29A6"/>
    <w:rsid w:val="00EF2B06"/>
    <w:rsid w:val="00EF376D"/>
    <w:rsid w:val="00EF3776"/>
    <w:rsid w:val="00EF39A6"/>
    <w:rsid w:val="00EF3F8D"/>
    <w:rsid w:val="00EF40E3"/>
    <w:rsid w:val="00EF4125"/>
    <w:rsid w:val="00EF4418"/>
    <w:rsid w:val="00EF485C"/>
    <w:rsid w:val="00EF49D9"/>
    <w:rsid w:val="00EF4A9D"/>
    <w:rsid w:val="00EF4BFB"/>
    <w:rsid w:val="00EF4C8F"/>
    <w:rsid w:val="00EF4D4F"/>
    <w:rsid w:val="00EF4E14"/>
    <w:rsid w:val="00EF5571"/>
    <w:rsid w:val="00EF5782"/>
    <w:rsid w:val="00EF5AAF"/>
    <w:rsid w:val="00EF5E3E"/>
    <w:rsid w:val="00EF6049"/>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7E0"/>
    <w:rsid w:val="00F008CE"/>
    <w:rsid w:val="00F0098B"/>
    <w:rsid w:val="00F01026"/>
    <w:rsid w:val="00F01219"/>
    <w:rsid w:val="00F012FE"/>
    <w:rsid w:val="00F01386"/>
    <w:rsid w:val="00F013D6"/>
    <w:rsid w:val="00F01578"/>
    <w:rsid w:val="00F01879"/>
    <w:rsid w:val="00F01887"/>
    <w:rsid w:val="00F01B60"/>
    <w:rsid w:val="00F01B9D"/>
    <w:rsid w:val="00F02255"/>
    <w:rsid w:val="00F02399"/>
    <w:rsid w:val="00F02758"/>
    <w:rsid w:val="00F028AB"/>
    <w:rsid w:val="00F02ABD"/>
    <w:rsid w:val="00F02CAA"/>
    <w:rsid w:val="00F03225"/>
    <w:rsid w:val="00F034A9"/>
    <w:rsid w:val="00F0377B"/>
    <w:rsid w:val="00F0390B"/>
    <w:rsid w:val="00F03B2E"/>
    <w:rsid w:val="00F03CEE"/>
    <w:rsid w:val="00F03D5C"/>
    <w:rsid w:val="00F047D7"/>
    <w:rsid w:val="00F04860"/>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07B52"/>
    <w:rsid w:val="00F10248"/>
    <w:rsid w:val="00F1030E"/>
    <w:rsid w:val="00F104F1"/>
    <w:rsid w:val="00F1068E"/>
    <w:rsid w:val="00F1071A"/>
    <w:rsid w:val="00F10927"/>
    <w:rsid w:val="00F109E4"/>
    <w:rsid w:val="00F10C9D"/>
    <w:rsid w:val="00F10E37"/>
    <w:rsid w:val="00F114CA"/>
    <w:rsid w:val="00F11807"/>
    <w:rsid w:val="00F11819"/>
    <w:rsid w:val="00F1192B"/>
    <w:rsid w:val="00F11AA7"/>
    <w:rsid w:val="00F11E29"/>
    <w:rsid w:val="00F11E39"/>
    <w:rsid w:val="00F1229A"/>
    <w:rsid w:val="00F1240C"/>
    <w:rsid w:val="00F12564"/>
    <w:rsid w:val="00F128A1"/>
    <w:rsid w:val="00F12967"/>
    <w:rsid w:val="00F129C3"/>
    <w:rsid w:val="00F129D0"/>
    <w:rsid w:val="00F12A9C"/>
    <w:rsid w:val="00F12B22"/>
    <w:rsid w:val="00F12B9D"/>
    <w:rsid w:val="00F13047"/>
    <w:rsid w:val="00F137BE"/>
    <w:rsid w:val="00F13996"/>
    <w:rsid w:val="00F13C2A"/>
    <w:rsid w:val="00F14006"/>
    <w:rsid w:val="00F140F7"/>
    <w:rsid w:val="00F14625"/>
    <w:rsid w:val="00F14663"/>
    <w:rsid w:val="00F14815"/>
    <w:rsid w:val="00F14903"/>
    <w:rsid w:val="00F14984"/>
    <w:rsid w:val="00F14A99"/>
    <w:rsid w:val="00F14C53"/>
    <w:rsid w:val="00F14D9A"/>
    <w:rsid w:val="00F14DF0"/>
    <w:rsid w:val="00F1512F"/>
    <w:rsid w:val="00F15215"/>
    <w:rsid w:val="00F157E7"/>
    <w:rsid w:val="00F158F9"/>
    <w:rsid w:val="00F15B1B"/>
    <w:rsid w:val="00F15B22"/>
    <w:rsid w:val="00F15D38"/>
    <w:rsid w:val="00F15DA8"/>
    <w:rsid w:val="00F1606B"/>
    <w:rsid w:val="00F1611C"/>
    <w:rsid w:val="00F161ED"/>
    <w:rsid w:val="00F1687C"/>
    <w:rsid w:val="00F1699E"/>
    <w:rsid w:val="00F16B38"/>
    <w:rsid w:val="00F17250"/>
    <w:rsid w:val="00F174E4"/>
    <w:rsid w:val="00F17696"/>
    <w:rsid w:val="00F17876"/>
    <w:rsid w:val="00F17CD3"/>
    <w:rsid w:val="00F17F27"/>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4FA"/>
    <w:rsid w:val="00F22584"/>
    <w:rsid w:val="00F22827"/>
    <w:rsid w:val="00F22968"/>
    <w:rsid w:val="00F232E1"/>
    <w:rsid w:val="00F234E1"/>
    <w:rsid w:val="00F2388B"/>
    <w:rsid w:val="00F2394D"/>
    <w:rsid w:val="00F23AC1"/>
    <w:rsid w:val="00F23BBC"/>
    <w:rsid w:val="00F23C03"/>
    <w:rsid w:val="00F23C64"/>
    <w:rsid w:val="00F24274"/>
    <w:rsid w:val="00F247B1"/>
    <w:rsid w:val="00F2496C"/>
    <w:rsid w:val="00F24A4F"/>
    <w:rsid w:val="00F2561B"/>
    <w:rsid w:val="00F2564C"/>
    <w:rsid w:val="00F2577F"/>
    <w:rsid w:val="00F2589E"/>
    <w:rsid w:val="00F25E2C"/>
    <w:rsid w:val="00F26016"/>
    <w:rsid w:val="00F2645B"/>
    <w:rsid w:val="00F26A74"/>
    <w:rsid w:val="00F26CDD"/>
    <w:rsid w:val="00F26D1A"/>
    <w:rsid w:val="00F26E03"/>
    <w:rsid w:val="00F277EA"/>
    <w:rsid w:val="00F305E9"/>
    <w:rsid w:val="00F306F9"/>
    <w:rsid w:val="00F30A80"/>
    <w:rsid w:val="00F30B0A"/>
    <w:rsid w:val="00F30B13"/>
    <w:rsid w:val="00F30CAC"/>
    <w:rsid w:val="00F30DEB"/>
    <w:rsid w:val="00F30E1E"/>
    <w:rsid w:val="00F30E56"/>
    <w:rsid w:val="00F30E71"/>
    <w:rsid w:val="00F30EA0"/>
    <w:rsid w:val="00F31169"/>
    <w:rsid w:val="00F3133E"/>
    <w:rsid w:val="00F31662"/>
    <w:rsid w:val="00F31696"/>
    <w:rsid w:val="00F319AB"/>
    <w:rsid w:val="00F31F59"/>
    <w:rsid w:val="00F31FDF"/>
    <w:rsid w:val="00F32005"/>
    <w:rsid w:val="00F32377"/>
    <w:rsid w:val="00F329AD"/>
    <w:rsid w:val="00F32B3C"/>
    <w:rsid w:val="00F32B3F"/>
    <w:rsid w:val="00F32BFB"/>
    <w:rsid w:val="00F32C64"/>
    <w:rsid w:val="00F32D32"/>
    <w:rsid w:val="00F33707"/>
    <w:rsid w:val="00F3385C"/>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39"/>
    <w:rsid w:val="00F35965"/>
    <w:rsid w:val="00F35987"/>
    <w:rsid w:val="00F35C3A"/>
    <w:rsid w:val="00F35FE4"/>
    <w:rsid w:val="00F362B9"/>
    <w:rsid w:val="00F36318"/>
    <w:rsid w:val="00F368CD"/>
    <w:rsid w:val="00F36A25"/>
    <w:rsid w:val="00F36BD8"/>
    <w:rsid w:val="00F36D06"/>
    <w:rsid w:val="00F36EED"/>
    <w:rsid w:val="00F36F05"/>
    <w:rsid w:val="00F3712E"/>
    <w:rsid w:val="00F37210"/>
    <w:rsid w:val="00F37343"/>
    <w:rsid w:val="00F3746D"/>
    <w:rsid w:val="00F3751A"/>
    <w:rsid w:val="00F376FE"/>
    <w:rsid w:val="00F37942"/>
    <w:rsid w:val="00F401A9"/>
    <w:rsid w:val="00F40572"/>
    <w:rsid w:val="00F40B4E"/>
    <w:rsid w:val="00F40C08"/>
    <w:rsid w:val="00F40D6D"/>
    <w:rsid w:val="00F40FA7"/>
    <w:rsid w:val="00F41259"/>
    <w:rsid w:val="00F41386"/>
    <w:rsid w:val="00F415BA"/>
    <w:rsid w:val="00F41E57"/>
    <w:rsid w:val="00F421C1"/>
    <w:rsid w:val="00F4240F"/>
    <w:rsid w:val="00F42B38"/>
    <w:rsid w:val="00F42E03"/>
    <w:rsid w:val="00F42E12"/>
    <w:rsid w:val="00F42F27"/>
    <w:rsid w:val="00F42F55"/>
    <w:rsid w:val="00F436A8"/>
    <w:rsid w:val="00F437CB"/>
    <w:rsid w:val="00F43A64"/>
    <w:rsid w:val="00F43E1A"/>
    <w:rsid w:val="00F4478B"/>
    <w:rsid w:val="00F44BF7"/>
    <w:rsid w:val="00F45019"/>
    <w:rsid w:val="00F45301"/>
    <w:rsid w:val="00F455B8"/>
    <w:rsid w:val="00F45793"/>
    <w:rsid w:val="00F4582D"/>
    <w:rsid w:val="00F4596F"/>
    <w:rsid w:val="00F45C65"/>
    <w:rsid w:val="00F45CF6"/>
    <w:rsid w:val="00F46044"/>
    <w:rsid w:val="00F46C88"/>
    <w:rsid w:val="00F4703A"/>
    <w:rsid w:val="00F471C9"/>
    <w:rsid w:val="00F4733C"/>
    <w:rsid w:val="00F4783A"/>
    <w:rsid w:val="00F47A62"/>
    <w:rsid w:val="00F47D54"/>
    <w:rsid w:val="00F50209"/>
    <w:rsid w:val="00F50367"/>
    <w:rsid w:val="00F50743"/>
    <w:rsid w:val="00F507DC"/>
    <w:rsid w:val="00F509DA"/>
    <w:rsid w:val="00F50C20"/>
    <w:rsid w:val="00F50DDF"/>
    <w:rsid w:val="00F5112A"/>
    <w:rsid w:val="00F5128B"/>
    <w:rsid w:val="00F51363"/>
    <w:rsid w:val="00F513E5"/>
    <w:rsid w:val="00F515EF"/>
    <w:rsid w:val="00F51744"/>
    <w:rsid w:val="00F5210E"/>
    <w:rsid w:val="00F521C5"/>
    <w:rsid w:val="00F5236C"/>
    <w:rsid w:val="00F526A4"/>
    <w:rsid w:val="00F52804"/>
    <w:rsid w:val="00F52AC9"/>
    <w:rsid w:val="00F52ADD"/>
    <w:rsid w:val="00F52E5C"/>
    <w:rsid w:val="00F52F16"/>
    <w:rsid w:val="00F53061"/>
    <w:rsid w:val="00F531C3"/>
    <w:rsid w:val="00F539AE"/>
    <w:rsid w:val="00F53BB5"/>
    <w:rsid w:val="00F53FE0"/>
    <w:rsid w:val="00F54149"/>
    <w:rsid w:val="00F5417C"/>
    <w:rsid w:val="00F543CF"/>
    <w:rsid w:val="00F54451"/>
    <w:rsid w:val="00F5455F"/>
    <w:rsid w:val="00F54A1B"/>
    <w:rsid w:val="00F54A8A"/>
    <w:rsid w:val="00F54B13"/>
    <w:rsid w:val="00F54E42"/>
    <w:rsid w:val="00F5503F"/>
    <w:rsid w:val="00F5509B"/>
    <w:rsid w:val="00F551AF"/>
    <w:rsid w:val="00F5527D"/>
    <w:rsid w:val="00F552E9"/>
    <w:rsid w:val="00F55AA5"/>
    <w:rsid w:val="00F55B7C"/>
    <w:rsid w:val="00F55C9D"/>
    <w:rsid w:val="00F55D41"/>
    <w:rsid w:val="00F55F5C"/>
    <w:rsid w:val="00F56082"/>
    <w:rsid w:val="00F56763"/>
    <w:rsid w:val="00F568AA"/>
    <w:rsid w:val="00F56B7D"/>
    <w:rsid w:val="00F56FFE"/>
    <w:rsid w:val="00F57798"/>
    <w:rsid w:val="00F5787C"/>
    <w:rsid w:val="00F57A93"/>
    <w:rsid w:val="00F57C7C"/>
    <w:rsid w:val="00F57D40"/>
    <w:rsid w:val="00F57DD6"/>
    <w:rsid w:val="00F60171"/>
    <w:rsid w:val="00F602C3"/>
    <w:rsid w:val="00F60603"/>
    <w:rsid w:val="00F60698"/>
    <w:rsid w:val="00F606C7"/>
    <w:rsid w:val="00F6091E"/>
    <w:rsid w:val="00F60EE8"/>
    <w:rsid w:val="00F60EF0"/>
    <w:rsid w:val="00F61101"/>
    <w:rsid w:val="00F613A5"/>
    <w:rsid w:val="00F61915"/>
    <w:rsid w:val="00F6193D"/>
    <w:rsid w:val="00F61A6E"/>
    <w:rsid w:val="00F61A95"/>
    <w:rsid w:val="00F624AE"/>
    <w:rsid w:val="00F62558"/>
    <w:rsid w:val="00F628B5"/>
    <w:rsid w:val="00F62F8C"/>
    <w:rsid w:val="00F63015"/>
    <w:rsid w:val="00F634C2"/>
    <w:rsid w:val="00F635E0"/>
    <w:rsid w:val="00F644E4"/>
    <w:rsid w:val="00F64916"/>
    <w:rsid w:val="00F65072"/>
    <w:rsid w:val="00F65086"/>
    <w:rsid w:val="00F65399"/>
    <w:rsid w:val="00F65C6B"/>
    <w:rsid w:val="00F65C72"/>
    <w:rsid w:val="00F66CF1"/>
    <w:rsid w:val="00F671E7"/>
    <w:rsid w:val="00F672CF"/>
    <w:rsid w:val="00F67326"/>
    <w:rsid w:val="00F67338"/>
    <w:rsid w:val="00F673AA"/>
    <w:rsid w:val="00F677A7"/>
    <w:rsid w:val="00F67D83"/>
    <w:rsid w:val="00F67DA1"/>
    <w:rsid w:val="00F67EEB"/>
    <w:rsid w:val="00F67F4C"/>
    <w:rsid w:val="00F70057"/>
    <w:rsid w:val="00F700A4"/>
    <w:rsid w:val="00F7012C"/>
    <w:rsid w:val="00F70179"/>
    <w:rsid w:val="00F70210"/>
    <w:rsid w:val="00F70895"/>
    <w:rsid w:val="00F7095E"/>
    <w:rsid w:val="00F709DD"/>
    <w:rsid w:val="00F70B33"/>
    <w:rsid w:val="00F70C94"/>
    <w:rsid w:val="00F70E78"/>
    <w:rsid w:val="00F711B8"/>
    <w:rsid w:val="00F7147F"/>
    <w:rsid w:val="00F714CE"/>
    <w:rsid w:val="00F714F6"/>
    <w:rsid w:val="00F7164D"/>
    <w:rsid w:val="00F7180B"/>
    <w:rsid w:val="00F71AA2"/>
    <w:rsid w:val="00F71B15"/>
    <w:rsid w:val="00F71B7A"/>
    <w:rsid w:val="00F71BE6"/>
    <w:rsid w:val="00F71C7C"/>
    <w:rsid w:val="00F71D82"/>
    <w:rsid w:val="00F72520"/>
    <w:rsid w:val="00F725B6"/>
    <w:rsid w:val="00F72603"/>
    <w:rsid w:val="00F727CB"/>
    <w:rsid w:val="00F72BCA"/>
    <w:rsid w:val="00F72C6D"/>
    <w:rsid w:val="00F72D1D"/>
    <w:rsid w:val="00F72D49"/>
    <w:rsid w:val="00F73108"/>
    <w:rsid w:val="00F733C8"/>
    <w:rsid w:val="00F7353D"/>
    <w:rsid w:val="00F73634"/>
    <w:rsid w:val="00F73AB2"/>
    <w:rsid w:val="00F74156"/>
    <w:rsid w:val="00F74340"/>
    <w:rsid w:val="00F74915"/>
    <w:rsid w:val="00F7494C"/>
    <w:rsid w:val="00F74B51"/>
    <w:rsid w:val="00F74B53"/>
    <w:rsid w:val="00F74BA7"/>
    <w:rsid w:val="00F74CE2"/>
    <w:rsid w:val="00F74CE9"/>
    <w:rsid w:val="00F7552A"/>
    <w:rsid w:val="00F75767"/>
    <w:rsid w:val="00F75791"/>
    <w:rsid w:val="00F75806"/>
    <w:rsid w:val="00F758D6"/>
    <w:rsid w:val="00F75B21"/>
    <w:rsid w:val="00F75BAB"/>
    <w:rsid w:val="00F75EA7"/>
    <w:rsid w:val="00F75ED5"/>
    <w:rsid w:val="00F7605D"/>
    <w:rsid w:val="00F763F4"/>
    <w:rsid w:val="00F765AC"/>
    <w:rsid w:val="00F76705"/>
    <w:rsid w:val="00F7670D"/>
    <w:rsid w:val="00F76A83"/>
    <w:rsid w:val="00F76B45"/>
    <w:rsid w:val="00F76B87"/>
    <w:rsid w:val="00F76E7A"/>
    <w:rsid w:val="00F770D1"/>
    <w:rsid w:val="00F770EA"/>
    <w:rsid w:val="00F771F3"/>
    <w:rsid w:val="00F77246"/>
    <w:rsid w:val="00F7734B"/>
    <w:rsid w:val="00F773A9"/>
    <w:rsid w:val="00F776D1"/>
    <w:rsid w:val="00F77996"/>
    <w:rsid w:val="00F77DE0"/>
    <w:rsid w:val="00F77E53"/>
    <w:rsid w:val="00F80043"/>
    <w:rsid w:val="00F8007D"/>
    <w:rsid w:val="00F80161"/>
    <w:rsid w:val="00F801AF"/>
    <w:rsid w:val="00F80276"/>
    <w:rsid w:val="00F80454"/>
    <w:rsid w:val="00F804FE"/>
    <w:rsid w:val="00F8084E"/>
    <w:rsid w:val="00F80C08"/>
    <w:rsid w:val="00F80D03"/>
    <w:rsid w:val="00F8100A"/>
    <w:rsid w:val="00F81252"/>
    <w:rsid w:val="00F813AB"/>
    <w:rsid w:val="00F81999"/>
    <w:rsid w:val="00F82487"/>
    <w:rsid w:val="00F82626"/>
    <w:rsid w:val="00F82959"/>
    <w:rsid w:val="00F82B8E"/>
    <w:rsid w:val="00F82FBC"/>
    <w:rsid w:val="00F830AB"/>
    <w:rsid w:val="00F8330C"/>
    <w:rsid w:val="00F83310"/>
    <w:rsid w:val="00F83733"/>
    <w:rsid w:val="00F83877"/>
    <w:rsid w:val="00F83A0E"/>
    <w:rsid w:val="00F83C09"/>
    <w:rsid w:val="00F83E8C"/>
    <w:rsid w:val="00F83EA5"/>
    <w:rsid w:val="00F83FFA"/>
    <w:rsid w:val="00F8410C"/>
    <w:rsid w:val="00F8412C"/>
    <w:rsid w:val="00F8418F"/>
    <w:rsid w:val="00F84512"/>
    <w:rsid w:val="00F84631"/>
    <w:rsid w:val="00F84743"/>
    <w:rsid w:val="00F85064"/>
    <w:rsid w:val="00F850D4"/>
    <w:rsid w:val="00F8518C"/>
    <w:rsid w:val="00F85203"/>
    <w:rsid w:val="00F85488"/>
    <w:rsid w:val="00F855E7"/>
    <w:rsid w:val="00F85788"/>
    <w:rsid w:val="00F85A2B"/>
    <w:rsid w:val="00F85A53"/>
    <w:rsid w:val="00F85C47"/>
    <w:rsid w:val="00F86173"/>
    <w:rsid w:val="00F8656C"/>
    <w:rsid w:val="00F86A96"/>
    <w:rsid w:val="00F86D97"/>
    <w:rsid w:val="00F86E41"/>
    <w:rsid w:val="00F86E47"/>
    <w:rsid w:val="00F8718A"/>
    <w:rsid w:val="00F87459"/>
    <w:rsid w:val="00F8757D"/>
    <w:rsid w:val="00F87819"/>
    <w:rsid w:val="00F87AA4"/>
    <w:rsid w:val="00F87E5C"/>
    <w:rsid w:val="00F90058"/>
    <w:rsid w:val="00F900E3"/>
    <w:rsid w:val="00F90167"/>
    <w:rsid w:val="00F90E61"/>
    <w:rsid w:val="00F9121A"/>
    <w:rsid w:val="00F91303"/>
    <w:rsid w:val="00F918CB"/>
    <w:rsid w:val="00F919CE"/>
    <w:rsid w:val="00F91AFE"/>
    <w:rsid w:val="00F9201A"/>
    <w:rsid w:val="00F92113"/>
    <w:rsid w:val="00F92663"/>
    <w:rsid w:val="00F92727"/>
    <w:rsid w:val="00F92A67"/>
    <w:rsid w:val="00F92DE1"/>
    <w:rsid w:val="00F92E81"/>
    <w:rsid w:val="00F92F66"/>
    <w:rsid w:val="00F933DE"/>
    <w:rsid w:val="00F93427"/>
    <w:rsid w:val="00F93511"/>
    <w:rsid w:val="00F9389C"/>
    <w:rsid w:val="00F93AF3"/>
    <w:rsid w:val="00F93DEB"/>
    <w:rsid w:val="00F93F46"/>
    <w:rsid w:val="00F93FDF"/>
    <w:rsid w:val="00F94149"/>
    <w:rsid w:val="00F9421A"/>
    <w:rsid w:val="00F94457"/>
    <w:rsid w:val="00F94786"/>
    <w:rsid w:val="00F94876"/>
    <w:rsid w:val="00F948F4"/>
    <w:rsid w:val="00F94A18"/>
    <w:rsid w:val="00F94D5D"/>
    <w:rsid w:val="00F94DE4"/>
    <w:rsid w:val="00F95387"/>
    <w:rsid w:val="00F959E5"/>
    <w:rsid w:val="00F95E6D"/>
    <w:rsid w:val="00F95F17"/>
    <w:rsid w:val="00F962D9"/>
    <w:rsid w:val="00F972A9"/>
    <w:rsid w:val="00F973CD"/>
    <w:rsid w:val="00F9744A"/>
    <w:rsid w:val="00F9749B"/>
    <w:rsid w:val="00F97638"/>
    <w:rsid w:val="00F97904"/>
    <w:rsid w:val="00F97B14"/>
    <w:rsid w:val="00F97F7B"/>
    <w:rsid w:val="00F97FF5"/>
    <w:rsid w:val="00FA0046"/>
    <w:rsid w:val="00FA03ED"/>
    <w:rsid w:val="00FA04C6"/>
    <w:rsid w:val="00FA0972"/>
    <w:rsid w:val="00FA0B1C"/>
    <w:rsid w:val="00FA11CD"/>
    <w:rsid w:val="00FA157D"/>
    <w:rsid w:val="00FA26D2"/>
    <w:rsid w:val="00FA2833"/>
    <w:rsid w:val="00FA29F6"/>
    <w:rsid w:val="00FA3059"/>
    <w:rsid w:val="00FA3395"/>
    <w:rsid w:val="00FA3731"/>
    <w:rsid w:val="00FA3B98"/>
    <w:rsid w:val="00FA3E06"/>
    <w:rsid w:val="00FA4978"/>
    <w:rsid w:val="00FA4C46"/>
    <w:rsid w:val="00FA521E"/>
    <w:rsid w:val="00FA521F"/>
    <w:rsid w:val="00FA5593"/>
    <w:rsid w:val="00FA5634"/>
    <w:rsid w:val="00FA566D"/>
    <w:rsid w:val="00FA574F"/>
    <w:rsid w:val="00FA5912"/>
    <w:rsid w:val="00FA5EA8"/>
    <w:rsid w:val="00FA5F0C"/>
    <w:rsid w:val="00FA6122"/>
    <w:rsid w:val="00FA630F"/>
    <w:rsid w:val="00FA6906"/>
    <w:rsid w:val="00FA691E"/>
    <w:rsid w:val="00FA693B"/>
    <w:rsid w:val="00FA6D51"/>
    <w:rsid w:val="00FA7654"/>
    <w:rsid w:val="00FA768E"/>
    <w:rsid w:val="00FA7A20"/>
    <w:rsid w:val="00FA7C72"/>
    <w:rsid w:val="00FA7FD5"/>
    <w:rsid w:val="00FB0053"/>
    <w:rsid w:val="00FB00E1"/>
    <w:rsid w:val="00FB02C6"/>
    <w:rsid w:val="00FB0840"/>
    <w:rsid w:val="00FB0953"/>
    <w:rsid w:val="00FB0AB0"/>
    <w:rsid w:val="00FB10CA"/>
    <w:rsid w:val="00FB124E"/>
    <w:rsid w:val="00FB1438"/>
    <w:rsid w:val="00FB1CEC"/>
    <w:rsid w:val="00FB1DC2"/>
    <w:rsid w:val="00FB1F0A"/>
    <w:rsid w:val="00FB238D"/>
    <w:rsid w:val="00FB250B"/>
    <w:rsid w:val="00FB26A7"/>
    <w:rsid w:val="00FB2709"/>
    <w:rsid w:val="00FB28F5"/>
    <w:rsid w:val="00FB2C62"/>
    <w:rsid w:val="00FB2CF4"/>
    <w:rsid w:val="00FB2EDF"/>
    <w:rsid w:val="00FB3553"/>
    <w:rsid w:val="00FB37E6"/>
    <w:rsid w:val="00FB3907"/>
    <w:rsid w:val="00FB3923"/>
    <w:rsid w:val="00FB3F48"/>
    <w:rsid w:val="00FB44AD"/>
    <w:rsid w:val="00FB45F5"/>
    <w:rsid w:val="00FB4ECF"/>
    <w:rsid w:val="00FB4FE3"/>
    <w:rsid w:val="00FB534C"/>
    <w:rsid w:val="00FB5652"/>
    <w:rsid w:val="00FB566E"/>
    <w:rsid w:val="00FB57C3"/>
    <w:rsid w:val="00FB57E6"/>
    <w:rsid w:val="00FB5A04"/>
    <w:rsid w:val="00FB5B3C"/>
    <w:rsid w:val="00FB5DCC"/>
    <w:rsid w:val="00FB5E2A"/>
    <w:rsid w:val="00FB670B"/>
    <w:rsid w:val="00FB698D"/>
    <w:rsid w:val="00FB6D69"/>
    <w:rsid w:val="00FB706D"/>
    <w:rsid w:val="00FB7357"/>
    <w:rsid w:val="00FB7410"/>
    <w:rsid w:val="00FB748F"/>
    <w:rsid w:val="00FB74C9"/>
    <w:rsid w:val="00FB751A"/>
    <w:rsid w:val="00FB77A4"/>
    <w:rsid w:val="00FB7919"/>
    <w:rsid w:val="00FB7B95"/>
    <w:rsid w:val="00FB7FC8"/>
    <w:rsid w:val="00FC00F6"/>
    <w:rsid w:val="00FC054A"/>
    <w:rsid w:val="00FC0B03"/>
    <w:rsid w:val="00FC0B26"/>
    <w:rsid w:val="00FC15DD"/>
    <w:rsid w:val="00FC168E"/>
    <w:rsid w:val="00FC16CE"/>
    <w:rsid w:val="00FC1769"/>
    <w:rsid w:val="00FC1803"/>
    <w:rsid w:val="00FC18A9"/>
    <w:rsid w:val="00FC18D8"/>
    <w:rsid w:val="00FC1A8D"/>
    <w:rsid w:val="00FC1ABF"/>
    <w:rsid w:val="00FC1E9E"/>
    <w:rsid w:val="00FC1F49"/>
    <w:rsid w:val="00FC1FFD"/>
    <w:rsid w:val="00FC21A4"/>
    <w:rsid w:val="00FC224C"/>
    <w:rsid w:val="00FC2460"/>
    <w:rsid w:val="00FC254D"/>
    <w:rsid w:val="00FC2582"/>
    <w:rsid w:val="00FC2605"/>
    <w:rsid w:val="00FC266E"/>
    <w:rsid w:val="00FC26A8"/>
    <w:rsid w:val="00FC26D3"/>
    <w:rsid w:val="00FC2C22"/>
    <w:rsid w:val="00FC362F"/>
    <w:rsid w:val="00FC36BD"/>
    <w:rsid w:val="00FC3BAC"/>
    <w:rsid w:val="00FC3E13"/>
    <w:rsid w:val="00FC3E33"/>
    <w:rsid w:val="00FC3E3B"/>
    <w:rsid w:val="00FC4652"/>
    <w:rsid w:val="00FC4792"/>
    <w:rsid w:val="00FC5262"/>
    <w:rsid w:val="00FC52B1"/>
    <w:rsid w:val="00FC534D"/>
    <w:rsid w:val="00FC5FEA"/>
    <w:rsid w:val="00FC601B"/>
    <w:rsid w:val="00FC6222"/>
    <w:rsid w:val="00FC62CD"/>
    <w:rsid w:val="00FC6AD4"/>
    <w:rsid w:val="00FC6BAB"/>
    <w:rsid w:val="00FC6D0F"/>
    <w:rsid w:val="00FC6D90"/>
    <w:rsid w:val="00FC6E3F"/>
    <w:rsid w:val="00FC6E43"/>
    <w:rsid w:val="00FC6E4C"/>
    <w:rsid w:val="00FC70D5"/>
    <w:rsid w:val="00FC7111"/>
    <w:rsid w:val="00FC7139"/>
    <w:rsid w:val="00FC73ED"/>
    <w:rsid w:val="00FC742B"/>
    <w:rsid w:val="00FC7465"/>
    <w:rsid w:val="00FC7BA7"/>
    <w:rsid w:val="00FC7C36"/>
    <w:rsid w:val="00FD0049"/>
    <w:rsid w:val="00FD0308"/>
    <w:rsid w:val="00FD05FE"/>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74"/>
    <w:rsid w:val="00FD2DC1"/>
    <w:rsid w:val="00FD2FC8"/>
    <w:rsid w:val="00FD320B"/>
    <w:rsid w:val="00FD328A"/>
    <w:rsid w:val="00FD35CE"/>
    <w:rsid w:val="00FD382B"/>
    <w:rsid w:val="00FD3B02"/>
    <w:rsid w:val="00FD3BD6"/>
    <w:rsid w:val="00FD3BE0"/>
    <w:rsid w:val="00FD4398"/>
    <w:rsid w:val="00FD46A7"/>
    <w:rsid w:val="00FD4D09"/>
    <w:rsid w:val="00FD4F87"/>
    <w:rsid w:val="00FD4FFB"/>
    <w:rsid w:val="00FD51AA"/>
    <w:rsid w:val="00FD5729"/>
    <w:rsid w:val="00FD5805"/>
    <w:rsid w:val="00FD58BA"/>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ED1"/>
    <w:rsid w:val="00FE0009"/>
    <w:rsid w:val="00FE00EC"/>
    <w:rsid w:val="00FE0275"/>
    <w:rsid w:val="00FE0486"/>
    <w:rsid w:val="00FE04B7"/>
    <w:rsid w:val="00FE05A4"/>
    <w:rsid w:val="00FE0959"/>
    <w:rsid w:val="00FE0C01"/>
    <w:rsid w:val="00FE12F3"/>
    <w:rsid w:val="00FE137F"/>
    <w:rsid w:val="00FE143A"/>
    <w:rsid w:val="00FE14D9"/>
    <w:rsid w:val="00FE1738"/>
    <w:rsid w:val="00FE1B7A"/>
    <w:rsid w:val="00FE1BE1"/>
    <w:rsid w:val="00FE255B"/>
    <w:rsid w:val="00FE2932"/>
    <w:rsid w:val="00FE2D79"/>
    <w:rsid w:val="00FE2EF6"/>
    <w:rsid w:val="00FE3055"/>
    <w:rsid w:val="00FE3487"/>
    <w:rsid w:val="00FE355C"/>
    <w:rsid w:val="00FE35A2"/>
    <w:rsid w:val="00FE3640"/>
    <w:rsid w:val="00FE3722"/>
    <w:rsid w:val="00FE3775"/>
    <w:rsid w:val="00FE37B0"/>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879"/>
    <w:rsid w:val="00FE5AB0"/>
    <w:rsid w:val="00FE5B9E"/>
    <w:rsid w:val="00FE5F6A"/>
    <w:rsid w:val="00FE64F0"/>
    <w:rsid w:val="00FE6835"/>
    <w:rsid w:val="00FE6980"/>
    <w:rsid w:val="00FE69E5"/>
    <w:rsid w:val="00FE6C84"/>
    <w:rsid w:val="00FE709E"/>
    <w:rsid w:val="00FE70BC"/>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2C9A"/>
    <w:rsid w:val="00FF385E"/>
    <w:rsid w:val="00FF3BEC"/>
    <w:rsid w:val="00FF3CF7"/>
    <w:rsid w:val="00FF3D63"/>
    <w:rsid w:val="00FF3E2A"/>
    <w:rsid w:val="00FF496C"/>
    <w:rsid w:val="00FF49E2"/>
    <w:rsid w:val="00FF4FFD"/>
    <w:rsid w:val="00FF540B"/>
    <w:rsid w:val="00FF5AD0"/>
    <w:rsid w:val="00FF5CE3"/>
    <w:rsid w:val="00FF60E3"/>
    <w:rsid w:val="00FF63A5"/>
    <w:rsid w:val="00FF63EE"/>
    <w:rsid w:val="00FF63F2"/>
    <w:rsid w:val="00FF6AEB"/>
    <w:rsid w:val="00FF6C28"/>
    <w:rsid w:val="00FF6D9B"/>
    <w:rsid w:val="00FF70EA"/>
    <w:rsid w:val="00FF7A52"/>
    <w:rsid w:val="00FF7B17"/>
    <w:rsid w:val="00FF7CB2"/>
    <w:rsid w:val="00FF7D3B"/>
    <w:rsid w:val="00FF7EBA"/>
    <w:rsid w:val="00FF7F31"/>
    <w:rsid w:val="00FF7FBD"/>
    <w:rsid w:val="067D156E"/>
    <w:rsid w:val="08C74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5EA989"/>
  <w15:docId w15:val="{8B266B64-F8F5-4987-B0AB-83FD0C373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A6DE9"/>
    <w:rPr>
      <w:rFonts w:ascii="Times New Roman" w:eastAsia="ＭＳ ゴシック" w:hAnsi="Times New Roman"/>
      <w:sz w:val="24"/>
      <w:lang w:eastAsia="ja-JP"/>
    </w:rPr>
  </w:style>
  <w:style w:type="paragraph" w:styleId="1">
    <w:name w:val="heading 1"/>
    <w:basedOn w:val="a0"/>
    <w:next w:val="a0"/>
    <w:link w:val="10"/>
    <w:qFormat/>
    <w:rsid w:val="00744AE1"/>
    <w:pPr>
      <w:keepNext/>
      <w:tabs>
        <w:tab w:val="left" w:pos="0"/>
      </w:tabs>
      <w:spacing w:before="240" w:after="60"/>
      <w:outlineLvl w:val="0"/>
    </w:pPr>
    <w:rPr>
      <w:rFonts w:ascii="Arial" w:hAnsi="Arial"/>
      <w:kern w:val="28"/>
      <w:sz w:val="28"/>
    </w:rPr>
  </w:style>
  <w:style w:type="paragraph" w:styleId="2">
    <w:name w:val="heading 2"/>
    <w:basedOn w:val="a0"/>
    <w:next w:val="a0"/>
    <w:qFormat/>
    <w:rsid w:val="00744AE1"/>
    <w:pPr>
      <w:keepNext/>
      <w:spacing w:line="480" w:lineRule="auto"/>
      <w:outlineLvl w:val="1"/>
    </w:pPr>
    <w:rPr>
      <w:rFonts w:ascii="Arial" w:hAnsi="Arial"/>
    </w:rPr>
  </w:style>
  <w:style w:type="paragraph" w:styleId="30">
    <w:name w:val="heading 3"/>
    <w:basedOn w:val="a0"/>
    <w:next w:val="a0"/>
    <w:qFormat/>
    <w:rsid w:val="00744AE1"/>
    <w:pPr>
      <w:keepNext/>
      <w:spacing w:before="240" w:after="60"/>
      <w:outlineLvl w:val="2"/>
    </w:pPr>
    <w:rPr>
      <w:rFonts w:ascii="Arial" w:hAnsi="Arial"/>
    </w:rPr>
  </w:style>
  <w:style w:type="paragraph" w:styleId="4">
    <w:name w:val="heading 4"/>
    <w:basedOn w:val="a0"/>
    <w:next w:val="a0"/>
    <w:qFormat/>
    <w:rsid w:val="00744AE1"/>
    <w:pPr>
      <w:keepNext/>
      <w:jc w:val="right"/>
      <w:outlineLvl w:val="3"/>
    </w:pPr>
    <w:rPr>
      <w:rFonts w:ascii="Arial" w:hAnsi="Arial"/>
      <w:i/>
    </w:rPr>
  </w:style>
  <w:style w:type="paragraph" w:styleId="5">
    <w:name w:val="heading 5"/>
    <w:basedOn w:val="a0"/>
    <w:next w:val="a0"/>
    <w:qFormat/>
    <w:rsid w:val="00744AE1"/>
    <w:pPr>
      <w:keepNext/>
      <w:spacing w:line="360" w:lineRule="auto"/>
      <w:outlineLvl w:val="4"/>
    </w:pPr>
    <w:rPr>
      <w:sz w:val="26"/>
      <w:u w:val="single"/>
    </w:rPr>
  </w:style>
  <w:style w:type="paragraph" w:styleId="6">
    <w:name w:val="heading 6"/>
    <w:basedOn w:val="a0"/>
    <w:next w:val="a0"/>
    <w:qFormat/>
    <w:rsid w:val="00744AE1"/>
    <w:pPr>
      <w:spacing w:before="240" w:after="60"/>
      <w:outlineLvl w:val="5"/>
    </w:pPr>
    <w:rPr>
      <w:i/>
      <w:sz w:val="22"/>
    </w:rPr>
  </w:style>
  <w:style w:type="paragraph" w:styleId="7">
    <w:name w:val="heading 7"/>
    <w:basedOn w:val="a0"/>
    <w:next w:val="a0"/>
    <w:qFormat/>
    <w:rsid w:val="00744AE1"/>
    <w:pPr>
      <w:spacing w:before="240" w:after="60"/>
      <w:outlineLvl w:val="6"/>
    </w:pPr>
    <w:rPr>
      <w:rFonts w:ascii="Arial" w:hAnsi="Arial"/>
    </w:rPr>
  </w:style>
  <w:style w:type="paragraph" w:styleId="8">
    <w:name w:val="heading 8"/>
    <w:basedOn w:val="a0"/>
    <w:next w:val="a0"/>
    <w:qFormat/>
    <w:rsid w:val="00744AE1"/>
    <w:pPr>
      <w:spacing w:before="240" w:after="60"/>
      <w:outlineLvl w:val="7"/>
    </w:pPr>
    <w:rPr>
      <w:rFonts w:ascii="Arial" w:hAnsi="Arial"/>
      <w:i/>
    </w:rPr>
  </w:style>
  <w:style w:type="paragraph" w:styleId="9">
    <w:name w:val="heading 9"/>
    <w:basedOn w:val="a0"/>
    <w:next w:val="a0"/>
    <w:qFormat/>
    <w:rsid w:val="00744AE1"/>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744AE1"/>
    <w:pPr>
      <w:ind w:leftChars="400" w:left="100" w:hangingChars="200" w:hanging="200"/>
    </w:pPr>
  </w:style>
  <w:style w:type="paragraph" w:styleId="a4">
    <w:name w:val="Note Heading"/>
    <w:basedOn w:val="a0"/>
    <w:next w:val="a0"/>
    <w:link w:val="a5"/>
    <w:qFormat/>
    <w:rsid w:val="00744AE1"/>
    <w:pPr>
      <w:jc w:val="center"/>
    </w:pPr>
    <w:rPr>
      <w:b/>
      <w:color w:val="FF0000"/>
      <w:szCs w:val="21"/>
      <w:lang w:val="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rsid w:val="00744AE1"/>
    <w:pPr>
      <w:spacing w:before="120" w:after="120"/>
    </w:pPr>
    <w:rPr>
      <w:b/>
    </w:rPr>
  </w:style>
  <w:style w:type="paragraph" w:styleId="a7">
    <w:name w:val="List Bullet"/>
    <w:basedOn w:val="a0"/>
    <w:qFormat/>
    <w:rsid w:val="00744AE1"/>
    <w:pPr>
      <w:tabs>
        <w:tab w:val="left" w:pos="360"/>
      </w:tabs>
      <w:ind w:left="360" w:hanging="360"/>
    </w:pPr>
  </w:style>
  <w:style w:type="paragraph" w:styleId="a8">
    <w:name w:val="Document Map"/>
    <w:basedOn w:val="a0"/>
    <w:semiHidden/>
    <w:qFormat/>
    <w:rsid w:val="00744AE1"/>
    <w:pPr>
      <w:shd w:val="clear" w:color="auto" w:fill="000080"/>
    </w:pPr>
    <w:rPr>
      <w:rFonts w:ascii="Tahoma" w:hAnsi="Tahoma"/>
    </w:rPr>
  </w:style>
  <w:style w:type="paragraph" w:styleId="a9">
    <w:name w:val="annotation text"/>
    <w:basedOn w:val="a0"/>
    <w:link w:val="aa"/>
    <w:uiPriority w:val="99"/>
    <w:qFormat/>
    <w:rsid w:val="00744AE1"/>
    <w:rPr>
      <w:sz w:val="20"/>
    </w:rPr>
  </w:style>
  <w:style w:type="paragraph" w:styleId="32">
    <w:name w:val="Body Text 3"/>
    <w:basedOn w:val="a0"/>
    <w:qFormat/>
    <w:rsid w:val="00744AE1"/>
    <w:pPr>
      <w:jc w:val="both"/>
    </w:pPr>
  </w:style>
  <w:style w:type="paragraph" w:styleId="ab">
    <w:name w:val="Closing"/>
    <w:basedOn w:val="a0"/>
    <w:link w:val="ac"/>
    <w:qFormat/>
    <w:rsid w:val="00744AE1"/>
    <w:pPr>
      <w:jc w:val="right"/>
    </w:pPr>
    <w:rPr>
      <w:b/>
      <w:color w:val="FF0000"/>
      <w:szCs w:val="21"/>
      <w:lang w:val="en-US"/>
    </w:rPr>
  </w:style>
  <w:style w:type="paragraph" w:styleId="ad">
    <w:name w:val="Body Text"/>
    <w:basedOn w:val="a0"/>
    <w:link w:val="ae"/>
    <w:qFormat/>
    <w:rsid w:val="00744AE1"/>
    <w:pPr>
      <w:spacing w:after="120"/>
    </w:pPr>
  </w:style>
  <w:style w:type="paragraph" w:styleId="af">
    <w:name w:val="Body Text Indent"/>
    <w:basedOn w:val="a0"/>
    <w:qFormat/>
    <w:rsid w:val="00744AE1"/>
    <w:pPr>
      <w:ind w:left="360"/>
    </w:pPr>
  </w:style>
  <w:style w:type="paragraph" w:styleId="3">
    <w:name w:val="List Number 3"/>
    <w:basedOn w:val="a0"/>
    <w:qFormat/>
    <w:rsid w:val="00744AE1"/>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0">
    <w:name w:val="List 2"/>
    <w:basedOn w:val="af0"/>
    <w:qFormat/>
    <w:rsid w:val="00744AE1"/>
    <w:pPr>
      <w:ind w:left="851"/>
    </w:pPr>
  </w:style>
  <w:style w:type="paragraph" w:styleId="af0">
    <w:name w:val="List"/>
    <w:basedOn w:val="a0"/>
    <w:qFormat/>
    <w:rsid w:val="00744AE1"/>
    <w:pPr>
      <w:spacing w:after="180"/>
      <w:ind w:left="568" w:hanging="284"/>
    </w:pPr>
  </w:style>
  <w:style w:type="paragraph" w:styleId="21">
    <w:name w:val="List Bullet 2"/>
    <w:basedOn w:val="a7"/>
    <w:qFormat/>
    <w:rsid w:val="00744AE1"/>
    <w:pPr>
      <w:tabs>
        <w:tab w:val="clear" w:pos="360"/>
      </w:tabs>
      <w:spacing w:after="60"/>
      <w:ind w:left="1080" w:hanging="357"/>
    </w:pPr>
    <w:rPr>
      <w:rFonts w:ascii="Arial" w:hAnsi="Arial"/>
    </w:rPr>
  </w:style>
  <w:style w:type="paragraph" w:styleId="af1">
    <w:name w:val="Plain Text"/>
    <w:basedOn w:val="a0"/>
    <w:qFormat/>
    <w:rsid w:val="00744AE1"/>
    <w:rPr>
      <w:rFonts w:ascii="Courier New" w:hAnsi="Courier New"/>
    </w:rPr>
  </w:style>
  <w:style w:type="paragraph" w:styleId="80">
    <w:name w:val="toc 8"/>
    <w:basedOn w:val="11"/>
    <w:next w:val="a0"/>
    <w:uiPriority w:val="39"/>
    <w:qFormat/>
    <w:rsid w:val="00744AE1"/>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rsid w:val="00744AE1"/>
  </w:style>
  <w:style w:type="paragraph" w:styleId="22">
    <w:name w:val="Body Text Indent 2"/>
    <w:basedOn w:val="a0"/>
    <w:qFormat/>
    <w:rsid w:val="00744AE1"/>
    <w:pPr>
      <w:widowControl w:val="0"/>
      <w:autoSpaceDE w:val="0"/>
      <w:autoSpaceDN w:val="0"/>
      <w:adjustRightInd w:val="0"/>
      <w:ind w:left="1656"/>
      <w:jc w:val="both"/>
      <w:textAlignment w:val="baseline"/>
    </w:pPr>
    <w:rPr>
      <w:kern w:val="2"/>
    </w:rPr>
  </w:style>
  <w:style w:type="paragraph" w:styleId="af2">
    <w:name w:val="Balloon Text"/>
    <w:basedOn w:val="a0"/>
    <w:link w:val="af3"/>
    <w:qFormat/>
    <w:rsid w:val="00744AE1"/>
    <w:rPr>
      <w:rFonts w:ascii="Arial" w:hAnsi="Arial"/>
      <w:sz w:val="18"/>
    </w:rPr>
  </w:style>
  <w:style w:type="paragraph" w:styleId="af4">
    <w:name w:val="footer"/>
    <w:basedOn w:val="a0"/>
    <w:qFormat/>
    <w:rsid w:val="00744AE1"/>
    <w:pPr>
      <w:tabs>
        <w:tab w:val="center" w:pos="4536"/>
        <w:tab w:val="right" w:pos="9072"/>
      </w:tabs>
      <w:spacing w:before="120"/>
    </w:pPr>
    <w:rPr>
      <w:lang w:val="de-DE"/>
    </w:rPr>
  </w:style>
  <w:style w:type="paragraph" w:styleId="af5">
    <w:name w:val="header"/>
    <w:basedOn w:val="a0"/>
    <w:link w:val="af6"/>
    <w:qFormat/>
    <w:rsid w:val="00744AE1"/>
    <w:pPr>
      <w:widowControl w:val="0"/>
    </w:pPr>
    <w:rPr>
      <w:rFonts w:ascii="Arial" w:eastAsia="ＭＳ 明朝" w:hAnsi="Arial"/>
      <w:b/>
      <w:sz w:val="18"/>
      <w:lang w:eastAsia="zh-CN"/>
    </w:rPr>
  </w:style>
  <w:style w:type="paragraph" w:styleId="af7">
    <w:name w:val="footnote text"/>
    <w:basedOn w:val="a0"/>
    <w:link w:val="af8"/>
    <w:qFormat/>
    <w:rsid w:val="00744AE1"/>
    <w:pPr>
      <w:keepLines/>
      <w:ind w:left="454" w:hanging="454"/>
    </w:pPr>
    <w:rPr>
      <w:sz w:val="16"/>
    </w:rPr>
  </w:style>
  <w:style w:type="paragraph" w:styleId="af9">
    <w:name w:val="table of figures"/>
    <w:basedOn w:val="11"/>
    <w:next w:val="a0"/>
    <w:semiHidden/>
    <w:qFormat/>
    <w:rsid w:val="00744AE1"/>
    <w:pPr>
      <w:tabs>
        <w:tab w:val="right" w:leader="dot" w:pos="9360"/>
      </w:tabs>
      <w:spacing w:before="120" w:after="120"/>
    </w:pPr>
    <w:rPr>
      <w:caps/>
    </w:rPr>
  </w:style>
  <w:style w:type="paragraph" w:styleId="23">
    <w:name w:val="toc 2"/>
    <w:basedOn w:val="11"/>
    <w:next w:val="a0"/>
    <w:uiPriority w:val="39"/>
    <w:qFormat/>
    <w:rsid w:val="00744AE1"/>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744AE1"/>
    <w:pPr>
      <w:ind w:left="1418" w:hanging="1418"/>
    </w:pPr>
  </w:style>
  <w:style w:type="paragraph" w:styleId="HTML">
    <w:name w:val="HTML Preformatted"/>
    <w:basedOn w:val="a0"/>
    <w:link w:val="HTML0"/>
    <w:uiPriority w:val="99"/>
    <w:semiHidden/>
    <w:unhideWhenUsed/>
    <w:qFormat/>
    <w:rsid w:val="00744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rsid w:val="00744AE1"/>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0"/>
    <w:qFormat/>
    <w:rsid w:val="00744AE1"/>
    <w:pPr>
      <w:jc w:val="center"/>
    </w:pPr>
    <w:rPr>
      <w:rFonts w:ascii="Arial" w:hAnsi="Arial"/>
      <w:b/>
    </w:rPr>
  </w:style>
  <w:style w:type="paragraph" w:styleId="afb">
    <w:name w:val="annotation subject"/>
    <w:basedOn w:val="a9"/>
    <w:next w:val="a9"/>
    <w:link w:val="afc"/>
    <w:qFormat/>
    <w:rsid w:val="00744AE1"/>
    <w:rPr>
      <w:b/>
      <w:sz w:val="24"/>
    </w:rPr>
  </w:style>
  <w:style w:type="table" w:styleId="afd">
    <w:name w:val="Table Grid"/>
    <w:basedOn w:val="a2"/>
    <w:qFormat/>
    <w:rsid w:val="00744AE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sid w:val="00744AE1"/>
    <w:rPr>
      <w:b/>
      <w:bCs/>
    </w:rPr>
  </w:style>
  <w:style w:type="character" w:styleId="aff">
    <w:name w:val="page number"/>
    <w:qFormat/>
    <w:rsid w:val="00744AE1"/>
    <w:rPr>
      <w:rFonts w:eastAsia="Times New Roman"/>
      <w:kern w:val="2"/>
      <w:sz w:val="21"/>
      <w:lang w:val="en-GB"/>
    </w:rPr>
  </w:style>
  <w:style w:type="character" w:styleId="aff0">
    <w:name w:val="FollowedHyperlink"/>
    <w:qFormat/>
    <w:rsid w:val="00744AE1"/>
    <w:rPr>
      <w:rFonts w:eastAsia="Times New Roman"/>
      <w:color w:val="800080"/>
      <w:kern w:val="2"/>
      <w:sz w:val="21"/>
      <w:u w:val="single"/>
      <w:lang w:val="en-GB"/>
    </w:rPr>
  </w:style>
  <w:style w:type="character" w:styleId="aff1">
    <w:name w:val="Emphasis"/>
    <w:uiPriority w:val="20"/>
    <w:qFormat/>
    <w:rsid w:val="00744AE1"/>
    <w:rPr>
      <w:i/>
      <w:iCs/>
    </w:rPr>
  </w:style>
  <w:style w:type="character" w:styleId="aff2">
    <w:name w:val="Hyperlink"/>
    <w:qFormat/>
    <w:rsid w:val="00744AE1"/>
    <w:rPr>
      <w:rFonts w:eastAsia="Times New Roman"/>
      <w:color w:val="0000FF"/>
      <w:kern w:val="2"/>
      <w:sz w:val="21"/>
      <w:u w:val="single"/>
      <w:lang w:val="en-GB"/>
    </w:rPr>
  </w:style>
  <w:style w:type="character" w:styleId="aff3">
    <w:name w:val="annotation reference"/>
    <w:uiPriority w:val="99"/>
    <w:qFormat/>
    <w:rsid w:val="00744AE1"/>
    <w:rPr>
      <w:rFonts w:eastAsia="Times New Roman"/>
      <w:kern w:val="2"/>
      <w:sz w:val="16"/>
      <w:lang w:val="en-GB"/>
    </w:rPr>
  </w:style>
  <w:style w:type="character" w:styleId="aff4">
    <w:name w:val="footnote reference"/>
    <w:qFormat/>
    <w:rsid w:val="00744AE1"/>
    <w:rPr>
      <w:rFonts w:eastAsia="Times New Roman"/>
      <w:b/>
      <w:kern w:val="2"/>
      <w:position w:val="6"/>
      <w:sz w:val="16"/>
      <w:lang w:val="en-GB"/>
    </w:rPr>
  </w:style>
  <w:style w:type="paragraph" w:customStyle="1" w:styleId="Heading1unnumbered">
    <w:name w:val="Heading 1 unnumbered"/>
    <w:basedOn w:val="1"/>
    <w:next w:val="ad"/>
    <w:qFormat/>
    <w:rsid w:val="00744AE1"/>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sid w:val="00744AE1"/>
    <w:rPr>
      <w:rFonts w:ascii="Arial" w:hAnsi="Arial"/>
      <w:b/>
      <w:sz w:val="18"/>
      <w:lang w:val="en-GB"/>
    </w:rPr>
  </w:style>
  <w:style w:type="paragraph" w:customStyle="1" w:styleId="ZT">
    <w:name w:val="ZT"/>
    <w:qFormat/>
    <w:rsid w:val="00744AE1"/>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qFormat/>
    <w:rsid w:val="00744AE1"/>
  </w:style>
  <w:style w:type="paragraph" w:customStyle="1" w:styleId="TF">
    <w:name w:val="TF"/>
    <w:basedOn w:val="TH"/>
    <w:qFormat/>
    <w:rsid w:val="00744AE1"/>
    <w:pPr>
      <w:keepNext w:val="0"/>
      <w:spacing w:before="0" w:after="240"/>
    </w:pPr>
  </w:style>
  <w:style w:type="paragraph" w:customStyle="1" w:styleId="TH">
    <w:name w:val="TH"/>
    <w:basedOn w:val="a0"/>
    <w:link w:val="THChar"/>
    <w:qFormat/>
    <w:rsid w:val="00744AE1"/>
    <w:pPr>
      <w:keepNext/>
      <w:keepLines/>
      <w:spacing w:before="60" w:after="180"/>
      <w:jc w:val="center"/>
    </w:pPr>
    <w:rPr>
      <w:rFonts w:ascii="Arial" w:hAnsi="Arial"/>
      <w:b/>
    </w:rPr>
  </w:style>
  <w:style w:type="character" w:customStyle="1" w:styleId="THChar">
    <w:name w:val="TH Char"/>
    <w:link w:val="TH"/>
    <w:qFormat/>
    <w:rsid w:val="00744AE1"/>
    <w:rPr>
      <w:rFonts w:ascii="Arial" w:eastAsia="ＭＳ ゴシック" w:hAnsi="Arial"/>
      <w:b/>
      <w:sz w:val="24"/>
      <w:lang w:val="en-GB"/>
    </w:rPr>
  </w:style>
  <w:style w:type="paragraph" w:customStyle="1" w:styleId="B1">
    <w:name w:val="B1"/>
    <w:basedOn w:val="af0"/>
    <w:link w:val="B1Char"/>
    <w:qFormat/>
    <w:rsid w:val="00744AE1"/>
  </w:style>
  <w:style w:type="character" w:customStyle="1" w:styleId="B1Char">
    <w:name w:val="B1 Char"/>
    <w:link w:val="B1"/>
    <w:qFormat/>
    <w:rsid w:val="00744AE1"/>
    <w:rPr>
      <w:rFonts w:ascii="Times New Roman" w:eastAsia="ＭＳ ゴシック" w:hAnsi="Times New Roman"/>
      <w:sz w:val="24"/>
      <w:lang w:val="en-GB"/>
    </w:rPr>
  </w:style>
  <w:style w:type="paragraph" w:customStyle="1" w:styleId="EQ">
    <w:name w:val="EQ"/>
    <w:basedOn w:val="a0"/>
    <w:next w:val="a0"/>
    <w:qFormat/>
    <w:rsid w:val="00744AE1"/>
    <w:pPr>
      <w:keepLines/>
      <w:tabs>
        <w:tab w:val="center" w:pos="4536"/>
        <w:tab w:val="right" w:pos="9072"/>
      </w:tabs>
      <w:spacing w:after="180"/>
    </w:pPr>
  </w:style>
  <w:style w:type="paragraph" w:customStyle="1" w:styleId="lptext">
    <w:name w:val="lˆptext"/>
    <w:basedOn w:val="a0"/>
    <w:qFormat/>
    <w:rsid w:val="00744AE1"/>
    <w:pPr>
      <w:spacing w:before="100" w:after="100"/>
      <w:ind w:left="860"/>
    </w:pPr>
    <w:rPr>
      <w:rFonts w:ascii="Times" w:hAnsi="Times"/>
    </w:rPr>
  </w:style>
  <w:style w:type="paragraph" w:customStyle="1" w:styleId="a">
    <w:name w:val="佐藤２"/>
    <w:basedOn w:val="a0"/>
    <w:qFormat/>
    <w:rsid w:val="00744AE1"/>
    <w:pPr>
      <w:numPr>
        <w:numId w:val="2"/>
      </w:numPr>
      <w:spacing w:after="180"/>
    </w:pPr>
  </w:style>
  <w:style w:type="paragraph" w:customStyle="1" w:styleId="ListBulletLast">
    <w:name w:val="List Bullet Last"/>
    <w:basedOn w:val="a7"/>
    <w:next w:val="ad"/>
    <w:qFormat/>
    <w:rsid w:val="00744AE1"/>
    <w:pPr>
      <w:tabs>
        <w:tab w:val="clear" w:pos="360"/>
      </w:tabs>
      <w:spacing w:after="240"/>
      <w:ind w:left="714" w:hanging="357"/>
    </w:pPr>
    <w:rPr>
      <w:rFonts w:ascii="Arial" w:hAnsi="Arial"/>
    </w:rPr>
  </w:style>
  <w:style w:type="paragraph" w:customStyle="1" w:styleId="TitleText">
    <w:name w:val="Title Text"/>
    <w:basedOn w:val="a0"/>
    <w:next w:val="a0"/>
    <w:qFormat/>
    <w:rsid w:val="00744AE1"/>
    <w:pPr>
      <w:spacing w:after="220"/>
    </w:pPr>
    <w:rPr>
      <w:rFonts w:ascii="Arial" w:hAnsi="Arial"/>
      <w:b/>
      <w:sz w:val="22"/>
    </w:rPr>
  </w:style>
  <w:style w:type="paragraph" w:customStyle="1" w:styleId="TableText">
    <w:name w:val="Table_Text"/>
    <w:basedOn w:val="a0"/>
    <w:qFormat/>
    <w:rsid w:val="00744AE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744AE1"/>
    <w:pPr>
      <w:spacing w:after="240"/>
      <w:jc w:val="both"/>
    </w:pPr>
    <w:rPr>
      <w:lang w:val="en-US"/>
    </w:rPr>
  </w:style>
  <w:style w:type="paragraph" w:customStyle="1" w:styleId="textintend1">
    <w:name w:val="text intend 1"/>
    <w:basedOn w:val="text"/>
    <w:qFormat/>
    <w:rsid w:val="00744AE1"/>
    <w:pPr>
      <w:numPr>
        <w:numId w:val="3"/>
      </w:numPr>
      <w:spacing w:after="120"/>
    </w:pPr>
  </w:style>
  <w:style w:type="paragraph" w:customStyle="1" w:styleId="shortcode">
    <w:name w:val="shortcode"/>
    <w:basedOn w:val="ad"/>
    <w:qFormat/>
    <w:rsid w:val="00744AE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rsid w:val="00744AE1"/>
    <w:pPr>
      <w:overflowPunct w:val="0"/>
      <w:autoSpaceDE w:val="0"/>
      <w:autoSpaceDN w:val="0"/>
      <w:adjustRightInd w:val="0"/>
      <w:textAlignment w:val="baseline"/>
    </w:pPr>
  </w:style>
  <w:style w:type="paragraph" w:customStyle="1" w:styleId="B3">
    <w:name w:val="B3"/>
    <w:basedOn w:val="31"/>
    <w:link w:val="B3Char2"/>
    <w:qFormat/>
    <w:rsid w:val="00744AE1"/>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744AE1"/>
    <w:pPr>
      <w:keepNext/>
      <w:keepLines/>
      <w:spacing w:after="180"/>
    </w:pPr>
    <w:rPr>
      <w:b/>
    </w:rPr>
  </w:style>
  <w:style w:type="character" w:customStyle="1" w:styleId="af3">
    <w:name w:val="吹き出し (文字)"/>
    <w:link w:val="af2"/>
    <w:qFormat/>
    <w:rsid w:val="00744AE1"/>
    <w:rPr>
      <w:rFonts w:ascii="Arial" w:eastAsia="ＭＳ ゴシック" w:hAnsi="Arial"/>
      <w:sz w:val="18"/>
      <w:lang w:val="en-GB"/>
    </w:rPr>
  </w:style>
  <w:style w:type="paragraph" w:customStyle="1" w:styleId="Reference">
    <w:name w:val="Reference"/>
    <w:basedOn w:val="a0"/>
    <w:qFormat/>
    <w:rsid w:val="00744AE1"/>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sid w:val="00744AE1"/>
    <w:rPr>
      <w:rFonts w:ascii="Times New Roman" w:eastAsia="ＭＳ ゴシック" w:hAnsi="Times New Roman"/>
      <w:lang w:val="en-GB"/>
    </w:rPr>
  </w:style>
  <w:style w:type="paragraph" w:customStyle="1" w:styleId="HTMLBody">
    <w:name w:val="HTML Body"/>
    <w:qFormat/>
    <w:rsid w:val="00744AE1"/>
    <w:pPr>
      <w:widowControl w:val="0"/>
      <w:autoSpaceDE w:val="0"/>
      <w:autoSpaceDN w:val="0"/>
      <w:adjustRightInd w:val="0"/>
    </w:pPr>
    <w:rPr>
      <w:rFonts w:ascii="ＭＳ Ｐゴシック" w:eastAsia="ＭＳ Ｐゴシック" w:hAnsi="Century"/>
      <w:lang w:val="en-US"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sid w:val="00744AE1"/>
    <w:rPr>
      <w:rFonts w:eastAsia="ＭＳ ゴシック"/>
      <w:b/>
      <w:kern w:val="2"/>
      <w:sz w:val="24"/>
      <w:lang w:val="en-GB"/>
    </w:rPr>
  </w:style>
  <w:style w:type="paragraph" w:customStyle="1" w:styleId="Normal1CharChar">
    <w:name w:val="Normal1 Char Char"/>
    <w:qFormat/>
    <w:rsid w:val="00744AE1"/>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character" w:customStyle="1" w:styleId="afc">
    <w:name w:val="コメント内容 (文字)"/>
    <w:basedOn w:val="aa"/>
    <w:link w:val="afb"/>
    <w:qFormat/>
    <w:rsid w:val="00744AE1"/>
    <w:rPr>
      <w:rFonts w:ascii="Times New Roman" w:eastAsia="ＭＳ ゴシック" w:hAnsi="Times New Roman"/>
      <w:b/>
      <w:sz w:val="24"/>
      <w:lang w:val="en-GB"/>
    </w:rPr>
  </w:style>
  <w:style w:type="paragraph" w:customStyle="1" w:styleId="CharCharCharCarCarCharCharCarCar">
    <w:name w:val="Char Char Char Car Car Char Char Car Car"/>
    <w:qFormat/>
    <w:rsid w:val="00744AE1"/>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744AE1"/>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AH">
    <w:name w:val="TAH"/>
    <w:basedOn w:val="TAC"/>
    <w:link w:val="TAHCar"/>
    <w:qFormat/>
    <w:rsid w:val="00744AE1"/>
    <w:rPr>
      <w:b/>
    </w:rPr>
  </w:style>
  <w:style w:type="paragraph" w:customStyle="1" w:styleId="TAC">
    <w:name w:val="TAC"/>
    <w:basedOn w:val="a0"/>
    <w:link w:val="TACChar"/>
    <w:qFormat/>
    <w:rsid w:val="00744AE1"/>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sid w:val="00744AE1"/>
    <w:rPr>
      <w:rFonts w:ascii="Arial" w:eastAsia="Times New Roman" w:hAnsi="Arial"/>
      <w:sz w:val="18"/>
      <w:lang w:val="en-GB"/>
    </w:rPr>
  </w:style>
  <w:style w:type="character" w:customStyle="1" w:styleId="TAHCar">
    <w:name w:val="TAH Car"/>
    <w:link w:val="TAH"/>
    <w:qFormat/>
    <w:rsid w:val="00744AE1"/>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744AE1"/>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44AE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744AE1"/>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744AE1"/>
    <w:rPr>
      <w:rFonts w:ascii="Times New Roman" w:eastAsia="ＭＳ ゴシック" w:hAnsi="Times New Roman"/>
      <w:sz w:val="24"/>
      <w:lang w:eastAsia="ja-JP"/>
    </w:rPr>
  </w:style>
  <w:style w:type="paragraph" w:customStyle="1" w:styleId="Revision1">
    <w:name w:val="Revision1"/>
    <w:hidden/>
    <w:uiPriority w:val="99"/>
    <w:semiHidden/>
    <w:qFormat/>
    <w:rsid w:val="00744AE1"/>
    <w:rPr>
      <w:rFonts w:ascii="Times New Roman" w:eastAsia="ＭＳ ゴシック" w:hAnsi="Times New Roman"/>
      <w:sz w:val="24"/>
      <w:lang w:eastAsia="ja-JP"/>
    </w:rPr>
  </w:style>
  <w:style w:type="paragraph" w:customStyle="1" w:styleId="Doc-title">
    <w:name w:val="Doc-title"/>
    <w:basedOn w:val="a0"/>
    <w:next w:val="Doc-text2"/>
    <w:link w:val="Doc-titleChar"/>
    <w:qFormat/>
    <w:rsid w:val="00744AE1"/>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744AE1"/>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744AE1"/>
    <w:rPr>
      <w:rFonts w:ascii="Arial" w:hAnsi="Arial"/>
      <w:szCs w:val="24"/>
      <w:lang w:val="en-GB" w:eastAsia="en-GB"/>
    </w:rPr>
  </w:style>
  <w:style w:type="character" w:customStyle="1" w:styleId="Doc-titleChar">
    <w:name w:val="Doc-title Char"/>
    <w:link w:val="Doc-title"/>
    <w:qFormat/>
    <w:rsid w:val="00744AE1"/>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列出段落,列表段落,Task Body"/>
    <w:basedOn w:val="a0"/>
    <w:link w:val="aff7"/>
    <w:uiPriority w:val="34"/>
    <w:qFormat/>
    <w:rsid w:val="00744AE1"/>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sid w:val="00744AE1"/>
    <w:rPr>
      <w:rFonts w:ascii="Times New Roman" w:eastAsia="ＭＳ ゴシック" w:hAnsi="Times New Roman"/>
      <w:sz w:val="24"/>
      <w:lang w:val="en-GB"/>
    </w:rPr>
  </w:style>
  <w:style w:type="paragraph" w:customStyle="1" w:styleId="TAR">
    <w:name w:val="TAR"/>
    <w:basedOn w:val="a0"/>
    <w:qFormat/>
    <w:rsid w:val="00744AE1"/>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744AE1"/>
    <w:pPr>
      <w:spacing w:before="40"/>
    </w:pPr>
    <w:rPr>
      <w:rFonts w:ascii="Arial" w:eastAsia="ＭＳ 明朝" w:hAnsi="Arial"/>
      <w:i/>
      <w:sz w:val="18"/>
      <w:szCs w:val="24"/>
      <w:lang w:eastAsia="en-GB"/>
    </w:rPr>
  </w:style>
  <w:style w:type="character" w:customStyle="1" w:styleId="CommentsChar">
    <w:name w:val="Comments Char"/>
    <w:link w:val="Comments"/>
    <w:qFormat/>
    <w:rsid w:val="00744AE1"/>
    <w:rPr>
      <w:rFonts w:ascii="Arial" w:hAnsi="Arial"/>
      <w:i/>
      <w:sz w:val="18"/>
      <w:szCs w:val="24"/>
      <w:lang w:val="en-GB" w:eastAsia="en-GB"/>
    </w:rPr>
  </w:style>
  <w:style w:type="character" w:customStyle="1" w:styleId="a5">
    <w:name w:val="記 (文字)"/>
    <w:basedOn w:val="a1"/>
    <w:link w:val="a4"/>
    <w:qFormat/>
    <w:rsid w:val="00744AE1"/>
    <w:rPr>
      <w:rFonts w:ascii="Times New Roman" w:eastAsia="ＭＳ ゴシック" w:hAnsi="Times New Roman"/>
      <w:b/>
      <w:color w:val="FF0000"/>
      <w:sz w:val="24"/>
      <w:szCs w:val="21"/>
    </w:rPr>
  </w:style>
  <w:style w:type="character" w:customStyle="1" w:styleId="ac">
    <w:name w:val="結語 (文字)"/>
    <w:basedOn w:val="a1"/>
    <w:link w:val="ab"/>
    <w:qFormat/>
    <w:rsid w:val="00744AE1"/>
    <w:rPr>
      <w:rFonts w:ascii="Times New Roman" w:eastAsia="ＭＳ ゴシック" w:hAnsi="Times New Roman"/>
      <w:b/>
      <w:color w:val="FF0000"/>
      <w:sz w:val="24"/>
      <w:szCs w:val="21"/>
    </w:rPr>
  </w:style>
  <w:style w:type="character" w:customStyle="1" w:styleId="B10">
    <w:name w:val="B1 (文字)"/>
    <w:qFormat/>
    <w:rsid w:val="00744AE1"/>
    <w:rPr>
      <w:rFonts w:eastAsia="ＭＳ 明朝"/>
      <w:lang w:val="en-GB" w:eastAsia="en-US" w:bidi="ar-SA"/>
    </w:rPr>
  </w:style>
  <w:style w:type="paragraph" w:customStyle="1" w:styleId="3GPPNormalText">
    <w:name w:val="3GPP Normal Text"/>
    <w:basedOn w:val="ad"/>
    <w:link w:val="3GPPNormalTextChar"/>
    <w:qFormat/>
    <w:rsid w:val="00744AE1"/>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sid w:val="00744AE1"/>
    <w:rPr>
      <w:rFonts w:ascii="Times New Roman" w:hAnsi="Times New Roman"/>
      <w:sz w:val="22"/>
      <w:szCs w:val="24"/>
      <w:lang w:val="zh-CN" w:eastAsia="zh-CN"/>
    </w:rPr>
  </w:style>
  <w:style w:type="paragraph" w:customStyle="1" w:styleId="maintext">
    <w:name w:val="main text"/>
    <w:basedOn w:val="a0"/>
    <w:link w:val="maintextChar"/>
    <w:qFormat/>
    <w:rsid w:val="00744AE1"/>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744AE1"/>
    <w:rPr>
      <w:rFonts w:ascii="Times New Roman" w:eastAsia="Malgun Gothic" w:hAnsi="Times New Roman"/>
      <w:lang w:val="en-GB" w:eastAsia="ko-KR"/>
    </w:rPr>
  </w:style>
  <w:style w:type="character" w:styleId="aff8">
    <w:name w:val="Placeholder Text"/>
    <w:basedOn w:val="a1"/>
    <w:uiPriority w:val="99"/>
    <w:semiHidden/>
    <w:qFormat/>
    <w:rsid w:val="00744AE1"/>
    <w:rPr>
      <w:color w:val="808080"/>
    </w:rPr>
  </w:style>
  <w:style w:type="paragraph" w:customStyle="1" w:styleId="H6">
    <w:name w:val="H6"/>
    <w:basedOn w:val="5"/>
    <w:next w:val="a0"/>
    <w:qFormat/>
    <w:rsid w:val="00744AE1"/>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744AE1"/>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0"/>
    <w:qFormat/>
    <w:rsid w:val="00744AE1"/>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744AE1"/>
    <w:pPr>
      <w:keepNext/>
      <w:spacing w:after="0"/>
    </w:pPr>
    <w:rPr>
      <w:rFonts w:ascii="Arial" w:hAnsi="Arial"/>
      <w:sz w:val="18"/>
    </w:rPr>
  </w:style>
  <w:style w:type="paragraph" w:customStyle="1" w:styleId="NO">
    <w:name w:val="NO"/>
    <w:basedOn w:val="a0"/>
    <w:qFormat/>
    <w:rsid w:val="00744AE1"/>
    <w:pPr>
      <w:keepLines/>
      <w:spacing w:after="180"/>
      <w:ind w:left="1135" w:hanging="851"/>
    </w:pPr>
    <w:rPr>
      <w:rFonts w:eastAsiaTheme="minorEastAsia"/>
      <w:sz w:val="20"/>
      <w:lang w:eastAsia="en-US"/>
    </w:rPr>
  </w:style>
  <w:style w:type="paragraph" w:customStyle="1" w:styleId="PL">
    <w:name w:val="PL"/>
    <w:qFormat/>
    <w:rsid w:val="00744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L">
    <w:name w:val="TAL"/>
    <w:basedOn w:val="a0"/>
    <w:link w:val="TALCar"/>
    <w:qFormat/>
    <w:rsid w:val="00744AE1"/>
    <w:pPr>
      <w:keepNext/>
      <w:keepLines/>
    </w:pPr>
    <w:rPr>
      <w:rFonts w:ascii="Arial" w:eastAsiaTheme="minorEastAsia" w:hAnsi="Arial"/>
      <w:sz w:val="18"/>
      <w:lang w:eastAsia="en-US"/>
    </w:rPr>
  </w:style>
  <w:style w:type="paragraph" w:customStyle="1" w:styleId="LD">
    <w:name w:val="LD"/>
    <w:qFormat/>
    <w:rsid w:val="00744AE1"/>
    <w:pPr>
      <w:keepNext/>
      <w:keepLines/>
      <w:spacing w:line="180" w:lineRule="exact"/>
    </w:pPr>
    <w:rPr>
      <w:rFonts w:ascii="Courier New" w:eastAsiaTheme="minorEastAsia" w:hAnsi="Courier New"/>
      <w:lang w:eastAsia="en-US"/>
    </w:rPr>
  </w:style>
  <w:style w:type="paragraph" w:customStyle="1" w:styleId="EX">
    <w:name w:val="EX"/>
    <w:basedOn w:val="a0"/>
    <w:qFormat/>
    <w:rsid w:val="00744AE1"/>
    <w:pPr>
      <w:keepLines/>
      <w:spacing w:after="180"/>
      <w:ind w:left="1702" w:hanging="1418"/>
    </w:pPr>
    <w:rPr>
      <w:rFonts w:eastAsiaTheme="minorEastAsia"/>
      <w:sz w:val="20"/>
      <w:lang w:eastAsia="en-US"/>
    </w:rPr>
  </w:style>
  <w:style w:type="paragraph" w:customStyle="1" w:styleId="FP">
    <w:name w:val="FP"/>
    <w:basedOn w:val="a0"/>
    <w:uiPriority w:val="99"/>
    <w:qFormat/>
    <w:rsid w:val="00744AE1"/>
    <w:rPr>
      <w:rFonts w:eastAsiaTheme="minorEastAsia"/>
      <w:sz w:val="20"/>
      <w:lang w:eastAsia="en-US"/>
    </w:rPr>
  </w:style>
  <w:style w:type="paragraph" w:customStyle="1" w:styleId="NW">
    <w:name w:val="NW"/>
    <w:basedOn w:val="NO"/>
    <w:qFormat/>
    <w:rsid w:val="00744AE1"/>
    <w:pPr>
      <w:spacing w:after="0"/>
    </w:pPr>
  </w:style>
  <w:style w:type="paragraph" w:customStyle="1" w:styleId="EW">
    <w:name w:val="EW"/>
    <w:basedOn w:val="EX"/>
    <w:qFormat/>
    <w:rsid w:val="00744AE1"/>
    <w:pPr>
      <w:spacing w:after="0"/>
    </w:pPr>
  </w:style>
  <w:style w:type="paragraph" w:customStyle="1" w:styleId="EditorsNote">
    <w:name w:val="Editor's Note"/>
    <w:basedOn w:val="NO"/>
    <w:qFormat/>
    <w:rsid w:val="00744AE1"/>
    <w:rPr>
      <w:color w:val="FF0000"/>
    </w:rPr>
  </w:style>
  <w:style w:type="paragraph" w:customStyle="1" w:styleId="ZA">
    <w:name w:val="ZA"/>
    <w:qFormat/>
    <w:rsid w:val="00744AE1"/>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rsid w:val="00744AE1"/>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U">
    <w:name w:val="ZU"/>
    <w:qFormat/>
    <w:rsid w:val="00744AE1"/>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rsid w:val="00744AE1"/>
    <w:pPr>
      <w:ind w:left="851" w:hanging="851"/>
    </w:pPr>
  </w:style>
  <w:style w:type="paragraph" w:customStyle="1" w:styleId="ZH">
    <w:name w:val="ZH"/>
    <w:qFormat/>
    <w:rsid w:val="00744AE1"/>
    <w:pPr>
      <w:framePr w:wrap="notBeside" w:vAnchor="page" w:hAnchor="margin" w:xAlign="center" w:y="6805"/>
      <w:widowControl w:val="0"/>
    </w:pPr>
    <w:rPr>
      <w:rFonts w:ascii="Arial" w:eastAsiaTheme="minorEastAsia" w:hAnsi="Arial"/>
      <w:lang w:eastAsia="en-US"/>
    </w:rPr>
  </w:style>
  <w:style w:type="paragraph" w:customStyle="1" w:styleId="ZG">
    <w:name w:val="ZG"/>
    <w:qFormat/>
    <w:rsid w:val="00744AE1"/>
    <w:pPr>
      <w:framePr w:wrap="notBeside" w:vAnchor="page" w:hAnchor="margin" w:xAlign="right" w:y="6805"/>
      <w:widowControl w:val="0"/>
      <w:jc w:val="right"/>
    </w:pPr>
    <w:rPr>
      <w:rFonts w:ascii="Arial" w:eastAsiaTheme="minorEastAsia" w:hAnsi="Arial"/>
      <w:lang w:eastAsia="en-US"/>
    </w:rPr>
  </w:style>
  <w:style w:type="paragraph" w:customStyle="1" w:styleId="B4">
    <w:name w:val="B4"/>
    <w:basedOn w:val="a0"/>
    <w:qFormat/>
    <w:rsid w:val="00744AE1"/>
    <w:pPr>
      <w:spacing w:after="180"/>
      <w:ind w:left="1418" w:hanging="284"/>
    </w:pPr>
    <w:rPr>
      <w:rFonts w:eastAsiaTheme="minorEastAsia"/>
      <w:sz w:val="20"/>
      <w:lang w:eastAsia="en-US"/>
    </w:rPr>
  </w:style>
  <w:style w:type="paragraph" w:customStyle="1" w:styleId="B5">
    <w:name w:val="B5"/>
    <w:basedOn w:val="a0"/>
    <w:qFormat/>
    <w:rsid w:val="00744AE1"/>
    <w:pPr>
      <w:spacing w:after="180"/>
      <w:ind w:left="1702" w:hanging="284"/>
    </w:pPr>
    <w:rPr>
      <w:rFonts w:eastAsiaTheme="minorEastAsia"/>
      <w:sz w:val="20"/>
      <w:lang w:eastAsia="en-US"/>
    </w:rPr>
  </w:style>
  <w:style w:type="paragraph" w:customStyle="1" w:styleId="ZTD">
    <w:name w:val="ZTD"/>
    <w:basedOn w:val="ZB"/>
    <w:qFormat/>
    <w:rsid w:val="00744AE1"/>
    <w:pPr>
      <w:framePr w:hRule="auto" w:wrap="notBeside" w:y="852"/>
    </w:pPr>
    <w:rPr>
      <w:i w:val="0"/>
      <w:sz w:val="40"/>
    </w:rPr>
  </w:style>
  <w:style w:type="paragraph" w:customStyle="1" w:styleId="ZV">
    <w:name w:val="ZV"/>
    <w:basedOn w:val="ZU"/>
    <w:qFormat/>
    <w:rsid w:val="00744AE1"/>
    <w:pPr>
      <w:framePr w:wrap="notBeside" w:y="16161"/>
    </w:pPr>
  </w:style>
  <w:style w:type="paragraph" w:customStyle="1" w:styleId="TAJ">
    <w:name w:val="TAJ"/>
    <w:basedOn w:val="TH"/>
    <w:qFormat/>
    <w:rsid w:val="00744AE1"/>
    <w:rPr>
      <w:rFonts w:eastAsiaTheme="minorEastAsia"/>
      <w:sz w:val="20"/>
      <w:lang w:eastAsia="en-US"/>
    </w:rPr>
  </w:style>
  <w:style w:type="paragraph" w:customStyle="1" w:styleId="Guidance">
    <w:name w:val="Guidance"/>
    <w:basedOn w:val="a0"/>
    <w:qFormat/>
    <w:rsid w:val="00744AE1"/>
    <w:pPr>
      <w:spacing w:after="180"/>
    </w:pPr>
    <w:rPr>
      <w:rFonts w:eastAsiaTheme="minorEastAsia"/>
      <w:i/>
      <w:color w:val="0000FF"/>
      <w:sz w:val="20"/>
      <w:lang w:eastAsia="en-US"/>
    </w:rPr>
  </w:style>
  <w:style w:type="paragraph" w:customStyle="1" w:styleId="ComeBack">
    <w:name w:val="ComeBack"/>
    <w:basedOn w:val="Doc-text2"/>
    <w:next w:val="Doc-text2"/>
    <w:qFormat/>
    <w:rsid w:val="00744AE1"/>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rsid w:val="00744AE1"/>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744AE1"/>
    <w:rPr>
      <w:rFonts w:ascii="Arial" w:eastAsiaTheme="minorEastAsia" w:hAnsi="Arial"/>
      <w:sz w:val="18"/>
      <w:lang w:val="en-GB" w:eastAsia="en-US"/>
    </w:rPr>
  </w:style>
  <w:style w:type="character" w:customStyle="1" w:styleId="B1Zchn">
    <w:name w:val="B1 Zchn"/>
    <w:qFormat/>
    <w:rsid w:val="00744AE1"/>
    <w:rPr>
      <w:rFonts w:asciiTheme="minorHAnsi" w:eastAsiaTheme="minorEastAsia" w:hAnsiTheme="minorHAnsi" w:cstheme="minorBidi"/>
      <w:sz w:val="22"/>
      <w:szCs w:val="22"/>
      <w:lang w:val="sv-SE"/>
    </w:rPr>
  </w:style>
  <w:style w:type="character" w:customStyle="1" w:styleId="B1Char1">
    <w:name w:val="B1 Char1"/>
    <w:basedOn w:val="a1"/>
    <w:qFormat/>
    <w:locked/>
    <w:rsid w:val="00744AE1"/>
    <w:rPr>
      <w:lang w:eastAsia="en-US"/>
    </w:rPr>
  </w:style>
  <w:style w:type="paragraph" w:customStyle="1" w:styleId="Proposal">
    <w:name w:val="Proposal"/>
    <w:basedOn w:val="ad"/>
    <w:link w:val="ProposalChar"/>
    <w:qFormat/>
    <w:rsid w:val="00744AE1"/>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744AE1"/>
    <w:pPr>
      <w:numPr>
        <w:numId w:val="7"/>
      </w:numPr>
    </w:pPr>
    <w:rPr>
      <w:lang w:eastAsia="ja-JP"/>
    </w:rPr>
  </w:style>
  <w:style w:type="character" w:customStyle="1" w:styleId="B2Char">
    <w:name w:val="B2 Char"/>
    <w:link w:val="B2"/>
    <w:qFormat/>
    <w:rsid w:val="00744AE1"/>
    <w:rPr>
      <w:rFonts w:ascii="Times New Roman" w:eastAsia="ＭＳ ゴシック" w:hAnsi="Times New Roman"/>
      <w:sz w:val="24"/>
      <w:lang w:val="en-GB"/>
    </w:rPr>
  </w:style>
  <w:style w:type="character" w:customStyle="1" w:styleId="B3Char2">
    <w:name w:val="B3 Char2"/>
    <w:link w:val="B3"/>
    <w:qFormat/>
    <w:rsid w:val="00744AE1"/>
    <w:rPr>
      <w:rFonts w:ascii="Times New Roman" w:eastAsia="ＭＳ ゴシック" w:hAnsi="Times New Roman"/>
      <w:sz w:val="24"/>
      <w:lang w:val="en-GB"/>
    </w:rPr>
  </w:style>
  <w:style w:type="paragraph" w:customStyle="1" w:styleId="CRCoverPage">
    <w:name w:val="CR Cover Page"/>
    <w:qFormat/>
    <w:rsid w:val="00744AE1"/>
    <w:pPr>
      <w:spacing w:after="120"/>
    </w:pPr>
    <w:rPr>
      <w:rFonts w:ascii="Arial" w:hAnsi="Arial"/>
      <w:lang w:eastAsia="en-US"/>
    </w:rPr>
  </w:style>
  <w:style w:type="paragraph" w:customStyle="1" w:styleId="gmail-m-3807780930470002513msolistparagraph">
    <w:name w:val="gmail-m_-3807780930470002513msolistparagraph"/>
    <w:basedOn w:val="a0"/>
    <w:qFormat/>
    <w:rsid w:val="00744AE1"/>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744AE1"/>
    <w:rPr>
      <w:rFonts w:ascii="Arial" w:eastAsia="ＭＳ 明朝" w:hAnsi="Arial"/>
      <w:sz w:val="18"/>
      <w:lang w:val="en-GB" w:eastAsia="en-US"/>
    </w:rPr>
  </w:style>
  <w:style w:type="character" w:customStyle="1" w:styleId="10">
    <w:name w:val="見出し 1 (文字)"/>
    <w:basedOn w:val="a1"/>
    <w:link w:val="1"/>
    <w:qFormat/>
    <w:rsid w:val="00744AE1"/>
    <w:rPr>
      <w:rFonts w:ascii="Arial" w:eastAsia="ＭＳ ゴシック" w:hAnsi="Arial"/>
      <w:kern w:val="28"/>
      <w:sz w:val="28"/>
      <w:lang w:val="en-GB"/>
    </w:rPr>
  </w:style>
  <w:style w:type="character" w:customStyle="1" w:styleId="B3Char">
    <w:name w:val="B3 Char"/>
    <w:qFormat/>
    <w:rsid w:val="00744AE1"/>
    <w:rPr>
      <w:rFonts w:ascii="Times New Roman" w:hAnsi="Times New Roman"/>
      <w:lang w:val="en-GB" w:eastAsia="en-US"/>
    </w:rPr>
  </w:style>
  <w:style w:type="paragraph" w:customStyle="1" w:styleId="TdocHeading1">
    <w:name w:val="Tdoc_Heading_1"/>
    <w:basedOn w:val="1"/>
    <w:next w:val="ad"/>
    <w:qFormat/>
    <w:rsid w:val="00744AE1"/>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sid w:val="00744AE1"/>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744AE1"/>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744AE1"/>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744AE1"/>
    <w:rPr>
      <w:rFonts w:ascii="Times New Roman" w:eastAsia="SimSun" w:hAnsi="Times New Roman"/>
      <w:sz w:val="22"/>
      <w:lang w:eastAsia="en-US"/>
    </w:rPr>
  </w:style>
  <w:style w:type="character" w:customStyle="1" w:styleId="ProposalChar">
    <w:name w:val="Proposal Char"/>
    <w:basedOn w:val="a1"/>
    <w:link w:val="Proposal"/>
    <w:qFormat/>
    <w:rsid w:val="00744AE1"/>
    <w:rPr>
      <w:rFonts w:ascii="Arial" w:eastAsiaTheme="minorEastAsia" w:hAnsi="Arial" w:cstheme="minorBidi"/>
      <w:b/>
      <w:bCs/>
      <w:kern w:val="2"/>
      <w:sz w:val="21"/>
      <w:szCs w:val="22"/>
      <w:lang w:val="en-US" w:eastAsia="zh-CN"/>
    </w:rPr>
  </w:style>
  <w:style w:type="character" w:customStyle="1" w:styleId="ae">
    <w:name w:val="本文 (文字)"/>
    <w:basedOn w:val="a1"/>
    <w:link w:val="ad"/>
    <w:qFormat/>
    <w:rsid w:val="00744AE1"/>
    <w:rPr>
      <w:rFonts w:ascii="Times New Roman" w:eastAsia="ＭＳ ゴシック" w:hAnsi="Times New Roman"/>
      <w:sz w:val="24"/>
      <w:lang w:val="en-GB"/>
    </w:rPr>
  </w:style>
  <w:style w:type="table" w:customStyle="1" w:styleId="TableGrid7">
    <w:name w:val="Table Grid7"/>
    <w:basedOn w:val="a2"/>
    <w:uiPriority w:val="39"/>
    <w:qFormat/>
    <w:rsid w:val="00744AE1"/>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44AE1"/>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744AE1"/>
    <w:rPr>
      <w:rFonts w:ascii="Times New Roman" w:eastAsia="SimSun" w:hAnsi="Times New Roman"/>
      <w:sz w:val="22"/>
      <w:szCs w:val="22"/>
      <w:lang w:val="en-US" w:eastAsia="en-US"/>
    </w:rPr>
  </w:style>
  <w:style w:type="paragraph" w:customStyle="1" w:styleId="xmsonormal">
    <w:name w:val="x_msonormal"/>
    <w:basedOn w:val="a0"/>
    <w:qFormat/>
    <w:rsid w:val="00744AE1"/>
    <w:rPr>
      <w:rFonts w:ascii="Calibri" w:eastAsiaTheme="minorEastAsia" w:hAnsi="Calibri" w:cs="Calibri"/>
      <w:sz w:val="22"/>
      <w:szCs w:val="22"/>
      <w:lang w:val="en-US" w:eastAsia="zh-CN"/>
    </w:rPr>
  </w:style>
  <w:style w:type="character" w:customStyle="1" w:styleId="af8">
    <w:name w:val="脚注文字列 (文字)"/>
    <w:link w:val="af7"/>
    <w:qFormat/>
    <w:rsid w:val="00744AE1"/>
    <w:rPr>
      <w:rFonts w:ascii="Times New Roman" w:eastAsia="ＭＳ ゴシック" w:hAnsi="Times New Roman"/>
      <w:sz w:val="16"/>
      <w:lang w:val="en-GB"/>
    </w:rPr>
  </w:style>
  <w:style w:type="character" w:customStyle="1" w:styleId="TANChar">
    <w:name w:val="TAN Char"/>
    <w:link w:val="TAN"/>
    <w:qFormat/>
    <w:rsid w:val="00744AE1"/>
    <w:rPr>
      <w:rFonts w:ascii="Arial" w:eastAsiaTheme="minorEastAsia" w:hAnsi="Arial"/>
      <w:sz w:val="18"/>
      <w:lang w:val="en-GB" w:eastAsia="en-US"/>
    </w:rPr>
  </w:style>
  <w:style w:type="paragraph" w:customStyle="1" w:styleId="YJ-Proposal">
    <w:name w:val="YJ-Proposal"/>
    <w:basedOn w:val="a0"/>
    <w:qFormat/>
    <w:rsid w:val="00744AE1"/>
    <w:pPr>
      <w:numPr>
        <w:numId w:val="10"/>
      </w:numPr>
      <w:spacing w:beforeLines="50" w:afterLines="50"/>
      <w:jc w:val="both"/>
    </w:pPr>
    <w:rPr>
      <w:rFonts w:eastAsiaTheme="minorEastAsia"/>
      <w:b/>
      <w:bCs/>
      <w:i/>
      <w:iCs/>
      <w:kern w:val="2"/>
      <w:sz w:val="20"/>
      <w:lang w:eastAsia="en-US"/>
    </w:rPr>
  </w:style>
  <w:style w:type="paragraph" w:customStyle="1" w:styleId="subullet">
    <w:name w:val="subullet"/>
    <w:basedOn w:val="a0"/>
    <w:qFormat/>
    <w:rsid w:val="00744AE1"/>
    <w:pPr>
      <w:numPr>
        <w:ilvl w:val="1"/>
        <w:numId w:val="10"/>
      </w:numPr>
      <w:spacing w:beforeLines="50" w:afterLines="50"/>
      <w:jc w:val="both"/>
    </w:pPr>
    <w:rPr>
      <w:rFonts w:eastAsiaTheme="minorEastAsia" w:hint="eastAsia"/>
      <w:b/>
      <w:bCs/>
      <w:i/>
      <w:iCs/>
      <w:kern w:val="2"/>
      <w:sz w:val="20"/>
      <w:lang w:val="en-US" w:eastAsia="zh-CN"/>
    </w:rPr>
  </w:style>
  <w:style w:type="paragraph" w:customStyle="1" w:styleId="subsub">
    <w:name w:val="subsub"/>
    <w:basedOn w:val="a0"/>
    <w:qFormat/>
    <w:rsid w:val="00744AE1"/>
    <w:pPr>
      <w:numPr>
        <w:ilvl w:val="2"/>
        <w:numId w:val="10"/>
      </w:numPr>
      <w:tabs>
        <w:tab w:val="left" w:pos="0"/>
      </w:tabs>
      <w:spacing w:beforeLines="50" w:afterLines="50"/>
      <w:jc w:val="both"/>
    </w:pPr>
    <w:rPr>
      <w:rFonts w:eastAsiaTheme="minorEastAsia" w:hint="eastAsia"/>
      <w:b/>
      <w:bCs/>
      <w:i/>
      <w:iCs/>
      <w:kern w:val="2"/>
      <w:sz w:val="20"/>
      <w:lang w:val="en-US" w:eastAsia="zh-CN"/>
    </w:rPr>
  </w:style>
  <w:style w:type="paragraph" w:customStyle="1" w:styleId="40">
    <w:name w:val="列出段落4"/>
    <w:basedOn w:val="a0"/>
    <w:qFormat/>
    <w:rsid w:val="00744AE1"/>
    <w:pPr>
      <w:spacing w:before="100" w:beforeAutospacing="1" w:after="100" w:afterAutospacing="1"/>
      <w:ind w:leftChars="400" w:left="840"/>
    </w:pPr>
    <w:rPr>
      <w:rFonts w:ascii="Times" w:eastAsia="Batang" w:hAnsi="Times"/>
      <w:szCs w:val="24"/>
      <w:lang w:val="en-US" w:eastAsia="zh-CN"/>
    </w:rPr>
  </w:style>
  <w:style w:type="paragraph" w:customStyle="1" w:styleId="LGTdoc">
    <w:name w:val="LGTdoc_본문"/>
    <w:basedOn w:val="a0"/>
    <w:link w:val="LGTdocChar"/>
    <w:qFormat/>
    <w:rsid w:val="00744AE1"/>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744AE1"/>
    <w:rPr>
      <w:rFonts w:ascii="Times New Roman" w:eastAsia="Batang" w:hAnsi="Times New Roman"/>
      <w:kern w:val="2"/>
      <w:sz w:val="22"/>
      <w:szCs w:val="24"/>
      <w:lang w:val="en-GB" w:eastAsia="ko-KR"/>
    </w:rPr>
  </w:style>
  <w:style w:type="paragraph" w:customStyle="1" w:styleId="ZTE-Proposal-20210505">
    <w:name w:val="!ZTE-Proposal-2021 + 段前: 0.5 行 段后: 0.5 行"/>
    <w:basedOn w:val="a0"/>
    <w:qFormat/>
    <w:rsid w:val="00744AE1"/>
    <w:pPr>
      <w:numPr>
        <w:numId w:val="11"/>
      </w:numPr>
      <w:spacing w:beforeLines="50" w:afterLines="50"/>
      <w:ind w:left="0" w:firstLine="0"/>
    </w:pPr>
    <w:rPr>
      <w:rFonts w:eastAsiaTheme="minorEastAsia" w:cs="SimSun"/>
      <w:b/>
      <w:bCs/>
      <w:i/>
      <w:iCs/>
      <w:kern w:val="2"/>
      <w:sz w:val="20"/>
      <w:lang w:eastAsia="en-US"/>
    </w:rPr>
  </w:style>
  <w:style w:type="paragraph" w:customStyle="1" w:styleId="sub-proposal">
    <w:name w:val="sub-proposal"/>
    <w:basedOn w:val="a0"/>
    <w:next w:val="a0"/>
    <w:qFormat/>
    <w:rsid w:val="00744AE1"/>
    <w:pPr>
      <w:numPr>
        <w:numId w:val="12"/>
      </w:numPr>
      <w:tabs>
        <w:tab w:val="left" w:pos="0"/>
        <w:tab w:val="left" w:pos="807"/>
      </w:tabs>
      <w:spacing w:beforeLines="50" w:afterLines="50"/>
    </w:pPr>
    <w:rPr>
      <w:rFonts w:eastAsiaTheme="minorEastAsia"/>
      <w:b/>
      <w:bCs/>
      <w:i/>
      <w:iCs/>
      <w:kern w:val="2"/>
      <w:sz w:val="20"/>
      <w:lang w:eastAsia="en-US"/>
    </w:rPr>
  </w:style>
  <w:style w:type="character" w:customStyle="1" w:styleId="apple-converted-space">
    <w:name w:val="apple-converted-space"/>
    <w:basedOn w:val="a1"/>
    <w:qFormat/>
    <w:rsid w:val="00A47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76332">
      <w:bodyDiv w:val="1"/>
      <w:marLeft w:val="0"/>
      <w:marRight w:val="0"/>
      <w:marTop w:val="0"/>
      <w:marBottom w:val="0"/>
      <w:divBdr>
        <w:top w:val="none" w:sz="0" w:space="0" w:color="auto"/>
        <w:left w:val="none" w:sz="0" w:space="0" w:color="auto"/>
        <w:bottom w:val="none" w:sz="0" w:space="0" w:color="auto"/>
        <w:right w:val="none" w:sz="0" w:space="0" w:color="auto"/>
      </w:divBdr>
    </w:div>
    <w:div w:id="401102407">
      <w:bodyDiv w:val="1"/>
      <w:marLeft w:val="0"/>
      <w:marRight w:val="0"/>
      <w:marTop w:val="0"/>
      <w:marBottom w:val="0"/>
      <w:divBdr>
        <w:top w:val="none" w:sz="0" w:space="0" w:color="auto"/>
        <w:left w:val="none" w:sz="0" w:space="0" w:color="auto"/>
        <w:bottom w:val="none" w:sz="0" w:space="0" w:color="auto"/>
        <w:right w:val="none" w:sz="0" w:space="0" w:color="auto"/>
      </w:divBdr>
    </w:div>
    <w:div w:id="528489929">
      <w:bodyDiv w:val="1"/>
      <w:marLeft w:val="0"/>
      <w:marRight w:val="0"/>
      <w:marTop w:val="0"/>
      <w:marBottom w:val="0"/>
      <w:divBdr>
        <w:top w:val="none" w:sz="0" w:space="0" w:color="auto"/>
        <w:left w:val="none" w:sz="0" w:space="0" w:color="auto"/>
        <w:bottom w:val="none" w:sz="0" w:space="0" w:color="auto"/>
        <w:right w:val="none" w:sz="0" w:space="0" w:color="auto"/>
      </w:divBdr>
    </w:div>
    <w:div w:id="855146354">
      <w:bodyDiv w:val="1"/>
      <w:marLeft w:val="0"/>
      <w:marRight w:val="0"/>
      <w:marTop w:val="0"/>
      <w:marBottom w:val="0"/>
      <w:divBdr>
        <w:top w:val="none" w:sz="0" w:space="0" w:color="auto"/>
        <w:left w:val="none" w:sz="0" w:space="0" w:color="auto"/>
        <w:bottom w:val="none" w:sz="0" w:space="0" w:color="auto"/>
        <w:right w:val="none" w:sz="0" w:space="0" w:color="auto"/>
      </w:divBdr>
    </w:div>
    <w:div w:id="1307473582">
      <w:bodyDiv w:val="1"/>
      <w:marLeft w:val="0"/>
      <w:marRight w:val="0"/>
      <w:marTop w:val="0"/>
      <w:marBottom w:val="0"/>
      <w:divBdr>
        <w:top w:val="none" w:sz="0" w:space="0" w:color="auto"/>
        <w:left w:val="none" w:sz="0" w:space="0" w:color="auto"/>
        <w:bottom w:val="none" w:sz="0" w:space="0" w:color="auto"/>
        <w:right w:val="none" w:sz="0" w:space="0" w:color="auto"/>
      </w:divBdr>
    </w:div>
    <w:div w:id="1637029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SRVZ567275SS-390135139-4857</_dlc_DocId>
    <_dlc_DocIdUrl xmlns="f55273f1-2627-41cc-a6fe-087c21777fed">
      <Url>https://qualcomm.sharepoint.com/teams/libra/_layouts/15/DocIdRedir.aspx?ID=SRVZ567275SS-390135139-4857</Url>
      <Description>SRVZ567275SS-390135139-4857</Description>
    </_dlc_DocIdUrl>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0AD99D-946F-45B1-A9D4-6301BE034A1E}">
  <ds:schemaRefs>
    <ds:schemaRef ds:uri="http://schemas.openxmlformats.org/officeDocument/2006/bibliography"/>
  </ds:schemaRefs>
</ds:datastoreItem>
</file>

<file path=customXml/itemProps2.xml><?xml version="1.0" encoding="utf-8"?>
<ds:datastoreItem xmlns:ds="http://schemas.openxmlformats.org/officeDocument/2006/customXml" ds:itemID="{1EE33AD2-7A6F-4C56-8246-9455E3CB0688}">
  <ds:schemaRefs>
    <ds:schemaRef ds:uri="http://schemas.microsoft.com/sharepoint/v3/contenttype/forms"/>
  </ds:schemaRefs>
</ds:datastoreItem>
</file>

<file path=customXml/itemProps3.xml><?xml version="1.0" encoding="utf-8"?>
<ds:datastoreItem xmlns:ds="http://schemas.openxmlformats.org/officeDocument/2006/customXml" ds:itemID="{A5B1FB38-13E1-4829-95B7-BD28D142BC65}">
  <ds:schemaRefs>
    <ds:schemaRef ds:uri="http://schemas.microsoft.com/sharepoint/event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EBBD893-0EDD-4629-B0E6-A0AD41212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63</Pages>
  <Words>26298</Words>
  <Characters>149901</Characters>
  <Application>Microsoft Office Word</Application>
  <DocSecurity>0</DocSecurity>
  <Lines>1249</Lines>
  <Paragraphs>351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RAN1#109-e Week2</cp:lastModifiedBy>
  <cp:revision>25</cp:revision>
  <cp:lastPrinted>2017-08-09T04:40:00Z</cp:lastPrinted>
  <dcterms:created xsi:type="dcterms:W3CDTF">2022-05-18T16:47:00Z</dcterms:created>
  <dcterms:modified xsi:type="dcterms:W3CDTF">2022-05-20T13:44:00Z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f2035a79-1d64-4308-b542-79ba5d7d373d</vt:lpwstr>
  </property>
  <property fmtid="{D5CDD505-2E9C-101B-9397-08002B2CF9AE}" pid="9" name="MediaServiceImageTags">
    <vt:lpwstr/>
  </property>
</Properties>
</file>